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d1388" w14:paraId="34d1388" w:rsidRDefault="00B2480F" w:rsidP="00BC3073" w:rsidR="00E13F99" w:rsidRPr="00BC3073">
      <w:pPr>
        <w15:collapsed w:val="false"/>
        <w:rPr>
          <w:sz w:val="20"/>
          <w:szCs w:val="20"/>
        </w:rPr>
      </w:pPr>
      <w:bookmarkStart w:name="_GoBack" w:id="0"/>
      <w:bookmarkEnd w:id="0"/>
      <w:r w:rsidRPr="00B2480F">
        <w:rPr>
          <w:noProof/>
          <w:sz w:val="20"/>
          <w:szCs w:val="20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13F99" w:rsidP="00E13F99" w:rsidR="00E13F99">
      <w:pPr>
        <w:jc w:val="both"/>
      </w:pPr>
      <w:r>
        <w:t>REPUBLIKA HRVATSKA</w:t>
      </w:r>
    </w:p>
    <w:p w:rsidRDefault="00E13F99" w:rsidP="00E13F99" w:rsidR="00E13F99">
      <w:pPr>
        <w:jc w:val="both"/>
      </w:pPr>
      <w:r>
        <w:t>Trgovački sud u Zagrebu</w:t>
      </w:r>
    </w:p>
    <w:p w:rsidRDefault="00E13F99" w:rsidP="00732263" w:rsidR="00732263">
      <w:pPr>
        <w:rPr>
          <w:rFonts w:cs="Times New Roman"/>
          <w:szCs w:val="24"/>
        </w:rPr>
      </w:pPr>
      <w:r>
        <w:t>Zagreb, Amruševa 2/II</w:t>
      </w:r>
      <w:r w:rsidR="009B4E32">
        <w:tab/>
      </w:r>
      <w:r w:rsidR="009B4E32">
        <w:tab/>
      </w:r>
      <w:r w:rsidR="009B4E32">
        <w:tab/>
      </w:r>
      <w:r w:rsidR="009B4E32">
        <w:tab/>
      </w:r>
      <w:r w:rsidR="009B4E32">
        <w:tab/>
      </w:r>
      <w:r w:rsidR="009B4E32">
        <w:tab/>
      </w:r>
      <w:r w:rsidR="009B4E32">
        <w:tab/>
      </w:r>
      <w:r w:rsidR="009B4E32">
        <w:tab/>
      </w:r>
      <w:r w:rsidR="009B4E32">
        <w:tab/>
        <w:t xml:space="preserve">   </w:t>
      </w:r>
      <w:r w:rsidR="00732263" w:rsidRPr="000620F6">
        <w:rPr>
          <w:rFonts w:cs="Times New Roman"/>
          <w:szCs w:val="24"/>
        </w:rPr>
        <w:t xml:space="preserve">                                        </w:t>
      </w:r>
    </w:p>
    <w:p w:rsidRDefault="00732263" w:rsidP="00732263" w:rsidR="00732263">
      <w:pPr>
        <w:rPr>
          <w:rFonts w:cs="Times New Roman"/>
          <w:szCs w:val="24"/>
        </w:rPr>
      </w:pPr>
    </w:p>
    <w:p w:rsidRDefault="00DD0E16" w:rsidP="00DD0E16" w:rsidR="00DD0E16">
      <w:pPr>
        <w:jc w:val="right"/>
      </w:pPr>
      <w:r w:rsidRPr="005A7662">
        <w:rPr>
          <w:szCs w:val="24"/>
        </w:rPr>
        <w:t>87. St-581/2018</w:t>
      </w:r>
      <w:r w:rsidRPr="005A7662">
        <w:t xml:space="preserve">  </w:t>
      </w:r>
    </w:p>
    <w:p w:rsidRDefault="001F2219" w:rsidP="001F2219" w:rsidR="001F2219">
      <w:pPr>
        <w:jc w:val="center"/>
        <w:rPr>
          <w:szCs w:val="24"/>
        </w:rPr>
      </w:pPr>
      <w:r>
        <w:rPr>
          <w:szCs w:val="24"/>
        </w:rPr>
        <w:t xml:space="preserve">R E P U B L I K A   H R V A T S K A </w:t>
      </w:r>
    </w:p>
    <w:p w:rsidRDefault="00E13F99" w:rsidP="00E13F99" w:rsidR="00E13F99">
      <w:pPr>
        <w:jc w:val="both"/>
      </w:pPr>
    </w:p>
    <w:p w:rsidRDefault="00E13F99" w:rsidP="00E13F99" w:rsidR="00E13F99">
      <w:pPr>
        <w:ind w:firstLine="708" w:left="2832"/>
        <w:jc w:val="both"/>
      </w:pPr>
      <w:r>
        <w:t>Z A K LJ U Č A K</w:t>
      </w:r>
    </w:p>
    <w:p w:rsidRDefault="00E13F99" w:rsidP="00E13F99" w:rsidR="00E13F99">
      <w:pPr>
        <w:jc w:val="both"/>
      </w:pPr>
    </w:p>
    <w:p w:rsidRDefault="00E13F99" w:rsidP="00DD0E16" w:rsidR="00DD0E16" w:rsidRPr="005A7662">
      <w:pPr>
        <w:ind w:firstLine="708"/>
        <w:jc w:val="both"/>
      </w:pPr>
      <w:r>
        <w:t xml:space="preserve">Trgovački sud u Zagrebu, sudac </w:t>
      </w:r>
      <w:r w:rsidR="009B4E32">
        <w:t>Marija Bakula Vugrinec</w:t>
      </w:r>
      <w:r>
        <w:t xml:space="preserve">, </w:t>
      </w:r>
      <w:r w:rsidR="00123952" w:rsidRPr="001123B8">
        <w:rPr>
          <w:szCs w:val="24"/>
        </w:rPr>
        <w:t>u stečajnom postupku u povodu prijedloga predlagatelja FINANCIJSKE AGENCIJE, OIB 85821130368, Zagreb, Ulica grada Vukovara 70, za pokretanje stečajnog postupka nad dužnikom</w:t>
      </w:r>
      <w:r>
        <w:t xml:space="preserve"> </w:t>
      </w:r>
      <w:r w:rsidR="00DD0E16" w:rsidRPr="005A7662">
        <w:rPr>
          <w:szCs w:val="24"/>
        </w:rPr>
        <w:t>Dom za starije i nemoćne osobe BIZEK, OIB 45799120445, Zagreb, I Bizek 5, kojeg zastupa punomoćnik Duško Vučevac, odvjetnik u Zagrebu, Savska cesta 17</w:t>
      </w:r>
      <w:r w:rsidR="00DD0E16" w:rsidRPr="005A7662">
        <w:t xml:space="preserve">, </w:t>
      </w:r>
      <w:r w:rsidR="00DD0E16">
        <w:t>12</w:t>
      </w:r>
      <w:r w:rsidR="00DD0E16" w:rsidRPr="005A7662">
        <w:t>. srpnja 2019.</w:t>
      </w:r>
    </w:p>
    <w:p w:rsidRDefault="00E13F99" w:rsidP="00E13F99" w:rsidR="00E13F99">
      <w:pPr>
        <w:jc w:val="both"/>
      </w:pPr>
    </w:p>
    <w:p w:rsidRDefault="00E13F99" w:rsidP="00732263" w:rsidR="00E13F99">
      <w:pPr>
        <w:ind w:firstLine="708" w:left="2832"/>
        <w:jc w:val="both"/>
      </w:pPr>
      <w:r>
        <w:t xml:space="preserve">z a k lj u č i o   j e </w:t>
      </w:r>
    </w:p>
    <w:p w:rsidRDefault="00E13F99" w:rsidP="00E13F99" w:rsidR="00E13F99">
      <w:pPr>
        <w:jc w:val="both"/>
      </w:pPr>
    </w:p>
    <w:p w:rsidRDefault="00177224" w:rsidP="009134FE" w:rsidR="009134FE" w:rsidRPr="000B5A49">
      <w:pPr>
        <w:ind w:firstLine="720"/>
        <w:jc w:val="both"/>
        <w:rPr>
          <w:szCs w:val="24"/>
        </w:rPr>
      </w:pPr>
      <w:r>
        <w:rPr>
          <w:szCs w:val="24"/>
        </w:rPr>
        <w:t xml:space="preserve">Nalaže se Financijskoj agenciji </w:t>
      </w:r>
      <w:r w:rsidR="009134FE">
        <w:rPr>
          <w:szCs w:val="24"/>
        </w:rPr>
        <w:t>postupiti sukladno odredbi čl. 112. st. 4. Stečajnog zakona ("Narodne novine" broj 71/15 i 104/17; dalje: SZ)</w:t>
      </w:r>
      <w:r w:rsidR="00BD5EB8">
        <w:rPr>
          <w:szCs w:val="24"/>
        </w:rPr>
        <w:t xml:space="preserve"> i izdati nalog za oslobođenje sredstava zaplijenjenih </w:t>
      </w:r>
      <w:r w:rsidR="00884667">
        <w:rPr>
          <w:szCs w:val="24"/>
        </w:rPr>
        <w:t>za predujam za namiren</w:t>
      </w:r>
      <w:r w:rsidR="004842FA">
        <w:rPr>
          <w:szCs w:val="24"/>
        </w:rPr>
        <w:t>je troškova stečajnoga postupka</w:t>
      </w:r>
      <w:r w:rsidR="00884667">
        <w:rPr>
          <w:szCs w:val="24"/>
        </w:rPr>
        <w:t>.</w:t>
      </w:r>
    </w:p>
    <w:p w:rsidRDefault="00177224" w:rsidP="00177224" w:rsidR="00177224" w:rsidRPr="000B5A49">
      <w:pPr>
        <w:jc w:val="both"/>
        <w:rPr>
          <w:szCs w:val="24"/>
        </w:rPr>
      </w:pPr>
    </w:p>
    <w:p w:rsidRDefault="00177224" w:rsidP="00177224" w:rsidR="00177224" w:rsidRPr="000B5A49">
      <w:pPr>
        <w:jc w:val="center"/>
        <w:rPr>
          <w:szCs w:val="24"/>
        </w:rPr>
      </w:pPr>
      <w:r w:rsidRPr="000B5A49">
        <w:rPr>
          <w:szCs w:val="24"/>
        </w:rPr>
        <w:t>Obrazloženje</w:t>
      </w:r>
    </w:p>
    <w:p w:rsidRDefault="00177224" w:rsidP="00177224" w:rsidR="00177224" w:rsidRPr="000B5A49">
      <w:pPr>
        <w:jc w:val="center"/>
        <w:rPr>
          <w:szCs w:val="24"/>
        </w:rPr>
      </w:pPr>
    </w:p>
    <w:p w:rsidRDefault="00177224" w:rsidP="00905585" w:rsidR="00905585">
      <w:pPr>
        <w:ind w:firstLine="720"/>
        <w:jc w:val="both"/>
        <w:rPr>
          <w:szCs w:val="24"/>
        </w:rPr>
      </w:pPr>
      <w:r>
        <w:rPr>
          <w:szCs w:val="24"/>
        </w:rPr>
        <w:t xml:space="preserve">Sud je u ovom postupku donio rješenje </w:t>
      </w:r>
      <w:r w:rsidR="00123952">
        <w:rPr>
          <w:szCs w:val="24"/>
        </w:rPr>
        <w:t xml:space="preserve">o obustavi postupka nad dužnikom </w:t>
      </w:r>
      <w:r>
        <w:rPr>
          <w:szCs w:val="24"/>
        </w:rPr>
        <w:t>od</w:t>
      </w:r>
      <w:r w:rsidR="00123952">
        <w:rPr>
          <w:szCs w:val="24"/>
        </w:rPr>
        <w:t xml:space="preserve"> </w:t>
      </w:r>
      <w:r w:rsidR="00DD0E16">
        <w:rPr>
          <w:szCs w:val="24"/>
        </w:rPr>
        <w:t>9. srpnja</w:t>
      </w:r>
      <w:r w:rsidR="00123952">
        <w:rPr>
          <w:szCs w:val="24"/>
        </w:rPr>
        <w:t xml:space="preserve"> 2019</w:t>
      </w:r>
      <w:r>
        <w:rPr>
          <w:szCs w:val="24"/>
        </w:rPr>
        <w:t xml:space="preserve">. Dopisom od </w:t>
      </w:r>
      <w:r w:rsidR="00DD0E16">
        <w:rPr>
          <w:szCs w:val="24"/>
        </w:rPr>
        <w:t>11. srpnja</w:t>
      </w:r>
      <w:r w:rsidR="00BD2A9E">
        <w:rPr>
          <w:szCs w:val="24"/>
        </w:rPr>
        <w:t xml:space="preserve"> 2019.</w:t>
      </w:r>
      <w:r>
        <w:rPr>
          <w:szCs w:val="24"/>
        </w:rPr>
        <w:t xml:space="preserve"> Financijska agencija </w:t>
      </w:r>
      <w:r w:rsidR="00BD2A9E">
        <w:rPr>
          <w:szCs w:val="24"/>
        </w:rPr>
        <w:t>je zatražila nalog za postupanje sa zaplijenjenim novčanim sredstvima po osnovi predujma za namirenje trošk</w:t>
      </w:r>
      <w:r w:rsidR="000F5767">
        <w:rPr>
          <w:szCs w:val="24"/>
        </w:rPr>
        <w:t xml:space="preserve">ova stečajnog postupka. </w:t>
      </w:r>
    </w:p>
    <w:p w:rsidRDefault="00905585" w:rsidP="00905585" w:rsidR="00905585">
      <w:pPr>
        <w:ind w:firstLine="720"/>
        <w:jc w:val="both"/>
        <w:rPr>
          <w:szCs w:val="24"/>
        </w:rPr>
      </w:pPr>
    </w:p>
    <w:p w:rsidRDefault="00905585" w:rsidP="00905585" w:rsidR="00905585" w:rsidRPr="000B5A49">
      <w:pPr>
        <w:ind w:firstLine="720"/>
        <w:jc w:val="both"/>
        <w:rPr>
          <w:szCs w:val="24"/>
        </w:rPr>
      </w:pPr>
      <w:r>
        <w:rPr>
          <w:szCs w:val="24"/>
        </w:rPr>
        <w:t xml:space="preserve">Odredbom čl. 112. st. 4. SZ-a propisano je da će nakon izvršenja </w:t>
      </w:r>
      <w:r w:rsidRPr="00C82629">
        <w:rPr>
          <w:rFonts w:cs="Times New Roman" w:eastAsia="Times New Roman"/>
          <w:szCs w:val="24"/>
        </w:rPr>
        <w:t>svih neizvršenih osnova za plaćan</w:t>
      </w:r>
      <w:r>
        <w:rPr>
          <w:rFonts w:cs="Times New Roman" w:eastAsia="Times New Roman"/>
          <w:szCs w:val="24"/>
        </w:rPr>
        <w:t>je Financijska agencija izdati</w:t>
      </w:r>
      <w:r w:rsidRPr="00C82629">
        <w:rPr>
          <w:rFonts w:cs="Times New Roman" w:eastAsia="Times New Roman"/>
          <w:szCs w:val="24"/>
        </w:rPr>
        <w:t xml:space="preserve"> nalog za oslobođenje sredstava za</w:t>
      </w:r>
      <w:r>
        <w:rPr>
          <w:rFonts w:cs="Times New Roman" w:eastAsia="Times New Roman"/>
          <w:szCs w:val="24"/>
        </w:rPr>
        <w:t>plijenjenih prema odredbi st.</w:t>
      </w:r>
      <w:r w:rsidRPr="00C82629">
        <w:rPr>
          <w:rFonts w:cs="Times New Roman" w:eastAsia="Times New Roman"/>
          <w:szCs w:val="24"/>
        </w:rPr>
        <w:t xml:space="preserve"> 1. </w:t>
      </w:r>
      <w:r>
        <w:rPr>
          <w:rFonts w:cs="Times New Roman" w:eastAsia="Times New Roman"/>
          <w:szCs w:val="24"/>
        </w:rPr>
        <w:t>tog</w:t>
      </w:r>
      <w:r w:rsidRPr="00C82629">
        <w:rPr>
          <w:rFonts w:cs="Times New Roman" w:eastAsia="Times New Roman"/>
          <w:szCs w:val="24"/>
        </w:rPr>
        <w:t xml:space="preserve"> članka i omogućiti dužniku raspolaganje</w:t>
      </w:r>
      <w:r>
        <w:rPr>
          <w:rFonts w:cs="Times New Roman" w:eastAsia="Times New Roman"/>
          <w:szCs w:val="24"/>
        </w:rPr>
        <w:t>.</w:t>
      </w:r>
    </w:p>
    <w:p w:rsidRDefault="00905585" w:rsidP="00905585" w:rsidR="00905585">
      <w:pPr>
        <w:ind w:firstLine="720"/>
        <w:jc w:val="both"/>
        <w:rPr>
          <w:szCs w:val="24"/>
        </w:rPr>
      </w:pPr>
    </w:p>
    <w:p w:rsidRDefault="00F87952" w:rsidP="00905585" w:rsidR="00177224">
      <w:pPr>
        <w:ind w:firstLine="720"/>
        <w:jc w:val="both"/>
        <w:rPr>
          <w:szCs w:val="24"/>
        </w:rPr>
      </w:pPr>
      <w:r>
        <w:rPr>
          <w:szCs w:val="24"/>
        </w:rPr>
        <w:t xml:space="preserve">Stoga je sud </w:t>
      </w:r>
      <w:r w:rsidR="004842FA">
        <w:rPr>
          <w:szCs w:val="24"/>
        </w:rPr>
        <w:t>dao nalog za postupanje sukladno odredbi čl. 112. st. 4. SZ-a u vezi s čl. 18. st. 2. SZ-a</w:t>
      </w:r>
      <w:r w:rsidR="00591933">
        <w:rPr>
          <w:szCs w:val="24"/>
        </w:rPr>
        <w:t>.</w:t>
      </w:r>
    </w:p>
    <w:p w:rsidRDefault="00E13F99" w:rsidP="00E13F99" w:rsidR="00E13F99">
      <w:pPr>
        <w:jc w:val="both"/>
      </w:pPr>
    </w:p>
    <w:p w:rsidRDefault="009B4E32" w:rsidP="00E13F99" w:rsidR="00E13F99" w:rsidRPr="00F35D8C">
      <w:pPr>
        <w:jc w:val="both"/>
      </w:pPr>
      <w:r w:rsidRPr="00F35D8C">
        <w:t xml:space="preserve">     </w:t>
      </w:r>
      <w:r w:rsidRPr="00F35D8C">
        <w:tab/>
      </w:r>
      <w:r w:rsidRPr="00F35D8C">
        <w:tab/>
      </w:r>
      <w:r w:rsidRPr="00F35D8C">
        <w:tab/>
      </w:r>
      <w:r w:rsidRPr="00F35D8C">
        <w:tab/>
        <w:t xml:space="preserve"> Zagreb,</w:t>
      </w:r>
      <w:r w:rsidR="00E13F99" w:rsidRPr="00F35D8C">
        <w:t xml:space="preserve"> </w:t>
      </w:r>
      <w:r w:rsidR="00314985">
        <w:t>12. srpnja</w:t>
      </w:r>
      <w:r w:rsidR="00E13F99" w:rsidRPr="00F35D8C">
        <w:t xml:space="preserve"> 2019.</w:t>
      </w:r>
    </w:p>
    <w:p w:rsidRDefault="00E13F99" w:rsidP="00E13F99" w:rsidR="00E13F99">
      <w:pPr>
        <w:jc w:val="both"/>
      </w:pPr>
    </w:p>
    <w:p w:rsidRDefault="009B4E32" w:rsidP="009B4E32" w:rsidR="009B4E32">
      <w:pPr>
        <w:ind w:firstLine="708" w:left="4956"/>
        <w:jc w:val="both"/>
      </w:pPr>
      <w:r>
        <w:t>Sudac</w:t>
      </w:r>
    </w:p>
    <w:p w:rsidRDefault="009B4E32" w:rsidP="009B4E32" w:rsidR="009B4E32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 w:rsidR="00F274CB">
        <w:tab/>
      </w:r>
      <w:r w:rsidR="00F274CB">
        <w:tab/>
      </w:r>
      <w:r w:rsidR="00F274CB">
        <w:tab/>
      </w:r>
      <w:r w:rsidR="00F274CB">
        <w:tab/>
        <w:t>Marija Bakula Vugrinec</w:t>
      </w:r>
    </w:p>
    <w:p w:rsidRDefault="008239EC" w:rsidP="00E13F99" w:rsidR="008239EC">
      <w:pPr>
        <w:jc w:val="both"/>
      </w:pPr>
    </w:p>
    <w:p w:rsidRDefault="00E13F99" w:rsidP="00E13F99" w:rsidR="00E13F99">
      <w:pPr>
        <w:jc w:val="both"/>
      </w:pPr>
      <w:r>
        <w:t>Uputa o pravnom lijeku:</w:t>
      </w:r>
    </w:p>
    <w:p w:rsidRDefault="00E13F99" w:rsidP="00E13F99" w:rsidR="008239EC">
      <w:pPr>
        <w:jc w:val="both"/>
      </w:pPr>
      <w:r>
        <w:t xml:space="preserve">Protiv ovog zaključka nije dopušten pravni lijek (čl. 19. st. 7. </w:t>
      </w:r>
      <w:r w:rsidR="00325B56">
        <w:t>SZ-a)</w:t>
      </w:r>
      <w:r>
        <w:t>.</w:t>
      </w:r>
    </w:p>
    <w:p w:rsidRDefault="008239EC" w:rsidP="00E13F99" w:rsidR="008239EC">
      <w:pPr>
        <w:jc w:val="both"/>
      </w:pPr>
    </w:p>
    <w:p w:rsidRDefault="00E13F99" w:rsidP="00E13F99" w:rsidR="00E13F99">
      <w:pPr>
        <w:jc w:val="both"/>
      </w:pPr>
      <w:r>
        <w:t>DNA:</w:t>
      </w:r>
    </w:p>
    <w:p w:rsidRDefault="00B35560" w:rsidP="00E13F99" w:rsidR="00A24E67" w:rsidRPr="00905585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Cs w:val="24"/>
        </w:rPr>
      </w:pPr>
      <w:r>
        <w:rPr>
          <w:szCs w:val="24"/>
        </w:rPr>
        <w:t>e-oglasna ploča</w:t>
      </w:r>
    </w:p>
    <w:sectPr w:rsidR="00A24E67" w:rsidRPr="0090558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abstractNum w:abstractNumId="1">
    <w:nsid w:val="3FC22BAA"/>
    <w:multiLevelType w:val="hybridMultilevel"/>
    <w:tmpl w:val="F538147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defaultTabStop w:val="708"/>
  <w:hyphenationZone w:val="425"/>
  <w:characterSpacingControl w:val="doNotCompress"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A108F3"/>
    <w:rsid w:val="000853EA"/>
    <w:rsid w:val="000F5767"/>
    <w:rsid w:val="00123952"/>
    <w:rsid w:val="00177224"/>
    <w:rsid w:val="001E4977"/>
    <w:rsid w:val="001F2219"/>
    <w:rsid w:val="00314985"/>
    <w:rsid w:val="00325B56"/>
    <w:rsid w:val="00350BBC"/>
    <w:rsid w:val="00371E92"/>
    <w:rsid w:val="003B1EA5"/>
    <w:rsid w:val="004842FA"/>
    <w:rsid w:val="00572440"/>
    <w:rsid w:val="00591933"/>
    <w:rsid w:val="005C4C7F"/>
    <w:rsid w:val="00732263"/>
    <w:rsid w:val="008239EC"/>
    <w:rsid w:val="00884667"/>
    <w:rsid w:val="00905585"/>
    <w:rsid w:val="009134FE"/>
    <w:rsid w:val="00991D91"/>
    <w:rsid w:val="009B4E32"/>
    <w:rsid w:val="00A108F3"/>
    <w:rsid w:val="00A24E67"/>
    <w:rsid w:val="00AD7BC6"/>
    <w:rsid w:val="00B2480F"/>
    <w:rsid w:val="00B35560"/>
    <w:rsid w:val="00B43929"/>
    <w:rsid w:val="00BC3073"/>
    <w:rsid w:val="00BD2A9E"/>
    <w:rsid w:val="00BD5EB8"/>
    <w:rsid w:val="00D675C8"/>
    <w:rsid w:val="00DD0E16"/>
    <w:rsid w:val="00E13F99"/>
    <w:rsid w:val="00E97677"/>
    <w:rsid w:val="00F274CB"/>
    <w:rsid w:val="00F35D8C"/>
    <w:rsid w:val="00F75A5B"/>
    <w:rsid w:val="00F87952"/>
    <w:rsid w:val="00FD4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1E38A503"/>
  <w15:docId w15:val="{24D2D192-4897-431B-8B02-7ADC8A460B14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274C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49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4985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4985"/>
    <w:rPr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4985"/>
    <w:rPr>
      <w:rFonts w:cs="Times New Roman" w:hAnsi="Times New Roman" w:ascii="Times New Roman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4985"/>
    <w:rPr>
      <w:rFonts w:cs="Times New Roman" w:hAnsi="Times New Roman" w:ascii="Times New Roman"/>
      <w:sz w:val="20"/>
      <w:szCs w:val="20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9707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2019.</izvorni_sadrzaj>
    <derivirana_varijabla naziv="DomainObject.DatumDonosenjaOdluke_1">12.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581</izvorni_sadrzaj>
    <derivirana_varijabla naziv="DomainObject.Predmet.Broj_1">581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2018.</izvorni_sadrzaj>
    <derivirana_varijabla naziv="DomainObject.Predmet.DatumOsnivanja_1">27.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srpnja 2019.</izvorni_sadrzaj>
    <derivirana_varijabla naziv="DomainObject.Predmet.DatumRjesavanja_1">10. srpnja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St-581/2018</izvorni_sadrzaj>
    <derivirana_varijabla naziv="DomainObject.Predmet.OznakaBroj_1">St-581/2018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Bakula Vugrinec</izvorni_sadrzaj>
    <derivirana_varijabla naziv="DomainObject.Predmet.PredmetRijesio.Prezime_1">Bakula Vugrinec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 za starije i nemoćne osobe BIZEK</izvorni_sadrzaj>
    <derivirana_varijabla naziv="DomainObject.Predmet.ProtustrankaFormated_1">  Dom za starije i nemoćne osobe BIZEK</derivirana_varijabla>
  </DomainObject.Predmet.ProtustrankaFormated>
  <DomainObject.Predmet.ProtustrankaFormatedOIB>
    <izvorni_sadrzaj>  Dom za starije i nemoćne osobe BIZEK, OIB 45799120445</izvorni_sadrzaj>
    <derivirana_varijabla naziv="DomainObject.Predmet.ProtustrankaFormatedOIB_1">  Dom za starije i nemoćne osobe BIZEK, OIB 45799120445</derivirana_varijabla>
  </DomainObject.Predmet.ProtustrankaFormatedOIB>
  <DomainObject.Predmet.ProtustrankaFormatedWithAdress>
    <izvorni_sadrzaj> Dom za starije i nemoćne osobe BIZEK, I Bizek 5, 10000 Zagreb</izvorni_sadrzaj>
    <derivirana_varijabla naziv="DomainObject.Predmet.ProtustrankaFormatedWithAdress_1"> Dom za starije i nemoćne osobe BIZEK, I Bizek 5, 10000 Zagreb</derivirana_varijabla>
  </DomainObject.Predmet.ProtustrankaFormatedWithAdress>
  <DomainObject.Predmet.ProtustrankaFormatedWithAdressOIB>
    <izvorni_sadrzaj> Dom za starije i nemoćne osobe BIZEK, OIB 45799120445, I Bizek 5, 10000 Zagreb</izvorni_sadrzaj>
    <derivirana_varijabla naziv="DomainObject.Predmet.ProtustrankaFormatedWithAdressOIB_1"> Dom za starije i nemoćne osobe BIZEK, OIB 45799120445, I Bizek 5, 10000 Zagreb</derivirana_varijabla>
  </DomainObject.Predmet.ProtustrankaFormatedWithAdressOIB>
  <DomainObject.Predmet.ProtustrankaWithAdress>
    <izvorni_sadrzaj>Dom za starije i nemoćne osobe BIZEK I Bizek 5, 10000 Zagreb</izvorni_sadrzaj>
    <derivirana_varijabla naziv="DomainObject.Predmet.ProtustrankaWithAdress_1">Dom za starije i nemoćne osobe BIZEK I Bizek 5, 10000 Zagreb</derivirana_varijabla>
  </DomainObject.Predmet.ProtustrankaWithAdress>
  <DomainObject.Predmet.ProtustrankaWithAdressOIB>
    <izvorni_sadrzaj>Dom za starije i nemoćne osobe BIZEK, OIB 45799120445, I Bizek 5, 10000 Zagreb</izvorni_sadrzaj>
    <derivirana_varijabla naziv="DomainObject.Predmet.ProtustrankaWithAdressOIB_1">Dom za starije i nemoćne osobe BIZEK, OIB 45799120445, I Bizek 5, 10000 Zagreb</derivirana_varijabla>
  </DomainObject.Predmet.ProtustrankaWithAdressOIB>
  <DomainObject.Predmet.ProtustrankaNazivFormated>
    <izvorni_sadrzaj>Dom za starije i nemoćne osobe BIZEK</izvorni_sadrzaj>
    <derivirana_varijabla naziv="DomainObject.Predmet.ProtustrankaNazivFormated_1">Dom za starije i nemoćne osobe BIZEK</derivirana_varijabla>
  </DomainObject.Predmet.ProtustrankaNazivFormated>
  <DomainObject.Predmet.ProtustrankaNazivFormatedOIB>
    <izvorni_sadrzaj>Dom za starije i nemoćne osobe BIZEK, OIB 45799120445</izvorni_sadrzaj>
    <derivirana_varijabla naziv="DomainObject.Predmet.ProtustrankaNazivFormatedOIB_1">Dom za starije i nemoćne osobe BIZEK, OIB 45799120445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 za starije i nemoćne osobe BIZEK</item>
    </izvorni_sadrzaj>
    <derivirana_varijabla naziv="DomainObject.Predmet.ProtuStrankaListFormated_1">
      <item>Dom za starije i nemoćne osobe BIZEK</item>
    </derivirana_varijabla>
  </DomainObject.Predmet.ProtuStrankaListFormated>
  <DomainObject.Predmet.ProtuStrankaListFormatedOIB>
    <izvorni_sadrzaj>
      <item>Dom za starije i nemoćne osobe BIZEK, OIB 45799120445</item>
    </izvorni_sadrzaj>
    <derivirana_varijabla naziv="DomainObject.Predmet.ProtuStrankaListFormatedOIB_1">
      <item>Dom za starije i nemoćne osobe BIZEK, OIB 45799120445</item>
    </derivirana_varijabla>
  </DomainObject.Predmet.ProtuStrankaListFormatedOIB>
  <DomainObject.Predmet.ProtuStrankaListFormatedWithAdress>
    <izvorni_sadrzaj>
      <item>Dom za starije i nemoćne osobe BIZEK, I Bizek 5, 10000 Zagreb</item>
    </izvorni_sadrzaj>
    <derivirana_varijabla naziv="DomainObject.Predmet.ProtuStrankaListFormatedWithAdress_1">
      <item>Dom za starije i nemoćne osobe BIZEK, I Bizek 5, 10000 Zagreb</item>
    </derivirana_varijabla>
  </DomainObject.Predmet.ProtuStrankaListFormatedWithAdress>
  <DomainObject.Predmet.ProtuStrankaListFormatedWithAdressOIB>
    <izvorni_sadrzaj>
      <item>Dom za starije i nemoćne osobe BIZEK, OIB 45799120445, I Bizek 5, 10000 Zagreb</item>
    </izvorni_sadrzaj>
    <derivirana_varijabla naziv="DomainObject.Predmet.ProtuStrankaListFormatedWithAdressOIB_1">
      <item>Dom za starije i nemoćne osobe BIZEK, OIB 45799120445, I Bizek 5, 10000 Zagreb</item>
    </derivirana_varijabla>
  </DomainObject.Predmet.ProtuStrankaListFormatedWithAdressOIB>
  <DomainObject.Predmet.ProtuStrankaListNazivFormated>
    <izvorni_sadrzaj>
      <item>Dom za starije i nemoćne osobe BIZEK</item>
    </izvorni_sadrzaj>
    <derivirana_varijabla naziv="DomainObject.Predmet.ProtuStrankaListNazivFormated_1">
      <item>Dom za starije i nemoćne osobe BIZEK</item>
    </derivirana_varijabla>
  </DomainObject.Predmet.ProtuStrankaListNazivFormated>
  <DomainObject.Predmet.ProtuStrankaListNazivFormatedOIB>
    <izvorni_sadrzaj>
      <item>Dom za starije i nemoćne osobe BIZEK, OIB 45799120445</item>
    </izvorni_sadrzaj>
    <derivirana_varijabla naziv="DomainObject.Predmet.ProtuStrankaListNazivFormatedOIB_1">
      <item>Dom za starije i nemoćne osobe BIZEK, OIB 45799120445</item>
    </derivirana_varijabla>
  </DomainObject.Predmet.ProtuStrankaListNazivFormatedOIB>
  <DomainObject.Predmet.OstaliListFormated>
    <izvorni_sadrzaj>
      <item>Barica Drvar</item>
      <item>Addiko Bank dioničko društvo</item>
      <item>Duško Vučevac</item>
    </izvorni_sadrzaj>
    <derivirana_varijabla naziv="DomainObject.Predmet.OstaliListFormated_1">
      <item>Barica Drvar</item>
      <item>Addiko Bank dioničko društvo</item>
      <item>Duško Vučevac</item>
    </derivirana_varijabla>
  </DomainObject.Predmet.OstaliListFormated>
  <DomainObject.Predmet.OstaliListFormatedOIB>
    <izvorni_sadrzaj>
      <item>Barica Drvar, OIB 72059255367</item>
      <item>Addiko Bank dioničko društvo, OIB 14036333877</item>
      <item>Duško Vučevac</item>
    </izvorni_sadrzaj>
    <derivirana_varijabla naziv="DomainObject.Predmet.OstaliListFormatedOIB_1">
      <item>Barica Drvar, OIB 72059255367</item>
      <item>Addiko Bank dioničko društvo, OIB 14036333877</item>
      <item>Duško Vučevac</item>
    </derivirana_varijabla>
  </DomainObject.Predmet.OstaliListFormatedOIB>
  <DomainObject.Predmet.OstaliListFormatedWithAdress>
    <izvorni_sadrzaj>
      <item>Barica Drvar, Gupčeve lipe 20, 10000 Zagreb</item>
      <item>Addiko Bank dioničko društvo, Slavonska avenija 6, 10000 Zagreb</item>
      <item>Duško Vučevac, Savska c. 17, 10000 Zagreb</item>
    </izvorni_sadrzaj>
    <derivirana_varijabla naziv="DomainObject.Predmet.OstaliListFormatedWithAdress_1">
      <item>Barica Drvar, Gupčeve lipe 20, 10000 Zagreb</item>
      <item>Addiko Bank dioničko društvo, Slavonska avenija 6, 10000 Zagreb</item>
      <item>Duško Vučevac, Savska c. 17, 10000 Zagreb</item>
    </derivirana_varijabla>
  </DomainObject.Predmet.OstaliListFormatedWithAdress>
  <DomainObject.Predmet.OstaliListFormatedWithAdressOIB>
    <izvorni_sadrzaj>
      <item>Barica Drvar, OIB 72059255367, Gupčeve lipe 20, 10000 Zagreb</item>
      <item>Addiko Bank dioničko društvo, OIB 14036333877, Slavonska avenija 6, 10000 Zagreb</item>
      <item>Duško Vučevac, Savska c. 17, 10000 Zagreb</item>
    </izvorni_sadrzaj>
    <derivirana_varijabla naziv="DomainObject.Predmet.OstaliListFormatedWithAdressOIB_1">
      <item>Barica Drvar, OIB 72059255367, Gupčeve lipe 20, 10000 Zagreb</item>
      <item>Addiko Bank dioničko društvo, OIB 14036333877, Slavonska avenija 6, 10000 Zagreb</item>
      <item>Duško Vučevac, Savska c. 17, 10000 Zagreb</item>
    </derivirana_varijabla>
  </DomainObject.Predmet.OstaliListFormatedWithAdressOIB>
  <DomainObject.Predmet.OstaliListNazivFormated>
    <izvorni_sadrzaj>
      <item>Barica Drvar</item>
      <item>Addiko Bank dioničko društvo</item>
      <item>Duško Vučevac</item>
    </izvorni_sadrzaj>
    <derivirana_varijabla naziv="DomainObject.Predmet.OstaliListNazivFormated_1">
      <item>Barica Drvar</item>
      <item>Addiko Bank dioničko društvo</item>
      <item>Duško Vučevac</item>
    </derivirana_varijabla>
  </DomainObject.Predmet.OstaliListNazivFormated>
  <DomainObject.Predmet.OstaliListNazivFormatedOIB>
    <izvorni_sadrzaj>
      <item>Barica Drvar, OIB 72059255367</item>
      <item>Addiko Bank dioničko društvo, OIB 14036333877</item>
      <item>Duško Vučevac</item>
    </izvorni_sadrzaj>
    <derivirana_varijabla naziv="DomainObject.Predmet.OstaliListNazivFormatedOIB_1">
      <item>Barica Drvar, OIB 72059255367</item>
      <item>Addiko Bank dioničko društvo, OIB 14036333877</item>
      <item>Duško Vučevac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2019.</izvorni_sadrzaj>
    <derivirana_varijabla naziv="DomainObject.Datum_1">12.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 za starije i nemoćne osobe BIZEK</izvorni_sadrzaj>
    <derivirana_varijabla naziv="DomainObject.Predmet.ProtustrankaIDrugi_1">Dom za starije i nemoćne osobe BIZEK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Dom za starije i nemoćne osobe BIZEK, OIB 45799120445, I Bizek 5, 10000 Zagreb</izvorni_sadrzaj>
    <derivirana_varijabla naziv="DomainObject.Predmet.ProtustrankaIDrugiAdressOIB_1">Dom za starije i nemoćne osobe BIZEK, OIB 45799120445, I Bizek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srpnja 2019.</izvorni_sadrzaj>
    <derivirana_varijabla naziv="DomainObject.Predmet.OdlukaRjesenje.DatumDonosenjaOdluke_1">9. srpnja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St-581/2018-29</izvorni_sadrzaj>
    <derivirana_varijabla naziv="DomainObject.Predmet.OdlukaRjesenje.Oznaka_1">St-581/2018-29</derivirana_varijabla>
  </DomainObject.Predmet.OdlukaRjesenje.Oznaka>
  <DomainObject.Predmet.SudioniciListNaziv>
    <izvorni_sadrzaj>
      <item>Dom za starije i nemoćne osobe BIZEK</item>
      <item>FINA Regionalni centar Zagreb</item>
      <item>Barica Drvar</item>
      <item>Addiko Bank dioničko društvo</item>
      <item>Duško Vučevac</item>
    </izvorni_sadrzaj>
    <derivirana_varijabla naziv="DomainObject.Predmet.SudioniciListNaziv_1">
      <item>Dom za starije i nemoćne osobe BIZEK</item>
      <item>FINA Regionalni centar Zagreb</item>
      <item>Barica Drvar</item>
      <item>Addiko Bank dioničko društvo</item>
      <item>Duško Vučevac</item>
    </derivirana_varijabla>
  </DomainObject.Predmet.SudioniciListNaziv>
  <DomainObject.Predmet.SudioniciListAdressOIB>
    <izvorni_sadrzaj>
      <item>Dom za starije i nemoćne osobe BIZEK, OIB 45799120445, I Bizek 5,10000 Zagreb</item>
      <item>FINA Regionalni centar Zagreb, OIB 85821130368, Trg svibanjskih žrtava 1995. 1,10000 Zagreb</item>
      <item>Barica Drvar, OIB 72059255367, Gupčeve lipe 20,10000 Zagreb</item>
      <item>Addiko Bank dioničko društvo, OIB 14036333877, Slavonska avenija 6,10000 Zagreb</item>
      <item>Duško Vučevac, Savska c. 17,10000 Zagreb</item>
    </izvorni_sadrzaj>
    <derivirana_varijabla naziv="DomainObject.Predmet.SudioniciListAdressOIB_1">
      <item>Dom za starije i nemoćne osobe BIZEK, OIB 45799120445, I Bizek 5,10000 Zagreb</item>
      <item>FINA Regionalni centar Zagreb, OIB 85821130368, Trg svibanjskih žrtava 1995. 1,10000 Zagreb</item>
      <item>Barica Drvar, OIB 72059255367, Gupčeve lipe 20,10000 Zagreb</item>
      <item>Addiko Bank dioničko društvo, OIB 14036333877, Slavonska avenija 6,10000 Zagreb</item>
      <item>Duško Vučevac, Savska c.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45799120445</item>
      <item>, OIB 85821130368</item>
      <item>, OIB 72059255367</item>
      <item>, OIB 14036333877</item>
      <item>, OIB null</item>
    </izvorni_sadrzaj>
    <derivirana_varijabla naziv="DomainObject.Predmet.SudioniciListNazivOIB_1">
      <item>, OIB 45799120445</item>
      <item>, OIB 85821130368</item>
      <item>, OIB 72059255367</item>
      <item>, OIB 14036333877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ožujka 2019.</izvorni_sadrzaj>
    <derivirana_varijabla naziv="DomainObject.Predmet.DatumZadnjeOdrzaneSudskeRadnje_1">21. ožujka 2019.</derivirana_varijabla>
  </DomainObject.Predmet.DatumZadnjeOdrzaneSudskeRadnje>
  <DomainObject.PredzadnjaOdlukaIzPredmeta.DatumDonosenjaOdluke>
    <izvorni_sadrzaj>4. srpnja 2019.</izvorni_sadrzaj>
    <derivirana_varijabla naziv="DomainObject.PredzadnjaOdlukaIzPredmeta.DatumDonosenjaOdluke_1">4. srpnja 2019.</derivirana_varijabla>
  </DomainObject.PredzadnjaOdlukaIzPredmeta.DatumDonosenjaOdluke>
  <DomainObject.PredzadnjaOdlukaIzPredmeta.Oznaka>
    <izvorni_sadrzaj>St-581/2018-27</izvorni_sadrzaj>
    <derivirana_varijabla naziv="DomainObject.PredzadnjaOdlukaIzPredmeta.Oznaka_1">St-581/2018-27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264</properties:Words>
  <properties:Characters>1339</properties:Characters>
  <properties:Lines>46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2019-03-27T09:11:00Z</dcterms:created>
  <dc:creator>mbakula</dc:creator>
  <dc:description/>
  <cp:keywords/>
  <cp:lastModifiedBy>Marija Bakula Vugrinec</cp:lastModifiedBy>
  <cp:lastPrinted>2019-01-11T10:02:00Z</cp:lastPrinted>
  <dcterms:modified xmlns:xsi="http://www.w3.org/2001/XMLSchema-instance" xsi:type="dcterms:W3CDTF">2019-07-12T11:18:00Z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FINA - nalog postupiti po čl. 112. st. 4. SZ, nakon obustave - varijanta bez dopisa.docx)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