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793F57" w:rsidR="00793F57">
        <w:tc>
          <w:tcPr>
            <w:tcW w:type="dxa" w:w="2877"/>
            <w:hideMark/>
          </w:tcPr>
          <w:p w:rsidRDefault="00793F57" w:rsidR="00793F57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93F57" w:rsidR="00793F5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793F57" w:rsidR="00793F5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793F57" w:rsidR="00793F5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476b8e7" w14:paraId="476b8e7" w:rsidRDefault="00793F57" w:rsidP="00793F57" w:rsidR="00793F57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93F57" w:rsidR="00793F57">
        <w:trPr>
          <w:jc w:val="right"/>
        </w:trPr>
        <w:tc>
          <w:tcPr>
            <w:tcW w:type="dxa" w:w="4320"/>
            <w:hideMark/>
          </w:tcPr>
          <w:p w:rsidRDefault="00793F57" w:rsidR="00793F57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</w:t>
            </w:r>
            <w:r>
              <w:rPr>
                <w:lang w:eastAsia="en-US" w:val="en-US"/>
              </w:rPr>
              <w:t>291</w:t>
            </w:r>
          </w:p>
        </w:tc>
      </w:tr>
    </w:tbl>
    <w:p w:rsidRDefault="00793F57" w:rsidP="00793F57" w:rsidR="00793F57">
      <w:pPr>
        <w:tabs>
          <w:tab w:pos="4050" w:val="left"/>
        </w:tabs>
        <w:jc w:val="center"/>
      </w:pPr>
    </w:p>
    <w:p w:rsidRDefault="00793F57" w:rsidP="00793F57" w:rsidR="00793F57">
      <w:pPr>
        <w:tabs>
          <w:tab w:pos="4050" w:val="left"/>
        </w:tabs>
        <w:jc w:val="center"/>
      </w:pPr>
    </w:p>
    <w:p w:rsidRDefault="00793F57" w:rsidP="00793F57" w:rsidR="00793F57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793F57" w:rsidP="00793F57" w:rsidR="00793F57">
      <w:pPr>
        <w:tabs>
          <w:tab w:pos="4050" w:val="left"/>
        </w:tabs>
        <w:spacing w:after="0"/>
        <w:jc w:val="center"/>
      </w:pPr>
    </w:p>
    <w:p w:rsidRDefault="00793F57" w:rsidP="00793F57" w:rsidR="00793F57">
      <w:pPr>
        <w:spacing w:after="0"/>
        <w:jc w:val="center"/>
      </w:pPr>
      <w:r>
        <w:t>R J E Š E N J E</w:t>
      </w:r>
    </w:p>
    <w:p w:rsidRDefault="00793F57" w:rsidP="00793F57" w:rsidR="00793F57">
      <w:pPr>
        <w:spacing w:after="0"/>
      </w:pPr>
    </w:p>
    <w:p w:rsidRDefault="00793F57" w:rsidP="00793F57" w:rsidR="00793F57">
      <w:pPr>
        <w:spacing w:after="0"/>
      </w:pPr>
    </w:p>
    <w:p w:rsidRDefault="00793F57" w:rsidP="00793F57" w:rsidR="00793F57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</w:t>
      </w:r>
      <w:r w:rsidR="0056129B">
        <w:t xml:space="preserve"> izvan ročišta 3</w:t>
      </w:r>
      <w:r>
        <w:t>. travnja 2018.</w:t>
      </w:r>
    </w:p>
    <w:p w:rsidRDefault="00793F57" w:rsidP="00793F57" w:rsidR="00793F57">
      <w:pPr>
        <w:spacing w:after="0"/>
        <w:jc w:val="center"/>
      </w:pPr>
    </w:p>
    <w:p w:rsidRDefault="00793F57" w:rsidP="00793F57" w:rsidR="00793F57">
      <w:pPr>
        <w:spacing w:after="0"/>
        <w:jc w:val="center"/>
      </w:pPr>
      <w:r>
        <w:t>r i j e š i o   j e</w:t>
      </w:r>
    </w:p>
    <w:p w:rsidRDefault="00793F57" w:rsidP="00793F57" w:rsidR="00793F57">
      <w:pPr>
        <w:spacing w:after="0"/>
        <w:jc w:val="center"/>
        <w:rPr>
          <w:b/>
        </w:rPr>
      </w:pPr>
    </w:p>
    <w:p w:rsidRDefault="00793F57" w:rsidP="00793F57" w:rsidR="00793F57">
      <w:pPr>
        <w:spacing w:after="0"/>
        <w:jc w:val="center"/>
        <w:rPr>
          <w:b/>
        </w:rPr>
      </w:pPr>
    </w:p>
    <w:p w:rsidRDefault="00793F57" w:rsidP="00793F57" w:rsidR="00793F57">
      <w:pPr>
        <w:pStyle w:val="Odlomakpopisa"/>
        <w:numPr>
          <w:ilvl w:val="0"/>
          <w:numId w:val="48"/>
        </w:numPr>
        <w:spacing w:lineRule="auto" w:line="256" w:after="0"/>
      </w:pPr>
      <w:r>
        <w:t xml:space="preserve">Utvrđuje se da je kupac EOS nekretnine d.o.o., Horvatova 82, Zagreb,  OIB: 31075247773, ponudio najveću cijenu i da su ispunjene pretpostavke da mu se dosudi nekretnina stečajnog dužnika upisana u k.o. Čakovec, </w:t>
      </w:r>
      <w:proofErr w:type="spellStart"/>
      <w:r>
        <w:t>zk.ul</w:t>
      </w:r>
      <w:proofErr w:type="spellEnd"/>
      <w:r>
        <w:t xml:space="preserve">. 11 E, </w:t>
      </w:r>
      <w:proofErr w:type="spellStart"/>
      <w:r>
        <w:t>kat.čest</w:t>
      </w:r>
      <w:proofErr w:type="spellEnd"/>
      <w:r>
        <w:t xml:space="preserve">. 169/1, stambeno –poslovna zgrada i zemljište-dvor u Čakovcu, Josipa Kozarca 15, ukupne površine 364 </w:t>
      </w:r>
      <w:proofErr w:type="spellStart"/>
      <w:r>
        <w:t>čhv</w:t>
      </w:r>
      <w:proofErr w:type="spellEnd"/>
      <w:r>
        <w:t xml:space="preserve">, a koja se sastoji od: 1.Suvlasnički dio : 111/1000, etažno vlasništvo (E-1)-poslovni prostor u podrumu-pivnica i pivovara s pratećim prostorima koji se sastoji od pivnice, spremišta, kuhinje i pripreme, skladišta, ulaza, skladišta 1,2,3 </w:t>
      </w:r>
      <w:proofErr w:type="spellStart"/>
      <w:r>
        <w:t>office</w:t>
      </w:r>
      <w:proofErr w:type="spellEnd"/>
      <w:r>
        <w:t xml:space="preserve">, skladišta pića, ureda, garderobe, WC-a, mini pivovare, prostora za instalacije, </w:t>
      </w:r>
      <w:proofErr w:type="spellStart"/>
      <w:r>
        <w:t>prepumpne</w:t>
      </w:r>
      <w:proofErr w:type="spellEnd"/>
      <w:r>
        <w:t xml:space="preserve"> stanice, WC-a ženskog, WC-a muškog, ukupne površine 520,05 m2, 2.Suvlasnički dio: 4/1000, etažno vlasništvo (E-2)-poslovni prostor u podrumu s ulazom u hodnik pivnice, a sastoji se od lokala, ukupne površine 20,70 m2, 3.Suvlasnički dio: 5/1000, etažno vlasništvo (E-3)-poslovni prostor u podrumu s ulazom u gospodarsko dvorište, a sastoji se od skladišta površine 21,44 m2, 23.Suvlasnički dio: 18/1000, etažno vlasništvo, (E-23)-poslovni prostor u prizemlju s ulazom iz atrija, koji se sastoji od pivnice sa šankom i skladišta, ukupne površine 82,30 m2, 24.Suvlasnički dio: 11/1000, etažno vlasništvo (E-24)-poslovni prostor u prizemlju –nenatkriveni atrij, ukupne površine 162,20 m2</w:t>
      </w:r>
    </w:p>
    <w:p w:rsidRDefault="00793F57" w:rsidP="00793F57" w:rsidR="00793F57">
      <w:pPr>
        <w:pStyle w:val="Odlomakpopisa"/>
        <w:spacing w:after="0"/>
        <w:ind w:firstLine="0" w:left="928"/>
      </w:pPr>
    </w:p>
    <w:p w:rsidRDefault="00793F57" w:rsidP="00793F57" w:rsidR="00793F57">
      <w:pPr>
        <w:pStyle w:val="ListaeSPIS"/>
        <w:numPr>
          <w:ilvl w:val="0"/>
          <w:numId w:val="0"/>
        </w:numPr>
        <w:ind w:left="624"/>
      </w:pPr>
    </w:p>
    <w:p w:rsidRDefault="00793F57" w:rsidP="00793F57" w:rsidR="00793F57" w:rsidRPr="00793F57">
      <w:pPr>
        <w:pStyle w:val="ListaeSPIS"/>
        <w:numPr>
          <w:ilvl w:val="0"/>
          <w:numId w:val="0"/>
        </w:numPr>
        <w:ind w:left="624"/>
      </w:pPr>
    </w:p>
    <w:p w:rsidRDefault="00793F57" w:rsidP="00793F57" w:rsidR="00793F57">
      <w:pPr>
        <w:pStyle w:val="Odlomakpopisa"/>
        <w:numPr>
          <w:ilvl w:val="0"/>
          <w:numId w:val="48"/>
        </w:numPr>
        <w:spacing w:after="0"/>
      </w:pPr>
      <w:r>
        <w:lastRenderedPageBreak/>
        <w:t xml:space="preserve"> Nekretnina iz točke 1) izreke ovog rješenja dosuđuje se EOS nekretninama d.o.o., Horvatova 82, Zagreb, OIB: 31075247773,  za cijenu u iznosu od 1.683,500,00 kuna.</w:t>
      </w:r>
    </w:p>
    <w:p w:rsidRDefault="00793F57" w:rsidP="00793F57" w:rsidR="00793F57">
      <w:pPr>
        <w:pStyle w:val="Odlomakpopisa"/>
        <w:numPr>
          <w:ilvl w:val="0"/>
          <w:numId w:val="48"/>
        </w:numPr>
        <w:spacing w:after="0"/>
      </w:pPr>
      <w:r>
        <w:t xml:space="preserve">Nalaže se kupcu EOS nekretnine d.o.o., Horvatova 82, Zagreb, OIB: 31075247773,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1.458.800,00 kuna na račun Financijske agencije IBAN : HR1123900011300028787, model HR11.</w:t>
      </w:r>
    </w:p>
    <w:p w:rsidRDefault="00793F57" w:rsidP="00793F57" w:rsidR="00793F57">
      <w:pPr>
        <w:spacing w:after="0"/>
        <w:ind w:firstLine="32" w:left="928"/>
        <w:contextualSpacing/>
        <w:jc w:val="both"/>
      </w:pPr>
      <w:r>
        <w:t>Pod "Poziv na broj" (PNB) kao podatak prvi (P1) treba upisati broj 60925, a kao podatak drugi (P2) broj koji je sadržan u tablici pod rednim brojem VII (Lista ponuditelja sa zadnjom najvišom valjanom ponudom u  nadmetanju) -19577</w:t>
      </w:r>
    </w:p>
    <w:p w:rsidRDefault="00793F57" w:rsidP="00793F57" w:rsidR="00793F57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793F57" w:rsidP="00793F57" w:rsidR="00793F57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793F57" w:rsidP="00793F57" w:rsidR="00793F57">
      <w:pPr>
        <w:pStyle w:val="Odlomakpopisa"/>
        <w:numPr>
          <w:ilvl w:val="0"/>
          <w:numId w:val="48"/>
        </w:numPr>
        <w:spacing w:after="0"/>
      </w:pPr>
      <w:r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793F57" w:rsidP="00793F57" w:rsidR="00793F57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Čakovcu, Ruđera Boškovića 18, Čakovec, će u korist kupca</w:t>
      </w:r>
      <w:r>
        <w:t xml:space="preserve"> EOS nekretnine d.o.o., Horvatova 82, Zagreb OIB: 31075247773, </w:t>
      </w:r>
      <w:r>
        <w:rPr>
          <w:rFonts w:cs="Times New Roman"/>
        </w:rPr>
        <w:t>upisati pravo vlasništva na nekretnini iz točke 1) izreke ovog rješenja.</w:t>
      </w:r>
    </w:p>
    <w:p w:rsidRDefault="00793F57" w:rsidP="00793F57" w:rsidR="00793F57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</w:t>
      </w:r>
      <w:r w:rsidR="0056129B">
        <w:rPr>
          <w:rFonts w:cs="Times New Roman"/>
        </w:rPr>
        <w:t xml:space="preserve"> tereta provedenih pod brojem Z-</w:t>
      </w:r>
      <w:r>
        <w:rPr>
          <w:rFonts w:cs="Times New Roman"/>
        </w:rPr>
        <w:t>2309/2017, Z-5975/11, Z-6220/11, Z-4228/2016, Z-3121/2016, kao i brisanje zabilježbe rješenja o dosudi.</w:t>
      </w:r>
    </w:p>
    <w:p w:rsidRDefault="00793F57" w:rsidP="00793F57" w:rsidR="00793F57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793F57" w:rsidP="00793F57" w:rsidR="00793F57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EOS nekretnine d.o.o., Horvatova 82, Zagreb OIB: 31075247773,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793F57" w:rsidP="00793F57" w:rsidR="00793F57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793F57" w:rsidP="00793F57" w:rsidR="00793F57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793F57" w:rsidP="00793F57" w:rsidR="00793F57">
      <w:pPr>
        <w:pStyle w:val="Odlomakpopisa"/>
        <w:spacing w:after="0"/>
        <w:rPr>
          <w:rFonts w:cs="Times New Roman"/>
        </w:rPr>
      </w:pPr>
    </w:p>
    <w:p w:rsidRDefault="00793F57" w:rsidP="00793F57" w:rsidR="00793F57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793F57" w:rsidP="00793F57" w:rsidR="00793F57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93F57" w:rsidP="00793F57" w:rsidR="00793F57">
      <w:pPr>
        <w:spacing w:after="0"/>
        <w:jc w:val="center"/>
        <w:rPr>
          <w:rFonts w:cs="Times New Roman"/>
        </w:rPr>
      </w:pPr>
    </w:p>
    <w:p w:rsidRDefault="00793F57" w:rsidP="00793F57" w:rsidR="00793F57">
      <w:pPr>
        <w:spacing w:after="0"/>
        <w:jc w:val="both"/>
        <w:rPr>
          <w:rFonts w:cs="Times New Roman"/>
        </w:rPr>
      </w:pPr>
    </w:p>
    <w:p w:rsidRDefault="00793F57" w:rsidP="00793F57" w:rsidR="00793F5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07. ožujka 2018. izvještaj o provedenoj elektroničkoj javnoj dražbi (identifikator nadmetanja 6092) od 07. prosinca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 07-01-18-795, kojim je obavijestila sud da je za nekretninu iz </w:t>
      </w:r>
      <w:r>
        <w:rPr>
          <w:rFonts w:cs="Times New Roman"/>
        </w:rPr>
        <w:lastRenderedPageBreak/>
        <w:t xml:space="preserve">točke 1) izreke ovog rješenja o dosudi nadmetanje završeno 27. veljače 2018. i da je najvišu ponudu na elektroničkoj javnoj dražbi dao </w:t>
      </w:r>
      <w:r>
        <w:t xml:space="preserve">EOS nekretnine d.o.o., Horvatova 82, Zagreb OIB: 31075247773, </w:t>
      </w:r>
      <w:r>
        <w:rPr>
          <w:rFonts w:cs="Times New Roman"/>
        </w:rPr>
        <w:t>u iznosu od 1.683,500,00 kuna, a čija je ponuda valjana. Osim navedenog kupca u nadmetanju je sudjelovao: EOS MATRIX d.o.o., Horvatova 82, Zagreb, OIB: 76674680107</w:t>
      </w:r>
    </w:p>
    <w:p w:rsidRDefault="00793F57" w:rsidP="00793F57" w:rsidR="00793F5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EOS nekretnine d.o.o., Horvatova 82, Zagreb OIB: 31075247773,  </w:t>
      </w:r>
      <w:r>
        <w:rPr>
          <w:rFonts w:cs="Times New Roman"/>
        </w:rPr>
        <w:t>ponudio najveću cijenu jer je za nekretninu iz točke 1) rješenja o dosudi ponudio cijenu u iznosu 1.683.500,00 kuna, te da su ispunjene pretpostavke da mu se nekretnina dosudi.</w:t>
      </w:r>
    </w:p>
    <w:p w:rsidRDefault="00793F57" w:rsidP="00793F57" w:rsidR="00793F57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224.700,00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1.458.800,00 kuna.</w:t>
      </w:r>
    </w:p>
    <w:p w:rsidRDefault="00793F57" w:rsidP="00793F57" w:rsidR="00793F5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1.458.800,00 kuna i  nakon što ovo rješenje postane  pravomoćno.</w:t>
      </w:r>
    </w:p>
    <w:p w:rsidRDefault="00793F57" w:rsidP="00793F57" w:rsidR="00793F5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793F57" w:rsidP="00793F57" w:rsidR="00793F57">
      <w:pPr>
        <w:spacing w:after="0"/>
        <w:ind w:firstLine="708"/>
        <w:jc w:val="both"/>
      </w:pPr>
    </w:p>
    <w:p w:rsidRDefault="00793F57" w:rsidP="00793F57" w:rsidR="00793F57">
      <w:pPr>
        <w:spacing w:after="0"/>
        <w:ind w:firstLine="708"/>
        <w:jc w:val="both"/>
      </w:pPr>
    </w:p>
    <w:p w:rsidRDefault="0056129B" w:rsidP="00793F57" w:rsidR="00793F57">
      <w:pPr>
        <w:spacing w:after="0"/>
        <w:jc w:val="center"/>
      </w:pPr>
      <w:r>
        <w:t>U Varaždinu 3</w:t>
      </w:r>
      <w:r w:rsidR="00793F57">
        <w:t>. travnja 2018.</w:t>
      </w:r>
    </w:p>
    <w:p w:rsidRDefault="00793F57" w:rsidP="00793F57" w:rsidR="00793F57">
      <w:pPr>
        <w:spacing w:after="0"/>
        <w:jc w:val="center"/>
      </w:pPr>
    </w:p>
    <w:p w:rsidRDefault="00793F57" w:rsidP="00793F57" w:rsidR="00793F57">
      <w:pPr>
        <w:spacing w:after="0"/>
        <w:ind w:left="6372"/>
        <w:jc w:val="both"/>
      </w:pPr>
      <w:r>
        <w:t xml:space="preserve">     Sudac:                    </w:t>
      </w:r>
    </w:p>
    <w:p w:rsidRDefault="00793F57" w:rsidP="00793F57" w:rsidR="00793F57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793F57" w:rsidP="00793F57" w:rsidR="00793F57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793F57" w:rsidP="00793F57" w:rsidR="00793F57">
      <w:pPr>
        <w:spacing w:after="0"/>
        <w:jc w:val="center"/>
      </w:pPr>
    </w:p>
    <w:p w:rsidRDefault="00793F57" w:rsidP="00793F57" w:rsidR="00793F57">
      <w:pPr>
        <w:spacing w:after="0"/>
        <w:jc w:val="center"/>
      </w:pPr>
    </w:p>
    <w:p w:rsidRDefault="00793F57" w:rsidP="00793F57" w:rsidR="00793F57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793F57" w:rsidP="00793F57" w:rsidR="00793F57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793F57" w:rsidP="00793F57" w:rsidR="00793F57">
      <w:pPr>
        <w:spacing w:after="0"/>
        <w:jc w:val="center"/>
      </w:pPr>
      <w:bookmarkStart w:name="_GoBack" w:id="0"/>
      <w:bookmarkEnd w:id="0"/>
    </w:p>
    <w:p w:rsidRDefault="00793F57" w:rsidP="00793F57" w:rsidR="00793F57">
      <w:pPr>
        <w:spacing w:after="0"/>
        <w:jc w:val="center"/>
      </w:pPr>
    </w:p>
    <w:p w:rsidRDefault="00793F57" w:rsidP="00793F57" w:rsidR="00793F57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793F57" w:rsidP="00793F57" w:rsidR="00793F5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793F57" w:rsidP="00793F57" w:rsidR="00793F57">
      <w:pPr>
        <w:spacing w:after="0"/>
        <w:jc w:val="both"/>
        <w:rPr>
          <w:rFonts w:cs="Times New Roman"/>
        </w:rPr>
      </w:pPr>
    </w:p>
    <w:p w:rsidRDefault="00793F57" w:rsidP="00793F57" w:rsidR="00793F57">
      <w:pPr>
        <w:spacing w:after="0"/>
        <w:jc w:val="both"/>
        <w:rPr>
          <w:rFonts w:cs="Times New Roman"/>
        </w:rPr>
      </w:pPr>
    </w:p>
    <w:p w:rsidRDefault="00793F57" w:rsidP="00793F57" w:rsidR="00793F57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793F57" w:rsidP="00793F57" w:rsidR="00793F57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793F57" w:rsidP="00793F57" w:rsidR="00793F57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793F57" w:rsidP="00793F57" w:rsidR="00793F57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793F57" w:rsidP="004F27AE" w:rsidR="00AE649C" w:rsidRPr="00B76F3C">
      <w:pPr>
        <w:pStyle w:val="Odlomakpopisa"/>
        <w:numPr>
          <w:ilvl w:val="0"/>
          <w:numId w:val="49"/>
        </w:numPr>
        <w:tabs>
          <w:tab w:pos="708" w:val="left"/>
          <w:tab w:pos="6420" w:val="left"/>
        </w:tabs>
        <w:suppressAutoHyphens/>
        <w:spacing w:after="0"/>
        <w:contextualSpacing/>
      </w:pPr>
      <w:r w:rsidRPr="00793F57">
        <w:rPr>
          <w:rFonts w:cs="Times New Roman"/>
        </w:rPr>
        <w:t>Financijska agencija, Regionalni centar Split, Mažuranićevo šetalište 24B, 21000 Split, nakon pravomoćnosti s klauzulom pravomoćnosti.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793F57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93E" w:rsidP="00537B78" w:rsidR="00FA193E">
      <w:r>
        <w:separator/>
      </w:r>
    </w:p>
  </w:endnote>
  <w:endnote w:id="0" w:type="continuationSeparator">
    <w:p w:rsidRDefault="00FA193E" w:rsidP="00537B78" w:rsidR="00FA1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8923507"/>
      <w:docPartObj>
        <w:docPartGallery w:val="Page Numbers (Bottom of Page)"/>
        <w:docPartUnique/>
      </w:docPartObj>
    </w:sdtPr>
    <w:sdtContent>
      <w:p w:rsidRDefault="00793F57" w:rsidR="00793F5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29B">
          <w:t>3</w:t>
        </w:r>
        <w:r>
          <w:fldChar w:fldCharType="end"/>
        </w:r>
      </w:p>
    </w:sdtContent>
  </w:sdt>
  <w:p w:rsidRDefault="00793F57" w:rsidR="00793F5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93E" w:rsidP="00537B78" w:rsidR="00FA193E">
      <w:r>
        <w:separator/>
      </w:r>
    </w:p>
  </w:footnote>
  <w:footnote w:id="0" w:type="continuationSeparator">
    <w:p w:rsidRDefault="00FA193E" w:rsidP="00537B78" w:rsidR="00FA1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F57" w:rsidR="008333A9">
    <w:pPr>
      <w:pStyle w:val="Zaglavlje"/>
    </w:pPr>
    <w:r>
      <w:rPr>
        <w:rStyle w:val="PozadinaSvijetloCrvena"/>
        <w:shd w:fill="auto" w:color="auto" w:val="clear"/>
      </w:rPr>
      <w:t>Poslovni broj : 6 St-380/2016-291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9B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F57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93E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93F5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93F5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93F5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93F5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13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Eos nekretnine d.o.o.</izvorni_sadrzaj>
    <derivirana_varijabla naziv="DomainObject.Primjedba_1">Rješenje o dosudi Eos nekretnine d.o.o.</derivirana_varijabla>
  </DomainObject.Primjedba>
  <DomainObject.Oznaka>
    <izvorni_sadrzaj>St-380/2016-291</izvorni_sadrzaj>
    <derivirana_varijabla naziv="DomainObject.Oznaka_1">St-380/2016-291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St-380/2016-291</izvorni_sadrzaj>
    <derivirana_varijabla naziv="DomainObject.PoslovniBrojDokumenta_1">St-380/2016-291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EF6E78-A756-4325-9587-159440BB58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1082</properties:Words>
  <properties:Characters>5953</properties:Characters>
  <properties:Lines>135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2018-04-03T08:47:00Z</cp:lastPrinted>
  <dcterms:modified xmlns:xsi="http://www.w3.org/2001/XMLSchema-instance" xsi:type="dcterms:W3CDTF">2018-04-03T08:47:00Z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St-380/2016-291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