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69499" w14:paraId="6369499"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01565" w:rsidP="00101565" w:rsidR="00101565" w:rsidRPr="00101565">
      <w:pPr>
        <w:spacing w:after="0"/>
        <w:rPr>
          <w:rFonts w:cs="Times New Roman" w:eastAsia="Times New Roman"/>
          <w:lang w:eastAsia="hr-HR"/>
        </w:rPr>
      </w:pPr>
      <w:r w:rsidRPr="00101565">
        <w:rPr>
          <w:rFonts w:cs="Times New Roman" w:eastAsia="Times New Roman"/>
          <w:lang w:eastAsia="hr-HR"/>
        </w:rPr>
        <w:tab/>
      </w:r>
      <w:r w:rsidRPr="00101565">
        <w:rPr>
          <w:rFonts w:cs="Times New Roman" w:eastAsia="Times New Roman"/>
          <w:lang w:eastAsia="hr-HR"/>
        </w:rPr>
        <w:tab/>
      </w:r>
      <w:r w:rsidRPr="00101565">
        <w:rPr>
          <w:rFonts w:cs="Times New Roman" w:eastAsia="Times New Roman"/>
          <w:lang w:eastAsia="hr-HR"/>
        </w:rPr>
        <w:tab/>
      </w:r>
      <w:r w:rsidRPr="00101565">
        <w:rPr>
          <w:rFonts w:cs="Times New Roman" w:eastAsia="Times New Roman"/>
          <w:lang w:eastAsia="hr-HR"/>
        </w:rPr>
        <w:tab/>
      </w:r>
      <w:r w:rsidRPr="00101565">
        <w:rPr>
          <w:rFonts w:cs="Times New Roman" w:eastAsia="Times New Roman"/>
          <w:lang w:eastAsia="hr-HR"/>
        </w:rPr>
        <w:tab/>
      </w:r>
      <w:r w:rsidRPr="00101565">
        <w:rPr>
          <w:rFonts w:cs="Times New Roman" w:eastAsia="Times New Roman"/>
          <w:lang w:eastAsia="hr-HR"/>
        </w:rPr>
        <w:tab/>
      </w:r>
      <w:r w:rsidRPr="00101565">
        <w:rPr>
          <w:rFonts w:cs="Times New Roman" w:eastAsia="Times New Roman"/>
          <w:lang w:eastAsia="hr-HR"/>
        </w:rPr>
        <w:tab/>
        <w:t xml:space="preserve">  </w:t>
      </w:r>
      <w:r w:rsidRPr="00101565">
        <w:rPr>
          <w:rFonts w:cs="Times New Roman" w:eastAsia="Times New Roman"/>
          <w:lang w:eastAsia="hr-HR"/>
        </w:rPr>
        <w:tab/>
        <w:t xml:space="preserve">        Poslovni broj 3 St-815/15-11</w:t>
      </w:r>
    </w:p>
    <w:p w:rsidRDefault="00101565" w:rsidP="00101565" w:rsidR="00101565" w:rsidRPr="00101565">
      <w:pPr>
        <w:spacing w:after="0"/>
        <w:jc w:val="center"/>
        <w:rPr>
          <w:rFonts w:cs="Times New Roman" w:eastAsia="Times New Roman"/>
          <w:lang w:eastAsia="hr-HR"/>
        </w:rPr>
      </w:pPr>
    </w:p>
    <w:p w:rsidRDefault="00101565" w:rsidP="00101565" w:rsidR="00101565" w:rsidRPr="00101565">
      <w:pPr>
        <w:spacing w:after="0"/>
        <w:ind w:firstLine="708"/>
        <w:rPr>
          <w:rFonts w:cs="Times New Roman" w:eastAsia="Times New Roman"/>
          <w:lang w:eastAsia="hr-HR"/>
        </w:rPr>
      </w:pPr>
    </w:p>
    <w:p w:rsidRDefault="00101565" w:rsidP="00101565" w:rsidR="00101565" w:rsidRPr="00101565">
      <w:pPr>
        <w:spacing w:after="0"/>
        <w:ind w:firstLine="708"/>
        <w:rPr>
          <w:rFonts w:cs="Times New Roman" w:eastAsia="Times New Roman"/>
          <w:lang w:eastAsia="hr-HR"/>
        </w:rPr>
      </w:pPr>
      <w:r w:rsidRPr="00101565">
        <w:rPr>
          <w:rFonts w:cs="Times New Roman" w:eastAsia="Times New Roman"/>
          <w:lang w:eastAsia="hr-HR"/>
        </w:rPr>
        <w:t>REPUBLIKA HRVATSKA</w:t>
      </w:r>
    </w:p>
    <w:p w:rsidRDefault="00101565" w:rsidP="00101565" w:rsidR="00101565" w:rsidRPr="00101565">
      <w:pPr>
        <w:spacing w:after="0"/>
        <w:ind w:firstLine="708"/>
        <w:rPr>
          <w:rFonts w:cs="Times New Roman" w:eastAsia="Times New Roman"/>
          <w:lang w:eastAsia="hr-HR"/>
        </w:rPr>
      </w:pPr>
      <w:r w:rsidRPr="00101565">
        <w:rPr>
          <w:rFonts w:cs="Times New Roman" w:eastAsia="Times New Roman"/>
          <w:lang w:eastAsia="hr-HR"/>
        </w:rPr>
        <w:t>TRGOVAČKI SUD U ZADRU</w:t>
      </w:r>
    </w:p>
    <w:p w:rsidRDefault="00101565" w:rsidP="00101565" w:rsidR="00101565" w:rsidRPr="00101565">
      <w:pPr>
        <w:spacing w:after="0"/>
        <w:ind w:firstLine="708"/>
        <w:rPr>
          <w:rFonts w:cs="Times New Roman" w:eastAsia="Times New Roman"/>
          <w:lang w:eastAsia="hr-HR"/>
        </w:rPr>
      </w:pPr>
      <w:r w:rsidRPr="00101565">
        <w:rPr>
          <w:rFonts w:cs="Times New Roman" w:eastAsia="Times New Roman"/>
          <w:lang w:eastAsia="hr-HR"/>
        </w:rPr>
        <w:t>Zadar, Dr. Franje Tuđmana 35</w:t>
      </w:r>
    </w:p>
    <w:p w:rsidRDefault="00101565" w:rsidP="00101565" w:rsidR="00101565" w:rsidRPr="00101565">
      <w:pPr>
        <w:spacing w:after="0"/>
        <w:rPr>
          <w:rFonts w:cs="Times New Roman" w:eastAsia="Times New Roman"/>
          <w:lang w:eastAsia="hr-HR"/>
        </w:rPr>
      </w:pPr>
    </w:p>
    <w:p w:rsidRDefault="00101565" w:rsidP="00101565" w:rsidR="00101565" w:rsidRPr="00101565">
      <w:pPr>
        <w:spacing w:after="0"/>
        <w:rPr>
          <w:rFonts w:cs="Times New Roman" w:eastAsia="Times New Roman"/>
          <w:lang w:eastAsia="hr-HR"/>
        </w:rPr>
      </w:pPr>
    </w:p>
    <w:p w:rsidRDefault="00101565" w:rsidP="00101565" w:rsidR="00101565" w:rsidRPr="00101565">
      <w:pPr>
        <w:spacing w:after="0"/>
        <w:jc w:val="center"/>
        <w:rPr>
          <w:rFonts w:cs="Times New Roman" w:eastAsia="Times New Roman"/>
          <w:lang w:eastAsia="hr-HR"/>
        </w:rPr>
      </w:pPr>
      <w:r w:rsidRPr="00101565">
        <w:rPr>
          <w:rFonts w:cs="Times New Roman" w:eastAsia="Times New Roman"/>
          <w:lang w:eastAsia="hr-HR"/>
        </w:rPr>
        <w:t xml:space="preserve">U  I M E  R E P U B L I K E  H R V A T S K E </w:t>
      </w:r>
    </w:p>
    <w:p w:rsidRDefault="00101565" w:rsidP="00101565" w:rsidR="00101565" w:rsidRPr="00101565">
      <w:pPr>
        <w:spacing w:after="0"/>
        <w:jc w:val="both"/>
        <w:rPr>
          <w:rFonts w:cs="Times New Roman" w:eastAsia="Times New Roman"/>
          <w:lang w:eastAsia="hr-HR"/>
        </w:rPr>
      </w:pPr>
    </w:p>
    <w:p w:rsidRDefault="00101565" w:rsidP="00101565" w:rsidR="00101565" w:rsidRPr="00101565">
      <w:pPr>
        <w:spacing w:after="0"/>
        <w:jc w:val="center"/>
        <w:rPr>
          <w:rFonts w:cs="Times New Roman" w:eastAsia="Times New Roman"/>
          <w:lang w:eastAsia="hr-HR"/>
        </w:rPr>
      </w:pPr>
      <w:r w:rsidRPr="00101565">
        <w:rPr>
          <w:rFonts w:cs="Times New Roman" w:eastAsia="Times New Roman"/>
          <w:lang w:eastAsia="hr-HR"/>
        </w:rPr>
        <w:t>R J E Š E NJ E</w:t>
      </w:r>
    </w:p>
    <w:p w:rsidRDefault="00101565" w:rsidP="00101565" w:rsidR="00101565" w:rsidRPr="00101565">
      <w:pPr>
        <w:spacing w:after="0"/>
        <w:rPr>
          <w:rFonts w:cs="Times New Roman" w:eastAsia="Times New Roman"/>
          <w:lang w:eastAsia="hr-HR"/>
        </w:rPr>
      </w:pPr>
    </w:p>
    <w:p w:rsidRDefault="00101565" w:rsidP="00101565" w:rsidR="00101565" w:rsidRPr="00101565">
      <w:pPr>
        <w:spacing w:after="0"/>
        <w:ind w:firstLine="705"/>
        <w:jc w:val="both"/>
        <w:rPr>
          <w:rFonts w:cs="Times New Roman" w:eastAsia="Times New Roman"/>
          <w:lang w:eastAsia="hr-HR"/>
        </w:rPr>
      </w:pPr>
      <w:r w:rsidRPr="00101565">
        <w:rPr>
          <w:rFonts w:cs="Times New Roman" w:eastAsia="Times New Roman"/>
          <w:lang w:eastAsia="hr-HR"/>
        </w:rPr>
        <w:t xml:space="preserve">Trgovački sud u Zadru, OIB: 39670464653, po sutkinji Tini Grgas, povodom zahtjeva Financijske agencije, Regionalnog centra Splita, Podružnice Zadar, Ivana Danila 4, Zadar od 3. prosinca 2015. za provedbu skraćenoga stečajnoga postupka nad dužnikom </w:t>
      </w:r>
      <w:r w:rsidRPr="00101565">
        <w:rPr>
          <w:rFonts w:cs="Times New Roman" w:eastAsia="Calibri"/>
        </w:rPr>
        <w:t>KOŠARKAŠKI KLUB "ADRIATIK" ZADAR, sa sjedištem u Zadru, A. Starčevića, OIB: 56764131253</w:t>
      </w:r>
      <w:r w:rsidRPr="00101565">
        <w:rPr>
          <w:rFonts w:cs="Times New Roman" w:eastAsia="Times New Roman"/>
          <w:szCs w:val="20"/>
          <w:lang w:eastAsia="hr-HR"/>
        </w:rPr>
        <w:t xml:space="preserve">, </w:t>
      </w:r>
      <w:r w:rsidRPr="00101565">
        <w:rPr>
          <w:rFonts w:cs="Times New Roman" w:eastAsia="Times New Roman"/>
          <w:lang w:eastAsia="hr-HR"/>
        </w:rPr>
        <w:t xml:space="preserve"> 29. ožujka 2017.  </w:t>
      </w:r>
    </w:p>
    <w:p w:rsidRDefault="00101565" w:rsidP="00101565" w:rsidR="00101565" w:rsidRPr="00101565">
      <w:pPr>
        <w:spacing w:after="0"/>
        <w:jc w:val="center"/>
        <w:rPr>
          <w:rFonts w:cs="Times New Roman" w:eastAsia="Times New Roman"/>
          <w:lang w:eastAsia="hr-HR"/>
        </w:rPr>
      </w:pPr>
    </w:p>
    <w:p w:rsidRDefault="00101565" w:rsidP="00101565" w:rsidR="00101565" w:rsidRPr="00101565">
      <w:pPr>
        <w:spacing w:after="0"/>
        <w:jc w:val="center"/>
        <w:rPr>
          <w:rFonts w:cs="Times New Roman" w:eastAsia="Times New Roman"/>
          <w:lang w:eastAsia="hr-HR"/>
        </w:rPr>
      </w:pPr>
      <w:r w:rsidRPr="00101565">
        <w:rPr>
          <w:rFonts w:cs="Times New Roman" w:eastAsia="Times New Roman"/>
          <w:lang w:eastAsia="hr-HR"/>
        </w:rPr>
        <w:t>r i j e š i o  j e</w:t>
      </w:r>
    </w:p>
    <w:p w:rsidRDefault="00101565" w:rsidP="00101565" w:rsidR="00101565" w:rsidRPr="00101565">
      <w:pPr>
        <w:spacing w:after="0"/>
        <w:jc w:val="center"/>
        <w:rPr>
          <w:rFonts w:cs="Times New Roman" w:eastAsia="Times New Roman"/>
          <w:lang w:eastAsia="hr-HR"/>
        </w:rPr>
      </w:pPr>
    </w:p>
    <w:p w:rsidRDefault="00101565" w:rsidP="00101565" w:rsidR="00101565" w:rsidRPr="00101565">
      <w:pPr>
        <w:spacing w:after="0"/>
        <w:ind w:firstLine="705"/>
        <w:jc w:val="both"/>
        <w:rPr>
          <w:rFonts w:cs="Times New Roman" w:eastAsia="Times New Roman"/>
          <w:lang w:eastAsia="hr-HR"/>
        </w:rPr>
      </w:pPr>
      <w:r w:rsidRPr="00101565">
        <w:rPr>
          <w:rFonts w:cs="Times New Roman" w:eastAsia="Times New Roman"/>
          <w:lang w:eastAsia="hr-HR"/>
        </w:rPr>
        <w:t xml:space="preserve">I. Otvara se skraćeni stečajni postupak nad dužnikom </w:t>
      </w:r>
      <w:r w:rsidRPr="00101565">
        <w:rPr>
          <w:rFonts w:cs="Times New Roman" w:eastAsia="Calibri"/>
        </w:rPr>
        <w:t xml:space="preserve">KOŠARKAŠKI KLUB "ADRIATIK" ZADAR, sa sjedištem u Zadru, A. Starčevića, OIB: 56764131253 </w:t>
      </w:r>
      <w:r w:rsidRPr="00101565">
        <w:rPr>
          <w:rFonts w:cs="Times New Roman" w:eastAsia="Times New Roman"/>
          <w:lang w:eastAsia="hr-HR"/>
        </w:rPr>
        <w:t xml:space="preserve">s danom 29. ožujka 2017. u 14,10 sati kada će se ovo rješenje objaviti na mrežnoj stranici e-Oglasna ploča sudova. </w:t>
      </w:r>
    </w:p>
    <w:p w:rsidRDefault="00101565" w:rsidP="00101565" w:rsidR="00101565" w:rsidRPr="00101565">
      <w:pPr>
        <w:spacing w:after="0"/>
        <w:jc w:val="both"/>
        <w:rPr>
          <w:rFonts w:cs="Times New Roman" w:eastAsia="Times New Roman"/>
          <w:lang w:eastAsia="hr-HR"/>
        </w:rPr>
      </w:pPr>
    </w:p>
    <w:p w:rsidRDefault="00101565" w:rsidP="00101565" w:rsidR="00101565" w:rsidRPr="00101565">
      <w:pPr>
        <w:spacing w:after="0"/>
        <w:ind w:firstLine="705"/>
        <w:jc w:val="both"/>
        <w:rPr>
          <w:rFonts w:cs="Times New Roman" w:eastAsia="Times New Roman"/>
          <w:lang w:eastAsia="hr-HR"/>
        </w:rPr>
      </w:pPr>
      <w:r w:rsidRPr="00101565">
        <w:rPr>
          <w:rFonts w:cs="Times New Roman" w:eastAsia="Times New Roman"/>
          <w:lang w:eastAsia="hr-HR"/>
        </w:rPr>
        <w:t xml:space="preserve">II. Stečajnim upraviteljem dužnika imenuje se Nada Mikulandra iz </w:t>
      </w:r>
      <w:proofErr w:type="spellStart"/>
      <w:r w:rsidRPr="00101565">
        <w:rPr>
          <w:rFonts w:cs="Times New Roman" w:eastAsia="Times New Roman"/>
          <w:lang w:eastAsia="hr-HR"/>
        </w:rPr>
        <w:t>Bilica</w:t>
      </w:r>
      <w:proofErr w:type="spellEnd"/>
      <w:r w:rsidRPr="00101565">
        <w:rPr>
          <w:rFonts w:cs="Times New Roman" w:eastAsia="Times New Roman"/>
          <w:lang w:eastAsia="hr-HR"/>
        </w:rPr>
        <w:t xml:space="preserve">, </w:t>
      </w:r>
      <w:proofErr w:type="spellStart"/>
      <w:r w:rsidRPr="00101565">
        <w:rPr>
          <w:rFonts w:cs="Times New Roman" w:eastAsia="Times New Roman"/>
          <w:lang w:eastAsia="hr-HR"/>
        </w:rPr>
        <w:t>Stubalj</w:t>
      </w:r>
      <w:proofErr w:type="spellEnd"/>
      <w:r w:rsidRPr="00101565">
        <w:rPr>
          <w:rFonts w:cs="Times New Roman" w:eastAsia="Times New Roman"/>
          <w:lang w:eastAsia="hr-HR"/>
        </w:rPr>
        <w:t xml:space="preserve"> 238, OIB: 01343352417.</w:t>
      </w:r>
    </w:p>
    <w:p w:rsidRDefault="00101565" w:rsidP="00101565" w:rsidR="00101565" w:rsidRPr="00101565">
      <w:pPr>
        <w:spacing w:after="0"/>
        <w:rPr>
          <w:rFonts w:cs="Times New Roman" w:eastAsia="Times New Roman"/>
          <w:b/>
          <w:lang w:eastAsia="hr-HR"/>
        </w:rPr>
      </w:pPr>
    </w:p>
    <w:p w:rsidRDefault="00101565" w:rsidP="00101565" w:rsidR="00101565" w:rsidRPr="00101565">
      <w:pPr>
        <w:spacing w:after="200"/>
        <w:ind w:firstLine="720"/>
        <w:contextualSpacing/>
        <w:jc w:val="both"/>
        <w:rPr>
          <w:rFonts w:cs="Times New Roman" w:eastAsia="Times New Roman"/>
          <w:b/>
          <w:lang w:eastAsia="hr-HR"/>
        </w:rPr>
      </w:pPr>
      <w:r w:rsidRPr="00101565">
        <w:rPr>
          <w:rFonts w:cs="Times New Roman" w:eastAsia="Times New Roman"/>
          <w:lang w:eastAsia="hr-HR"/>
        </w:rPr>
        <w:t>III.</w:t>
      </w:r>
      <w:r w:rsidRPr="00101565">
        <w:rPr>
          <w:rFonts w:cs="Times New Roman" w:eastAsia="Times New Roman"/>
          <w:b/>
          <w:lang w:eastAsia="hr-HR"/>
        </w:rPr>
        <w:t xml:space="preserve"> </w:t>
      </w:r>
      <w:r w:rsidRPr="00101565">
        <w:rPr>
          <w:rFonts w:cs="Times New Roman" w:eastAsia="Times New Roman"/>
          <w:lang w:eastAsia="hr-HR"/>
        </w:rPr>
        <w:t xml:space="preserve">Zaključuje se skraćeni stečajni postupak nad </w:t>
      </w:r>
      <w:r w:rsidRPr="00101565">
        <w:rPr>
          <w:rFonts w:cs="Times New Roman" w:eastAsia="Calibri"/>
        </w:rPr>
        <w:t>KOŠARKAŠKI KLUB "ADRIATIK" ZADAR, sa sjedištem u Zadru, A. Starčevića, OIB: 56764131253</w:t>
      </w:r>
      <w:r w:rsidRPr="00101565">
        <w:rPr>
          <w:rFonts w:cs="Times New Roman" w:eastAsia="Times New Roman"/>
          <w:lang w:eastAsia="hr-HR"/>
        </w:rPr>
        <w:t>.</w:t>
      </w:r>
    </w:p>
    <w:p w:rsidRDefault="00101565" w:rsidP="00101565" w:rsidR="00101565" w:rsidRPr="00101565">
      <w:pPr>
        <w:spacing w:after="0"/>
        <w:ind w:firstLine="705"/>
        <w:jc w:val="both"/>
        <w:rPr>
          <w:rFonts w:cs="Times New Roman" w:eastAsia="Times New Roman"/>
          <w:lang w:eastAsia="hr-HR"/>
        </w:rPr>
      </w:pPr>
      <w:r w:rsidRPr="00101565">
        <w:rPr>
          <w:rFonts w:cs="Times New Roman" w:eastAsia="Times New Roman"/>
          <w:lang w:eastAsia="hr-HR"/>
        </w:rPr>
        <w:t>IV. Dio nastalih troškova postupka isplatit će se iz Fonda za namirenje troškova stečajnoga postupka iz čl. 111. Stečajnog zakona.</w:t>
      </w:r>
    </w:p>
    <w:p w:rsidRDefault="00101565" w:rsidP="00101565" w:rsidR="00101565" w:rsidRPr="00101565">
      <w:pPr>
        <w:spacing w:after="0"/>
        <w:ind w:firstLine="705"/>
        <w:jc w:val="both"/>
        <w:rPr>
          <w:rFonts w:cs="Times New Roman" w:eastAsia="Times New Roman"/>
          <w:lang w:eastAsia="hr-HR"/>
        </w:rPr>
      </w:pPr>
    </w:p>
    <w:p w:rsidRDefault="00101565" w:rsidP="00101565" w:rsidR="00101565" w:rsidRPr="00101565">
      <w:pPr>
        <w:spacing w:after="0"/>
        <w:ind w:firstLine="705"/>
        <w:jc w:val="both"/>
        <w:rPr>
          <w:rFonts w:cs="Times New Roman" w:eastAsia="Times New Roman"/>
          <w:lang w:eastAsia="hr-HR"/>
        </w:rPr>
      </w:pPr>
      <w:r w:rsidRPr="00101565">
        <w:rPr>
          <w:rFonts w:cs="Times New Roman" w:eastAsia="Times New Roman"/>
          <w:lang w:eastAsia="hr-HR"/>
        </w:rPr>
        <w:t xml:space="preserve">V. Ovo rješenje će se neposredno po objavi istog na mrežnoj stranici e-Oglasna ploča sudova dostaviti registru udruga radi provedbe upisa činjenice otvaranja skraćenoga stečajnog postupka nad dužnikom, kao i po pravomoćnosti istog radi upisa činjenice zaključenja skraćenoga stečajnog postupka nad dužnikom i brisanja dužnika iz registra udruga. </w:t>
      </w:r>
    </w:p>
    <w:p w:rsidRDefault="00101565" w:rsidP="00101565" w:rsidR="00101565" w:rsidRPr="00101565">
      <w:pPr>
        <w:spacing w:after="0"/>
        <w:ind w:hanging="705" w:left="705"/>
        <w:jc w:val="both"/>
        <w:rPr>
          <w:rFonts w:cs="Times New Roman" w:eastAsia="Times New Roman"/>
          <w:lang w:eastAsia="hr-HR"/>
        </w:rPr>
      </w:pPr>
    </w:p>
    <w:p w:rsidRDefault="00101565" w:rsidP="00101565" w:rsidR="00101565" w:rsidRPr="00101565">
      <w:pPr>
        <w:spacing w:after="0"/>
        <w:ind w:firstLine="705"/>
        <w:jc w:val="both"/>
        <w:rPr>
          <w:rFonts w:cs="Times New Roman" w:eastAsia="Times New Roman"/>
          <w:lang w:eastAsia="hr-HR"/>
        </w:rPr>
      </w:pPr>
      <w:r w:rsidRPr="00101565">
        <w:rPr>
          <w:rFonts w:cs="Times New Roman" w:eastAsia="Times New Roman"/>
          <w:lang w:eastAsia="hr-HR"/>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101565" w:rsidP="00101565" w:rsidR="00101565" w:rsidRPr="00101565">
      <w:pPr>
        <w:spacing w:after="0"/>
        <w:jc w:val="both"/>
        <w:rPr>
          <w:rFonts w:cs="Times New Roman" w:eastAsia="Times New Roman"/>
          <w:lang w:eastAsia="hr-HR"/>
        </w:rPr>
      </w:pPr>
    </w:p>
    <w:p w:rsidRDefault="00101565" w:rsidP="00101565" w:rsidR="00101565" w:rsidRPr="00101565">
      <w:pPr>
        <w:spacing w:after="0"/>
        <w:ind w:firstLine="705"/>
        <w:jc w:val="both"/>
        <w:rPr>
          <w:rFonts w:cs="Times New Roman" w:eastAsia="Times New Roman"/>
          <w:lang w:eastAsia="hr-HR"/>
        </w:rPr>
      </w:pPr>
      <w:r w:rsidRPr="00101565">
        <w:rPr>
          <w:rFonts w:cs="Times New Roman" w:eastAsia="Times New Roman"/>
          <w:lang w:eastAsia="hr-HR"/>
        </w:rPr>
        <w:t xml:space="preserve">VII. Ovlašćuje se stečajni upravitelj nakon zaključenja skraćenoga stečajnog postupka nad dužnikom zastupati stečajnu masu, te u ime stečajnog dužnika, a za račun stečajne mase </w:t>
      </w:r>
      <w:r w:rsidRPr="00101565">
        <w:rPr>
          <w:rFonts w:cs="Times New Roman" w:eastAsia="Times New Roman"/>
          <w:lang w:eastAsia="hr-HR"/>
        </w:rPr>
        <w:lastRenderedPageBreak/>
        <w:t xml:space="preserve">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101565" w:rsidP="00101565" w:rsidR="00101565" w:rsidRPr="00101565">
      <w:pPr>
        <w:spacing w:after="0"/>
        <w:ind w:firstLine="705"/>
        <w:jc w:val="both"/>
        <w:rPr>
          <w:rFonts w:cs="Times New Roman" w:eastAsia="Times New Roman"/>
          <w:lang w:eastAsia="hr-HR"/>
        </w:rPr>
      </w:pPr>
    </w:p>
    <w:p w:rsidRDefault="00101565" w:rsidP="00101565" w:rsidR="00101565" w:rsidRPr="00101565">
      <w:pPr>
        <w:spacing w:after="0"/>
        <w:jc w:val="center"/>
        <w:rPr>
          <w:rFonts w:cs="Times New Roman" w:eastAsia="Times New Roman"/>
          <w:lang w:eastAsia="hr-HR"/>
        </w:rPr>
      </w:pPr>
    </w:p>
    <w:p w:rsidRDefault="00101565" w:rsidP="00101565" w:rsidR="00101565" w:rsidRPr="00101565">
      <w:pPr>
        <w:spacing w:after="0"/>
        <w:jc w:val="center"/>
        <w:rPr>
          <w:rFonts w:cs="Times New Roman" w:eastAsia="Times New Roman"/>
          <w:lang w:eastAsia="hr-HR"/>
        </w:rPr>
      </w:pPr>
      <w:r w:rsidRPr="00101565">
        <w:rPr>
          <w:rFonts w:cs="Times New Roman" w:eastAsia="Times New Roman"/>
          <w:lang w:eastAsia="hr-HR"/>
        </w:rPr>
        <w:t>Obrazloženje</w:t>
      </w:r>
    </w:p>
    <w:p w:rsidRDefault="00101565" w:rsidP="00101565" w:rsidR="00101565" w:rsidRPr="00101565">
      <w:pPr>
        <w:spacing w:after="0"/>
        <w:jc w:val="center"/>
        <w:rPr>
          <w:rFonts w:cs="Times New Roman" w:eastAsia="Times New Roman"/>
          <w:lang w:eastAsia="hr-HR"/>
        </w:rPr>
      </w:pPr>
    </w:p>
    <w:p w:rsidRDefault="00101565" w:rsidP="00101565" w:rsidR="00101565" w:rsidRPr="00101565">
      <w:pPr>
        <w:spacing w:after="0"/>
        <w:ind w:firstLine="720"/>
        <w:jc w:val="both"/>
        <w:rPr>
          <w:rFonts w:cs="Times New Roman" w:eastAsia="Times New Roman"/>
          <w:lang w:eastAsia="hr-HR"/>
        </w:rPr>
      </w:pPr>
      <w:r w:rsidRPr="00101565">
        <w:rPr>
          <w:rFonts w:cs="Times New Roman" w:eastAsia="Times New Roman"/>
          <w:lang w:eastAsia="hr-HR"/>
        </w:rPr>
        <w:t>Financijska agencija, Regionalni centar Split, Podružnica Zadar je podnijela ovom sudu 13. prosinca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540 dana u ukupnom iznosu od 3.470,63 kuna, da nema zaposlenih, da ima otvoren račun u OTP banka Hrvatska d.d., kao i da nema zaplijenjenih sredstava na ime predujma za namirenje troškova stečajnog postupka.</w:t>
      </w:r>
    </w:p>
    <w:p w:rsidRDefault="00101565" w:rsidP="00101565" w:rsidR="00101565" w:rsidRPr="00101565">
      <w:pPr>
        <w:spacing w:after="0"/>
        <w:ind w:firstLine="708"/>
        <w:jc w:val="both"/>
        <w:rPr>
          <w:rFonts w:cs="Times New Roman" w:eastAsia="Times New Roman"/>
          <w:lang w:eastAsia="hr-HR"/>
        </w:rPr>
      </w:pPr>
      <w:r w:rsidRPr="00101565">
        <w:rPr>
          <w:rFonts w:cs="Times New Roman" w:eastAsia="Times New Roman"/>
          <w:lang w:eastAsia="hr-HR"/>
        </w:rPr>
        <w:t>Nakon izvršenog uvida u sudski registar, a postupajući sukladno odredbi čl. 430. SZ-a, ovaj sud je 28.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101565" w:rsidP="00101565" w:rsidR="00101565" w:rsidRPr="00101565">
      <w:pPr>
        <w:spacing w:after="0"/>
        <w:ind w:firstLine="708"/>
        <w:jc w:val="both"/>
        <w:rPr>
          <w:rFonts w:cs="Times New Roman" w:eastAsia="Times New Roman"/>
          <w:lang w:eastAsia="hr-HR"/>
        </w:rPr>
      </w:pPr>
      <w:r w:rsidRPr="00101565">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101565" w:rsidP="00101565" w:rsidR="00101565" w:rsidRPr="00101565">
      <w:pPr>
        <w:spacing w:after="0"/>
        <w:ind w:firstLine="708"/>
        <w:jc w:val="both"/>
        <w:rPr>
          <w:rFonts w:cs="Times New Roman" w:eastAsia="Times New Roman"/>
          <w:lang w:eastAsia="hr-HR"/>
        </w:rPr>
      </w:pPr>
      <w:r w:rsidRPr="00101565">
        <w:rPr>
          <w:rFonts w:cs="Times New Roman" w:eastAsia="Times New Roman"/>
          <w:lang w:eastAsia="hr-HR"/>
        </w:rPr>
        <w:t xml:space="preserve">S obzirom da naprijed navedene osobe nisu dostavile ovom sudu popis imovine i obveza dužnika niti predložile otvaranje stečajnoga postupka oglasom određenom roku, te da iz potvrde Financijske agencije od 29. ožujka 2017. proizlazi da je račun dužnika i dalje u blokadi zbog neizvršenih osnova za plaćanje u ukupnom iznosu od 3.904,90 kuna u neprekinutom razdoblju od 1114 dana, to je temeljem odredbi čl. 431. i 432. SZ-a, u svezi s odredbama čl. 132. i 133. te 286. do 292. istog, donesena odluka kao u točki I. do IV. izreke ovog rješenja.  </w:t>
      </w:r>
    </w:p>
    <w:p w:rsidRDefault="00101565" w:rsidP="00101565" w:rsidR="00101565" w:rsidRPr="00101565">
      <w:pPr>
        <w:spacing w:after="0"/>
        <w:ind w:firstLine="708"/>
        <w:jc w:val="both"/>
        <w:rPr>
          <w:rFonts w:cs="Times New Roman" w:eastAsia="Times New Roman"/>
          <w:lang w:eastAsia="hr-HR"/>
        </w:rPr>
      </w:pPr>
      <w:r w:rsidRPr="00101565">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101565" w:rsidP="00101565" w:rsidR="00101565" w:rsidRPr="00101565">
      <w:pPr>
        <w:spacing w:after="0"/>
        <w:ind w:firstLine="708"/>
        <w:jc w:val="both"/>
        <w:rPr>
          <w:rFonts w:cs="Times New Roman" w:eastAsia="Times New Roman" w:hAnsi="HelveticaNeueLT Com 47 LtCn" w:ascii="HelveticaNeueLT Com 47 LtCn"/>
          <w:lang w:eastAsia="hr-HR"/>
        </w:rPr>
      </w:pPr>
      <w:r w:rsidRPr="00101565">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101565">
        <w:rPr>
          <w:rFonts w:cs="Times New Roman" w:eastAsia="Times New Roman" w:hAnsi="HelveticaNeueLT Com 47 LtCn" w:ascii="HelveticaNeueLT Com 47 LtCn"/>
          <w:lang w:eastAsia="hr-HR"/>
        </w:rPr>
        <w:t>Hrvatski registar civilnih zrakoplova koji vodi navedena agencija.</w:t>
      </w:r>
    </w:p>
    <w:p w:rsidRDefault="00101565" w:rsidP="00101565" w:rsidR="00101565" w:rsidRPr="00101565">
      <w:pPr>
        <w:spacing w:after="0"/>
        <w:ind w:firstLine="708"/>
        <w:jc w:val="both"/>
        <w:rPr>
          <w:rFonts w:cs="Times New Roman" w:eastAsia="Times New Roman"/>
          <w:lang w:eastAsia="hr-HR"/>
        </w:rPr>
      </w:pPr>
      <w:r w:rsidRPr="00101565">
        <w:rPr>
          <w:rFonts w:cs="Times New Roman" w:eastAsia="Times New Roman"/>
          <w:lang w:eastAsia="hr-HR"/>
        </w:rPr>
        <w:t xml:space="preserve">Izbor stečajnoga upravitelja dužnika obavljen je metodom slučajnog odabira za područje nadležnosti ovog suda, a sukladno odredbi čl. 432. SZ-a. </w:t>
      </w:r>
    </w:p>
    <w:p w:rsidRDefault="00101565" w:rsidP="00101565" w:rsidR="00101565" w:rsidRPr="00101565">
      <w:pPr>
        <w:spacing w:after="0"/>
        <w:jc w:val="center"/>
        <w:rPr>
          <w:rFonts w:cs="Times New Roman" w:eastAsia="Times New Roman"/>
          <w:lang w:eastAsia="hr-HR"/>
        </w:rPr>
      </w:pPr>
    </w:p>
    <w:p w:rsidRDefault="00101565" w:rsidP="00101565" w:rsidR="00101565" w:rsidRPr="00101565">
      <w:pPr>
        <w:spacing w:after="0"/>
        <w:jc w:val="center"/>
        <w:rPr>
          <w:rFonts w:cs="Times New Roman" w:eastAsia="Times New Roman"/>
          <w:lang w:eastAsia="hr-HR"/>
        </w:rPr>
      </w:pPr>
    </w:p>
    <w:p w:rsidRDefault="00101565" w:rsidP="00101565" w:rsidR="00101565" w:rsidRPr="00101565">
      <w:pPr>
        <w:spacing w:after="0"/>
        <w:jc w:val="center"/>
        <w:rPr>
          <w:rFonts w:cs="Times New Roman" w:eastAsia="Times New Roman"/>
          <w:lang w:eastAsia="hr-HR"/>
        </w:rPr>
      </w:pPr>
      <w:r w:rsidRPr="00101565">
        <w:rPr>
          <w:rFonts w:cs="Times New Roman" w:eastAsia="Times New Roman"/>
          <w:lang w:eastAsia="hr-HR"/>
        </w:rPr>
        <w:t xml:space="preserve">U Zadru 29. ožujka 2017.  </w:t>
      </w:r>
    </w:p>
    <w:p w:rsidRDefault="00101565" w:rsidP="00101565" w:rsidR="00101565" w:rsidRPr="00101565">
      <w:pPr>
        <w:spacing w:after="0"/>
        <w:jc w:val="both"/>
        <w:rPr>
          <w:rFonts w:cs="Times New Roman" w:eastAsia="Times New Roman"/>
          <w:lang w:eastAsia="hr-HR"/>
        </w:rPr>
      </w:pPr>
      <w:r w:rsidRPr="00101565">
        <w:rPr>
          <w:rFonts w:cs="Times New Roman" w:eastAsia="Times New Roman"/>
          <w:lang w:eastAsia="hr-HR"/>
        </w:rPr>
        <w:tab/>
      </w:r>
      <w:r w:rsidRPr="00101565">
        <w:rPr>
          <w:rFonts w:cs="Times New Roman" w:eastAsia="Times New Roman"/>
          <w:lang w:eastAsia="hr-HR"/>
        </w:rPr>
        <w:tab/>
      </w:r>
      <w:r w:rsidRPr="00101565">
        <w:rPr>
          <w:rFonts w:cs="Times New Roman" w:eastAsia="Times New Roman"/>
          <w:lang w:eastAsia="hr-HR"/>
        </w:rPr>
        <w:tab/>
      </w:r>
      <w:r w:rsidRPr="00101565">
        <w:rPr>
          <w:rFonts w:cs="Times New Roman" w:eastAsia="Times New Roman"/>
          <w:lang w:eastAsia="hr-HR"/>
        </w:rPr>
        <w:tab/>
      </w:r>
      <w:r w:rsidRPr="00101565">
        <w:rPr>
          <w:rFonts w:cs="Times New Roman" w:eastAsia="Times New Roman"/>
          <w:lang w:eastAsia="hr-HR"/>
        </w:rPr>
        <w:tab/>
      </w:r>
      <w:r w:rsidRPr="00101565">
        <w:rPr>
          <w:rFonts w:cs="Times New Roman" w:eastAsia="Times New Roman"/>
          <w:lang w:eastAsia="hr-HR"/>
        </w:rPr>
        <w:tab/>
      </w:r>
      <w:r w:rsidRPr="00101565">
        <w:rPr>
          <w:rFonts w:cs="Times New Roman" w:eastAsia="Times New Roman"/>
          <w:lang w:eastAsia="hr-HR"/>
        </w:rPr>
        <w:tab/>
      </w:r>
      <w:r w:rsidRPr="00101565">
        <w:rPr>
          <w:rFonts w:cs="Times New Roman" w:eastAsia="Times New Roman"/>
          <w:lang w:eastAsia="hr-HR"/>
        </w:rPr>
        <w:tab/>
        <w:t xml:space="preserve">                                                                                               </w:t>
      </w:r>
    </w:p>
    <w:p w:rsidRDefault="00101565" w:rsidP="00101565" w:rsidR="00101565" w:rsidRPr="00101565">
      <w:pPr>
        <w:spacing w:after="0"/>
        <w:jc w:val="right"/>
        <w:rPr>
          <w:rFonts w:cs="Times New Roman" w:eastAsia="Times New Roman"/>
          <w:lang w:eastAsia="hr-HR"/>
        </w:rPr>
      </w:pPr>
      <w:r w:rsidRPr="00101565">
        <w:rPr>
          <w:rFonts w:cs="Times New Roman" w:eastAsia="Times New Roman"/>
          <w:lang w:eastAsia="hr-HR"/>
        </w:rPr>
        <w:t xml:space="preserve">                                                          Sutkinja</w:t>
      </w:r>
    </w:p>
    <w:p w:rsidRDefault="00101565" w:rsidP="00101565" w:rsidR="00101565" w:rsidRPr="00101565">
      <w:pPr>
        <w:spacing w:after="0"/>
        <w:jc w:val="right"/>
        <w:rPr>
          <w:rFonts w:cs="Times New Roman" w:eastAsia="Times New Roman"/>
          <w:lang w:eastAsia="hr-HR"/>
        </w:rPr>
      </w:pPr>
      <w:r w:rsidRPr="00101565">
        <w:rPr>
          <w:rFonts w:cs="Times New Roman" w:eastAsia="Times New Roman"/>
          <w:lang w:eastAsia="hr-HR"/>
        </w:rPr>
        <w:tab/>
      </w:r>
      <w:r w:rsidRPr="00101565">
        <w:rPr>
          <w:rFonts w:cs="Times New Roman" w:eastAsia="Times New Roman"/>
          <w:lang w:eastAsia="hr-HR"/>
        </w:rPr>
        <w:tab/>
      </w:r>
      <w:r w:rsidRPr="00101565">
        <w:rPr>
          <w:rFonts w:cs="Times New Roman" w:eastAsia="Times New Roman"/>
          <w:lang w:eastAsia="hr-HR"/>
        </w:rPr>
        <w:tab/>
      </w:r>
      <w:r w:rsidRPr="00101565">
        <w:rPr>
          <w:rFonts w:cs="Times New Roman" w:eastAsia="Times New Roman"/>
          <w:lang w:eastAsia="hr-HR"/>
        </w:rPr>
        <w:tab/>
      </w:r>
      <w:r w:rsidRPr="00101565">
        <w:rPr>
          <w:rFonts w:cs="Times New Roman" w:eastAsia="Times New Roman"/>
          <w:lang w:eastAsia="hr-HR"/>
        </w:rPr>
        <w:tab/>
      </w:r>
      <w:r w:rsidRPr="00101565">
        <w:rPr>
          <w:rFonts w:cs="Times New Roman" w:eastAsia="Times New Roman"/>
          <w:lang w:eastAsia="hr-HR"/>
        </w:rPr>
        <w:tab/>
      </w:r>
      <w:r w:rsidRPr="00101565">
        <w:rPr>
          <w:rFonts w:cs="Times New Roman" w:eastAsia="Times New Roman"/>
          <w:lang w:eastAsia="hr-HR"/>
        </w:rPr>
        <w:tab/>
        <w:t xml:space="preserve">                   Tina Grgas</w:t>
      </w:r>
    </w:p>
    <w:p w:rsidRDefault="00101565" w:rsidP="00101565" w:rsidR="00101565" w:rsidRPr="00101565">
      <w:pPr>
        <w:spacing w:after="0"/>
        <w:jc w:val="right"/>
        <w:rPr>
          <w:rFonts w:cs="Times New Roman" w:eastAsia="Times New Roman"/>
          <w:lang w:eastAsia="hr-HR"/>
        </w:rPr>
      </w:pPr>
    </w:p>
    <w:p w:rsidRDefault="00101565" w:rsidP="00101565" w:rsidR="00101565" w:rsidRPr="00101565">
      <w:pPr>
        <w:spacing w:after="0"/>
        <w:ind w:firstLine="708"/>
        <w:jc w:val="right"/>
        <w:rPr>
          <w:rFonts w:cs="Times New Roman" w:eastAsia="Times New Roman"/>
          <w:lang w:eastAsia="hr-HR"/>
        </w:rPr>
      </w:pPr>
    </w:p>
    <w:p w:rsidRDefault="00101565" w:rsidP="00101565" w:rsidR="00101565" w:rsidRPr="00101565">
      <w:pPr>
        <w:spacing w:after="0"/>
        <w:ind w:firstLine="708"/>
        <w:jc w:val="both"/>
        <w:rPr>
          <w:rFonts w:cs="Times New Roman" w:eastAsia="Times New Roman"/>
          <w:lang w:eastAsia="hr-HR"/>
        </w:rPr>
      </w:pPr>
    </w:p>
    <w:p w:rsidRDefault="00101565" w:rsidP="00101565" w:rsidR="00101565" w:rsidRPr="00101565">
      <w:pPr>
        <w:spacing w:after="0"/>
        <w:ind w:firstLine="708"/>
        <w:jc w:val="both"/>
        <w:rPr>
          <w:rFonts w:cs="Times New Roman" w:eastAsia="Times New Roman"/>
          <w:lang w:eastAsia="hr-HR"/>
        </w:rPr>
      </w:pPr>
    </w:p>
    <w:p w:rsidRDefault="00101565" w:rsidP="00101565" w:rsidR="00101565" w:rsidRPr="00101565">
      <w:pPr>
        <w:spacing w:after="0"/>
        <w:ind w:firstLine="708"/>
        <w:jc w:val="both"/>
        <w:rPr>
          <w:rFonts w:cs="Times New Roman" w:eastAsia="Times New Roman"/>
          <w:lang w:eastAsia="hr-HR"/>
        </w:rPr>
      </w:pPr>
      <w:r w:rsidRPr="00101565">
        <w:rPr>
          <w:rFonts w:cs="Times New Roman" w:eastAsia="Times New Roman"/>
          <w:lang w:eastAsia="hr-HR"/>
        </w:rPr>
        <w:t>UPUTA O PRAVNOM LIJEKU:</w:t>
      </w:r>
    </w:p>
    <w:p w:rsidRDefault="00101565" w:rsidP="00101565" w:rsidR="00101565" w:rsidRPr="00101565">
      <w:pPr>
        <w:spacing w:after="0"/>
        <w:ind w:firstLine="708"/>
        <w:jc w:val="both"/>
        <w:rPr>
          <w:rFonts w:cs="Times New Roman" w:eastAsia="Times New Roman"/>
          <w:lang w:eastAsia="hr-HR"/>
        </w:rPr>
      </w:pPr>
      <w:r w:rsidRPr="00101565">
        <w:rPr>
          <w:rFonts w:cs="Times New Roman" w:eastAsia="Times New Roman"/>
          <w:lang w:eastAsia="hr-HR"/>
        </w:rPr>
        <w:t xml:space="preserve">Protiv ovoga rješenja može se izjaviti žalba u roku od 8 dana od dostave pisanog </w:t>
      </w:r>
      <w:proofErr w:type="spellStart"/>
      <w:r w:rsidRPr="00101565">
        <w:rPr>
          <w:rFonts w:cs="Times New Roman" w:eastAsia="Times New Roman"/>
          <w:lang w:eastAsia="hr-HR"/>
        </w:rPr>
        <w:t>otpravka</w:t>
      </w:r>
      <w:proofErr w:type="spellEnd"/>
      <w:r w:rsidRPr="00101565">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101565" w:rsidP="00101565" w:rsidR="00101565" w:rsidRPr="00101565">
      <w:pPr>
        <w:spacing w:after="0"/>
        <w:jc w:val="both"/>
        <w:rPr>
          <w:rFonts w:cs="Times New Roman" w:eastAsia="Times New Roman"/>
          <w:lang w:eastAsia="hr-HR"/>
        </w:rPr>
      </w:pPr>
    </w:p>
    <w:p w:rsidRDefault="00101565" w:rsidP="00101565" w:rsidR="00101565" w:rsidRPr="00101565">
      <w:pPr>
        <w:spacing w:after="0"/>
        <w:jc w:val="both"/>
        <w:rPr>
          <w:rFonts w:cs="Times New Roman" w:eastAsia="Times New Roman"/>
          <w:lang w:eastAsia="hr-HR"/>
        </w:rPr>
      </w:pPr>
    </w:p>
    <w:p w:rsidRDefault="00101565" w:rsidP="00101565" w:rsidR="00101565" w:rsidRPr="00101565">
      <w:pPr>
        <w:spacing w:after="0"/>
        <w:jc w:val="both"/>
        <w:rPr>
          <w:rFonts w:cs="Times New Roman" w:eastAsia="Times New Roman"/>
          <w:lang w:eastAsia="hr-HR"/>
        </w:rPr>
      </w:pPr>
      <w:r w:rsidRPr="00101565">
        <w:rPr>
          <w:rFonts w:cs="Times New Roman" w:eastAsia="Times New Roman"/>
          <w:lang w:eastAsia="hr-HR"/>
        </w:rPr>
        <w:t>DNA:</w:t>
      </w:r>
    </w:p>
    <w:p w:rsidRDefault="00101565" w:rsidP="00101565" w:rsidR="00101565" w:rsidRPr="00101565">
      <w:pPr>
        <w:numPr>
          <w:ilvl w:val="0"/>
          <w:numId w:val="47"/>
        </w:numPr>
        <w:spacing w:after="0"/>
        <w:jc w:val="both"/>
        <w:rPr>
          <w:rFonts w:cs="Times New Roman" w:eastAsia="Times New Roman"/>
          <w:lang w:eastAsia="hr-HR"/>
        </w:rPr>
      </w:pPr>
      <w:r w:rsidRPr="00101565">
        <w:rPr>
          <w:rFonts w:cs="Times New Roman" w:eastAsia="Times New Roman"/>
          <w:lang w:eastAsia="hr-HR"/>
        </w:rPr>
        <w:t>Stečajnom upravitelju dužnika uz potvrdu o imenovanju</w:t>
      </w:r>
    </w:p>
    <w:p w:rsidRDefault="00101565" w:rsidP="00101565" w:rsidR="00101565" w:rsidRPr="00101565">
      <w:pPr>
        <w:numPr>
          <w:ilvl w:val="0"/>
          <w:numId w:val="47"/>
        </w:numPr>
        <w:spacing w:after="0"/>
        <w:jc w:val="both"/>
        <w:rPr>
          <w:rFonts w:cs="Times New Roman" w:eastAsia="Times New Roman"/>
          <w:lang w:eastAsia="hr-HR"/>
        </w:rPr>
      </w:pPr>
      <w:r w:rsidRPr="00101565">
        <w:rPr>
          <w:rFonts w:cs="Times New Roman" w:eastAsia="Times New Roman"/>
          <w:lang w:eastAsia="hr-HR"/>
        </w:rPr>
        <w:t xml:space="preserve">Stečajnom dužniku </w:t>
      </w:r>
    </w:p>
    <w:p w:rsidRDefault="00101565" w:rsidP="00101565" w:rsidR="00101565" w:rsidRPr="00101565">
      <w:pPr>
        <w:numPr>
          <w:ilvl w:val="0"/>
          <w:numId w:val="47"/>
        </w:numPr>
        <w:spacing w:after="0"/>
        <w:jc w:val="both"/>
        <w:rPr>
          <w:rFonts w:cs="Times New Roman" w:eastAsia="Times New Roman"/>
          <w:lang w:eastAsia="hr-HR"/>
        </w:rPr>
      </w:pPr>
      <w:r w:rsidRPr="00101565">
        <w:rPr>
          <w:rFonts w:cs="Times New Roman" w:eastAsia="Times New Roman"/>
          <w:lang w:eastAsia="hr-HR"/>
        </w:rPr>
        <w:t>FINA, Regionalni centar Split, Podružnica Zadar</w:t>
      </w:r>
    </w:p>
    <w:p w:rsidRDefault="00101565" w:rsidP="00101565" w:rsidR="00101565" w:rsidRPr="00101565">
      <w:pPr>
        <w:numPr>
          <w:ilvl w:val="0"/>
          <w:numId w:val="47"/>
        </w:numPr>
        <w:spacing w:after="0"/>
        <w:jc w:val="both"/>
        <w:rPr>
          <w:rFonts w:cs="Times New Roman" w:eastAsia="Times New Roman"/>
          <w:lang w:eastAsia="hr-HR"/>
        </w:rPr>
      </w:pPr>
      <w:r w:rsidRPr="00101565">
        <w:rPr>
          <w:rFonts w:cs="Times New Roman" w:eastAsia="Times New Roman"/>
          <w:lang w:eastAsia="hr-HR"/>
        </w:rPr>
        <w:t xml:space="preserve">ŽDO u Zadru, Građansko-upravnom odjelu </w:t>
      </w:r>
    </w:p>
    <w:p w:rsidRDefault="00101565" w:rsidP="00101565" w:rsidR="00101565" w:rsidRPr="00101565">
      <w:pPr>
        <w:numPr>
          <w:ilvl w:val="0"/>
          <w:numId w:val="47"/>
        </w:numPr>
        <w:spacing w:after="0"/>
        <w:jc w:val="both"/>
        <w:rPr>
          <w:rFonts w:cs="Times New Roman" w:eastAsia="Times New Roman"/>
          <w:lang w:eastAsia="hr-HR"/>
        </w:rPr>
      </w:pPr>
      <w:r w:rsidRPr="00101565">
        <w:rPr>
          <w:rFonts w:cs="Times New Roman" w:eastAsia="Times New Roman"/>
          <w:lang w:eastAsia="hr-HR"/>
        </w:rPr>
        <w:t>RH, Ministarstvo financija, Porezna uprava Zadar</w:t>
      </w:r>
    </w:p>
    <w:p w:rsidRDefault="00101565" w:rsidP="00101565" w:rsidR="00101565" w:rsidRPr="00101565">
      <w:pPr>
        <w:numPr>
          <w:ilvl w:val="0"/>
          <w:numId w:val="47"/>
        </w:numPr>
        <w:spacing w:after="0"/>
        <w:jc w:val="both"/>
        <w:rPr>
          <w:rFonts w:cs="Times New Roman" w:eastAsia="Times New Roman"/>
          <w:lang w:eastAsia="hr-HR"/>
        </w:rPr>
      </w:pPr>
      <w:r w:rsidRPr="00101565">
        <w:rPr>
          <w:rFonts w:cs="Times New Roman" w:eastAsia="Times New Roman"/>
          <w:lang w:eastAsia="hr-HR"/>
        </w:rPr>
        <w:t>Općinskom sudu u Zadru</w:t>
      </w:r>
    </w:p>
    <w:p w:rsidRDefault="00101565" w:rsidP="00101565" w:rsidR="00101565" w:rsidRPr="00101565">
      <w:pPr>
        <w:numPr>
          <w:ilvl w:val="0"/>
          <w:numId w:val="47"/>
        </w:numPr>
        <w:spacing w:after="0"/>
        <w:jc w:val="both"/>
        <w:rPr>
          <w:rFonts w:cs="Times New Roman" w:eastAsia="Times New Roman"/>
          <w:lang w:eastAsia="hr-HR"/>
        </w:rPr>
      </w:pPr>
      <w:r w:rsidRPr="00101565">
        <w:rPr>
          <w:rFonts w:cs="Times New Roman" w:eastAsia="Times New Roman"/>
          <w:lang w:eastAsia="hr-HR"/>
        </w:rPr>
        <w:t>Lučkoj kapetaniji Zadar-registru brodova, Liburnska obala 8, Zadar</w:t>
      </w:r>
    </w:p>
    <w:p w:rsidRDefault="00101565" w:rsidP="00101565" w:rsidR="00101565" w:rsidRPr="00101565">
      <w:pPr>
        <w:numPr>
          <w:ilvl w:val="0"/>
          <w:numId w:val="47"/>
        </w:numPr>
        <w:spacing w:after="0"/>
        <w:jc w:val="both"/>
        <w:rPr>
          <w:rFonts w:cs="Times New Roman" w:eastAsia="Times New Roman"/>
          <w:lang w:eastAsia="hr-HR"/>
        </w:rPr>
      </w:pPr>
      <w:r w:rsidRPr="00101565">
        <w:rPr>
          <w:rFonts w:cs="Times New Roman" w:eastAsia="Times New Roman"/>
          <w:lang w:eastAsia="hr-HR"/>
        </w:rPr>
        <w:t>Registru udruga odmah radi upisa činjenice otvaranja skraćenoga stečajnog post.</w:t>
      </w:r>
    </w:p>
    <w:p w:rsidRDefault="00101565" w:rsidP="00101565" w:rsidR="00101565" w:rsidRPr="00101565">
      <w:pPr>
        <w:numPr>
          <w:ilvl w:val="0"/>
          <w:numId w:val="47"/>
        </w:numPr>
        <w:spacing w:after="0"/>
        <w:jc w:val="both"/>
        <w:rPr>
          <w:rFonts w:cs="Times New Roman" w:eastAsia="Times New Roman"/>
          <w:lang w:eastAsia="hr-HR"/>
        </w:rPr>
      </w:pPr>
      <w:r w:rsidRPr="00101565">
        <w:rPr>
          <w:rFonts w:cs="Times New Roman" w:eastAsia="Times New Roman"/>
          <w:lang w:eastAsia="hr-HR"/>
        </w:rPr>
        <w:t>Registru udruga nakon pravomoćnosti radi brisanja dužnika</w:t>
      </w:r>
    </w:p>
    <w:p w:rsidRDefault="00101565" w:rsidP="00101565" w:rsidR="00101565" w:rsidRPr="00101565">
      <w:pPr>
        <w:numPr>
          <w:ilvl w:val="0"/>
          <w:numId w:val="47"/>
        </w:numPr>
        <w:spacing w:after="0"/>
        <w:jc w:val="both"/>
        <w:rPr>
          <w:rFonts w:cs="Times New Roman" w:eastAsia="Times New Roman"/>
          <w:lang w:eastAsia="hr-HR"/>
        </w:rPr>
      </w:pPr>
      <w:r w:rsidRPr="00101565">
        <w:rPr>
          <w:rFonts w:cs="Times New Roman" w:eastAsia="Times New Roman"/>
          <w:lang w:eastAsia="hr-HR"/>
        </w:rPr>
        <w:t>Državnom zavodu za intelektualno vlasništvo, Ulica grada Vukovara 78, Zagreb</w:t>
      </w:r>
    </w:p>
    <w:p w:rsidRDefault="00101565" w:rsidP="00101565" w:rsidR="00101565" w:rsidRPr="00101565">
      <w:pPr>
        <w:numPr>
          <w:ilvl w:val="0"/>
          <w:numId w:val="47"/>
        </w:numPr>
        <w:spacing w:after="0"/>
        <w:jc w:val="both"/>
        <w:rPr>
          <w:rFonts w:cs="Times New Roman" w:eastAsia="Times New Roman"/>
          <w:lang w:eastAsia="hr-HR"/>
        </w:rPr>
      </w:pPr>
      <w:r w:rsidRPr="00101565">
        <w:rPr>
          <w:rFonts w:cs="Times New Roman" w:eastAsia="Times New Roman"/>
          <w:lang w:eastAsia="hr-HR"/>
        </w:rPr>
        <w:t>e-Oglasna ploča suda</w:t>
      </w:r>
    </w:p>
    <w:p w:rsidRDefault="00101565" w:rsidP="00101565" w:rsidR="00101565" w:rsidRPr="00101565">
      <w:pPr>
        <w:numPr>
          <w:ilvl w:val="0"/>
          <w:numId w:val="47"/>
        </w:numPr>
        <w:spacing w:after="0"/>
        <w:jc w:val="both"/>
        <w:rPr>
          <w:rFonts w:cs="Times New Roman" w:eastAsia="Times New Roman"/>
          <w:lang w:eastAsia="hr-HR"/>
        </w:rPr>
      </w:pPr>
      <w:r w:rsidRPr="00101565">
        <w:rPr>
          <w:rFonts w:cs="Times New Roman" w:eastAsia="Times New Roman"/>
          <w:lang w:eastAsia="hr-HR"/>
        </w:rPr>
        <w:t>Pisarnici ovog suda</w:t>
      </w:r>
    </w:p>
    <w:p w:rsidRDefault="00101565" w:rsidP="00101565" w:rsidR="00101565" w:rsidRPr="00101565">
      <w:pPr>
        <w:numPr>
          <w:ilvl w:val="0"/>
          <w:numId w:val="47"/>
        </w:numPr>
        <w:spacing w:after="0"/>
        <w:jc w:val="both"/>
        <w:rPr>
          <w:rFonts w:cs="Times New Roman" w:eastAsia="Times New Roman"/>
          <w:lang w:eastAsia="hr-HR"/>
        </w:rPr>
      </w:pPr>
      <w:r w:rsidRPr="00101565">
        <w:rPr>
          <w:rFonts w:cs="Times New Roman" w:eastAsia="Times New Roman"/>
          <w:lang w:eastAsia="hr-HR"/>
        </w:rPr>
        <w:t>U spis</w:t>
      </w:r>
    </w:p>
    <w:p w:rsidRDefault="00101565" w:rsidP="00101565" w:rsidR="00101565" w:rsidRPr="00101565">
      <w:pPr>
        <w:spacing w:after="0"/>
        <w:jc w:val="both"/>
        <w:rPr>
          <w:rFonts w:cs="Times New Roman" w:eastAsia="Times New Roman"/>
          <w:lang w:eastAsia="hr-HR"/>
        </w:rPr>
      </w:pPr>
    </w:p>
    <w:p w:rsidRDefault="00101565" w:rsidP="00101565" w:rsidR="00101565" w:rsidRPr="00101565">
      <w:pPr>
        <w:spacing w:after="0"/>
        <w:jc w:val="both"/>
        <w:rPr>
          <w:rFonts w:cs="Times New Roman" w:eastAsia="Times New Roman"/>
          <w:lang w:eastAsia="hr-HR"/>
        </w:rPr>
      </w:pPr>
    </w:p>
    <w:p w:rsidRDefault="00101565" w:rsidP="00101565" w:rsidR="00101565" w:rsidRPr="00101565">
      <w:pPr>
        <w:spacing w:after="0"/>
        <w:jc w:val="both"/>
        <w:rPr>
          <w:rFonts w:cs="Times New Roman" w:eastAsia="Times New Roman"/>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565"/>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307376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St-815/2015-9</izvorni_sadrzaj>
    <derivirana_varijabla naziv="DomainObject.Oznaka_1">St-815/2015-9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815</izvorni_sadrzaj>
    <derivirana_varijabla naziv="DomainObject.Predmet.Broj_1">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St-815/2015</izvorni_sadrzaj>
    <derivirana_varijabla naziv="DomainObject.Predmet.OznakaBroj_1">St-815/2015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KOŠARKAŠKI KLUB "ADRIATIK" ZADAR</izvorni_sadrzaj>
    <derivirana_varijabla naziv="DomainObject.Predmet.ProtustrankaFormated_1">  KOŠARKAŠKI KLUB "ADRIATIK" ZADAR</derivirana_varijabla>
  </DomainObject.Predmet.ProtustrankaFormated>
  <DomainObject.Predmet.ProtustrankaFormatedOIB>
    <izvorni_sadrzaj>  KOŠARKAŠKI KLUB "ADRIATIK" ZADAR, OIB 56764131253</izvorni_sadrzaj>
    <derivirana_varijabla naziv="DomainObject.Predmet.ProtustrankaFormatedOIB_1">  KOŠARKAŠKI KLUB "ADRIATIK" ZADAR, OIB 56764131253</derivirana_varijabla>
  </DomainObject.Predmet.ProtustrankaFormatedOIB>
  <DomainObject.Predmet.ProtustrankaFormatedWithAdress>
    <izvorni_sadrzaj> KOŠARKAŠKI KLUB "ADRIATIK" ZADAR, A. Starčevića 0, 23000 Zadar</izvorni_sadrzaj>
    <derivirana_varijabla naziv="DomainObject.Predmet.ProtustrankaFormatedWithAdress_1"> KOŠARKAŠKI KLUB "ADRIATIK" ZADAR, A. Starčevića 0, 23000 Zadar</derivirana_varijabla>
  </DomainObject.Predmet.ProtustrankaFormatedWithAdress>
  <DomainObject.Predmet.ProtustrankaFormatedWithAdressOIB>
    <izvorni_sadrzaj> KOŠARKAŠKI KLUB "ADRIATIK" ZADAR, OIB 56764131253, A. Starčevića 0, 23000 Zadar</izvorni_sadrzaj>
    <derivirana_varijabla naziv="DomainObject.Predmet.ProtustrankaFormatedWithAdressOIB_1"> KOŠARKAŠKI KLUB "ADRIATIK" ZADAR, OIB 56764131253, A. Starčevića 0, 23000 Zadar</derivirana_varijabla>
  </DomainObject.Predmet.ProtustrankaFormatedWithAdressOIB>
  <DomainObject.Predmet.ProtustrankaWithAdress>
    <izvorni_sadrzaj>KOŠARKAŠKI KLUB "ADRIATIK" ZADAR A. Starčevića 0, 23000 Zadar</izvorni_sadrzaj>
    <derivirana_varijabla naziv="DomainObject.Predmet.ProtustrankaWithAdress_1">KOŠARKAŠKI KLUB "ADRIATIK" ZADAR A. Starčevića 0, 23000 Zadar</derivirana_varijabla>
  </DomainObject.Predmet.ProtustrankaWithAdress>
  <DomainObject.Predmet.ProtustrankaWithAdressOIB>
    <izvorni_sadrzaj>KOŠARKAŠKI KLUB "ADRIATIK" ZADAR, OIB 56764131253, A. Starčevića 0, 23000 Zadar</izvorni_sadrzaj>
    <derivirana_varijabla naziv="DomainObject.Predmet.ProtustrankaWithAdressOIB_1">KOŠARKAŠKI KLUB "ADRIATIK" ZADAR, OIB 56764131253, A. Starčevića 0, 23000 Zadar</derivirana_varijabla>
  </DomainObject.Predmet.ProtustrankaWithAdressOIB>
  <DomainObject.Predmet.ProtustrankaNazivFormated>
    <izvorni_sadrzaj>KOŠARKAŠKI KLUB "ADRIATIK" ZADAR</izvorni_sadrzaj>
    <derivirana_varijabla naziv="DomainObject.Predmet.ProtustrankaNazivFormated_1">KOŠARKAŠKI KLUB "ADRIATIK" ZADAR</derivirana_varijabla>
  </DomainObject.Predmet.ProtustrankaNazivFormated>
  <DomainObject.Predmet.ProtustrankaNazivFormatedOIB>
    <izvorni_sadrzaj>KOŠARKAŠKI KLUB "ADRIATIK" ZADAR, OIB 56764131253</izvorni_sadrzaj>
    <derivirana_varijabla naziv="DomainObject.Predmet.ProtustrankaNazivFormatedOIB_1">KOŠARKAŠKI KLUB "ADRIATIK" ZADAR, OIB 56764131253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3470.63</izvorni_sadrzaj>
    <derivirana_varijabla naziv="DomainObject.Predmet.TrenutnaVrijednost_1">3470.63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KOŠARKAŠKI KLUB "ADRIATIK" ZADAR</item>
    </izvorni_sadrzaj>
    <derivirana_varijabla naziv="DomainObject.Predmet.ProtuStrankaListFormated_1">
      <item>KOŠARKAŠKI KLUB "ADRIATIK" ZADAR</item>
    </derivirana_varijabla>
  </DomainObject.Predmet.ProtuStrankaListFormated>
  <DomainObject.Predmet.ProtuStrankaListFormatedOIB>
    <izvorni_sadrzaj>
      <item>KOŠARKAŠKI KLUB "ADRIATIK" ZADAR, OIB 56764131253</item>
    </izvorni_sadrzaj>
    <derivirana_varijabla naziv="DomainObject.Predmet.ProtuStrankaListFormatedOIB_1">
      <item>KOŠARKAŠKI KLUB "ADRIATIK" ZADAR, OIB 56764131253</item>
    </derivirana_varijabla>
  </DomainObject.Predmet.ProtuStrankaListFormatedOIB>
  <DomainObject.Predmet.ProtuStrankaListFormatedWithAdress>
    <izvorni_sadrzaj>
      <item>KOŠARKAŠKI KLUB "ADRIATIK" ZADAR, A. Starčevića 0, 23000 Zadar</item>
    </izvorni_sadrzaj>
    <derivirana_varijabla naziv="DomainObject.Predmet.ProtuStrankaListFormatedWithAdress_1">
      <item>KOŠARKAŠKI KLUB "ADRIATIK" ZADAR, A. Starčevića 0, 23000 Zadar</item>
    </derivirana_varijabla>
  </DomainObject.Predmet.ProtuStrankaListFormatedWithAdress>
  <DomainObject.Predmet.ProtuStrankaListFormatedWithAdressOIB>
    <izvorni_sadrzaj>
      <item>KOŠARKAŠKI KLUB "ADRIATIK" ZADAR, OIB 56764131253, A. Starčevića 0, 23000 Zadar</item>
    </izvorni_sadrzaj>
    <derivirana_varijabla naziv="DomainObject.Predmet.ProtuStrankaListFormatedWithAdressOIB_1">
      <item>KOŠARKAŠKI KLUB "ADRIATIK" ZADAR, OIB 56764131253, A. Starčevića 0, 23000 Zadar</item>
    </derivirana_varijabla>
  </DomainObject.Predmet.ProtuStrankaListFormatedWithAdressOIB>
  <DomainObject.Predmet.ProtuStrankaListNazivFormated>
    <izvorni_sadrzaj>
      <item>KOŠARKAŠKI KLUB "ADRIATIK" ZADAR</item>
    </izvorni_sadrzaj>
    <derivirana_varijabla naziv="DomainObject.Predmet.ProtuStrankaListNazivFormated_1">
      <item>KOŠARKAŠKI KLUB "ADRIATIK" ZADAR</item>
    </derivirana_varijabla>
  </DomainObject.Predmet.ProtuStrankaListNazivFormated>
  <DomainObject.Predmet.ProtuStrankaListNazivFormatedOIB>
    <izvorni_sadrzaj>
      <item>KOŠARKAŠKI KLUB "ADRIATIK" ZADAR, OIB 56764131253</item>
    </izvorni_sadrzaj>
    <derivirana_varijabla naziv="DomainObject.Predmet.ProtuStrankaListNazivFormatedOIB_1">
      <item>KOŠARKAŠKI KLUB "ADRIATIK" ZADAR, OIB 56764131253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St-815/2015-9</izvorni_sadrzaj>
    <derivirana_varijabla naziv="DomainObject.PoslovniBrojDokumenta_1">St-815/2015-9</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KOŠARKAŠKI KLUB "ADRIATIK" ZADAR</izvorni_sadrzaj>
    <derivirana_varijabla naziv="DomainObject.Predmet.ProtustrankaIDrugi_1">KOŠARKAŠKI KLUB "ADRIATIK" ZADAR</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KOŠARKAŠKI KLUB "ADRIATIK" ZADAR, OIB 56764131253, A. Starčevića 0, 23000 Zadar</izvorni_sadrzaj>
    <derivirana_varijabla naziv="DomainObject.Predmet.ProtustrankaIDrugiAdressOIB_1">KOŠARKAŠKI KLUB "ADRIATIK" ZADAR, OIB 56764131253, A. Starčevića 0,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KOŠARKAŠKI KLUB "ADRIATIK" ZADAR</item>
    </izvorni_sadrzaj>
    <derivirana_varijabla naziv="DomainObject.Predmet.SudioniciListNaziv_1">
      <item>FINA</item>
      <item>KOŠARKAŠKI KLUB "ADRIATIK" ZADAR</item>
    </derivirana_varijabla>
  </DomainObject.Predmet.SudioniciListNaziv>
  <DomainObject.Predmet.SudioniciListAdressOIB>
    <izvorni_sadrzaj>
      <item>FINA, OIB 85821130368</item>
      <item>KOŠARKAŠKI KLUB "ADRIATIK" ZADAR, OIB 56764131253, A. Starčevića 0,23000 Zadar</item>
    </izvorni_sadrzaj>
    <derivirana_varijabla naziv="DomainObject.Predmet.SudioniciListAdressOIB_1">
      <item>FINA, OIB 85821130368</item>
      <item>KOŠARKAŠKI KLUB "ADRIATIK" ZADAR, OIB 56764131253, A. Starčevića 0,23000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F9824A-5457-4D66-8645-8C4B03C740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1036</properties:Words>
  <properties:Characters>5634</properties:Characters>
  <properties:Lines>131</properties:Lines>
  <properties:Paragraphs>42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2017-03-29T12:10:00Z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St-815/2015-9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