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c902" w14:paraId="171c902" w:rsidRDefault="00220405" w:rsidP="00220405" w:rsidR="00220405" w:rsidRPr="00220405">
      <w:pPr>
        <w:tabs>
          <w:tab w:pos="6150" w:val="left"/>
        </w:tabs>
        <w15:collapsed w:val="false"/>
        <w:rPr>
          <w:rFonts w:cs="Times New Roman" w:eastAsia="Times New Roman"/>
          <w:sz w:val="22"/>
          <w:lang w:eastAsia="hr-HR"/>
        </w:rPr>
      </w:pPr>
      <w:bookmarkStart w:name="_GoBack" w:id="0"/>
      <w:bookmarkEnd w:id="0"/>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 xml:space="preserve">              </w:t>
      </w:r>
      <w:r w:rsidRPr="0022040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20405">
        <w:rPr>
          <w:rFonts w:cs="Times New Roman" w:eastAsia="Times New Roman"/>
          <w:sz w:val="22"/>
          <w:lang w:eastAsia="hr-HR"/>
        </w:rPr>
        <w:t xml:space="preserve">              </w:t>
      </w:r>
    </w:p>
    <w:p w:rsidRDefault="00220405" w:rsidP="00220405" w:rsidR="00220405" w:rsidRPr="00220405">
      <w:pPr>
        <w:tabs>
          <w:tab w:pos="7020" w:val="left"/>
        </w:tabs>
        <w:rPr>
          <w:rFonts w:cs="Times New Roman" w:eastAsia="Times New Roman"/>
          <w:sz w:val="22"/>
          <w:lang w:eastAsia="hr-HR"/>
        </w:rPr>
      </w:pPr>
      <w:r w:rsidRPr="00220405">
        <w:rPr>
          <w:rFonts w:cs="Times New Roman" w:eastAsia="Times New Roman"/>
          <w:sz w:val="22"/>
          <w:lang w:eastAsia="hr-HR"/>
        </w:rPr>
        <w:t xml:space="preserve">REPUBLIKA HRVATSKA </w:t>
      </w:r>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Trgovački sud u Zagrebu</w:t>
      </w:r>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Zagreb, Amruševa 2/II</w:t>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t>6.St- 3624/2015</w:t>
      </w:r>
    </w:p>
    <w:p w:rsidRDefault="00220405" w:rsidP="00220405" w:rsidR="00220405" w:rsidRPr="00220405">
      <w:pPr>
        <w:rPr>
          <w:rFonts w:cs="Times New Roman" w:eastAsia="Times New Roman"/>
          <w:sz w:val="22"/>
          <w:lang w:eastAsia="hr-HR"/>
        </w:rPr>
      </w:pPr>
    </w:p>
    <w:p w:rsidRDefault="00220405" w:rsidP="00220405" w:rsidR="00220405" w:rsidRPr="00220405">
      <w:pPr>
        <w:rPr>
          <w:rFonts w:cs="Times New Roman" w:eastAsia="Times New Roman"/>
          <w:sz w:val="22"/>
          <w:lang w:eastAsia="hr-HR"/>
        </w:rPr>
      </w:pPr>
    </w:p>
    <w:p w:rsidRDefault="00220405" w:rsidP="00220405" w:rsidR="00220405" w:rsidRPr="00220405">
      <w:pPr>
        <w:jc w:val="both"/>
        <w:rPr>
          <w:rFonts w:cs="Times New Roman" w:eastAsia="Times New Roman"/>
          <w:sz w:val="22"/>
          <w:lang w:eastAsia="hr-HR"/>
        </w:rPr>
      </w:pPr>
      <w:r w:rsidRPr="00220405">
        <w:rPr>
          <w:rFonts w:cs="Times New Roman" w:eastAsia="Times New Roman"/>
          <w:sz w:val="22"/>
          <w:lang w:eastAsia="hr-HR"/>
        </w:rPr>
        <w:t xml:space="preserve"> </w:t>
      </w:r>
      <w:r w:rsidRPr="00220405">
        <w:rPr>
          <w:rFonts w:cs="Times New Roman" w:eastAsia="Times New Roman"/>
          <w:sz w:val="22"/>
          <w:lang w:eastAsia="hr-HR"/>
        </w:rPr>
        <w:tab/>
        <w:t>TRGOVAČKI SUD U ZAGREBU, u skraćenom stečajnom postupku  pokrenutim po prijedlogu Financijske agencije nad dužnikom PRIRODNI IZVORI ENERGIJE d.o.o. za proivodnju, trgovinu i usluge OIB: 21140258085, Velika Gorica, Zagrebačka 84  dana   22.12.2015.god.</w:t>
      </w:r>
    </w:p>
    <w:p w:rsidRDefault="00220405" w:rsidP="00220405" w:rsidR="00220405" w:rsidRPr="00220405">
      <w:pPr>
        <w:jc w:val="both"/>
        <w:rPr>
          <w:rFonts w:cs="Times New Roman" w:eastAsia="Times New Roman"/>
          <w:sz w:val="22"/>
          <w:lang w:eastAsia="hr-HR"/>
        </w:rPr>
      </w:pPr>
    </w:p>
    <w:p w:rsidRDefault="00B55D8F" w:rsidP="00220405" w:rsidR="00220405">
      <w:pPr>
        <w:jc w:val="center"/>
        <w:rPr>
          <w:rFonts w:cs="Times New Roman" w:eastAsia="Times New Roman"/>
          <w:sz w:val="22"/>
          <w:lang w:eastAsia="hr-HR"/>
        </w:rPr>
      </w:pPr>
      <w:r>
        <w:rPr>
          <w:rFonts w:cs="Times New Roman" w:eastAsia="Times New Roman"/>
          <w:sz w:val="22"/>
          <w:lang w:eastAsia="hr-HR"/>
        </w:rPr>
        <w:t>OGLAS</w:t>
      </w:r>
    </w:p>
    <w:p w:rsidRDefault="00220405" w:rsidP="00220405" w:rsidR="00220405" w:rsidRPr="00220405">
      <w:pPr>
        <w:jc w:val="center"/>
        <w:rPr>
          <w:rFonts w:cs="Times New Roman" w:eastAsia="Times New Roman"/>
          <w:sz w:val="22"/>
          <w:lang w:eastAsia="hr-HR"/>
        </w:rPr>
      </w:pP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Poziva se Borivoj Božić Prokurist OIB: 06446944450, Gračac, Nikole Tesle 42, osoba ovlaštena za zastupanje dužnika PRIRODNI IZVORI ENERGIJE d.o.o. za proivodnju, trgovinu i usluge OIB: 21140258085, Velika Gorica, Zagrebačka 84     da u roku od 15 dana od dana objave oglasa na e-oglasnoj ploči suda podnese sudu pozivom na gornji broj spisa javnobilježnički ovjerovljeni prokazni popis imovine dužnika pravne osobe na propisanom obrascu (čl.430 st. 1 toč.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PRIRODNI IZVORI ENERGIJE d.o.o. za proivodnju, trgovinu i usluge OIB: 21140258085, Velika Gorica, Zagrebačka 84      (čl.430 st. 1. toč. 4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Visina tražbine koje čekaju za naplatu iz sredstava s računa navedene pravne osobe iznosi 50.148,92 kuna.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20405" w:rsidP="00220405" w:rsidR="00220405" w:rsidRPr="00220405">
      <w:pPr>
        <w:rPr>
          <w:rFonts w:cs="Times New Roman" w:eastAsia="Times New Roman"/>
          <w:b/>
          <w:sz w:val="22"/>
          <w:lang w:eastAsia="hr-HR"/>
        </w:rPr>
      </w:pPr>
    </w:p>
    <w:p w:rsidRDefault="00220405" w:rsidP="00220405" w:rsidR="00220405" w:rsidRPr="00220405">
      <w:pPr>
        <w:ind w:firstLine="708"/>
        <w:jc w:val="both"/>
        <w:rPr>
          <w:rFonts w:cs="Times New Roman" w:eastAsia="Times New Roman"/>
          <w:sz w:val="22"/>
          <w:lang w:eastAsia="hr-HR"/>
        </w:rPr>
      </w:pPr>
      <w:r w:rsidRPr="00220405">
        <w:rPr>
          <w:rFonts w:cs="Times New Roman" w:eastAsia="Times New Roman"/>
          <w:sz w:val="22"/>
          <w:lang w:eastAsia="hr-HR"/>
        </w:rPr>
        <w:t xml:space="preserve"> U Zagrebu , 22.12.2015.</w:t>
      </w:r>
    </w:p>
    <w:p w:rsidRDefault="00220405" w:rsidP="00220405" w:rsidR="00220405" w:rsidRPr="00220405">
      <w:pPr>
        <w:ind w:firstLine="708" w:left="5664"/>
        <w:jc w:val="both"/>
        <w:rPr>
          <w:rFonts w:cs="Times New Roman" w:eastAsia="Times New Roman"/>
          <w:sz w:val="22"/>
          <w:lang w:eastAsia="hr-HR"/>
        </w:rPr>
      </w:pPr>
      <w:r w:rsidRPr="00220405">
        <w:rPr>
          <w:rFonts w:cs="Times New Roman" w:eastAsia="Times New Roman"/>
          <w:sz w:val="22"/>
          <w:lang w:eastAsia="hr-HR" w:val="pl-PL"/>
        </w:rPr>
        <w:t>SUDAC</w:t>
      </w:r>
      <w:r w:rsidRPr="00220405">
        <w:rPr>
          <w:rFonts w:cs="Times New Roman" w:eastAsia="Times New Roman"/>
          <w:sz w:val="22"/>
          <w:lang w:eastAsia="hr-HR"/>
        </w:rPr>
        <w:t>:</w:t>
      </w:r>
    </w:p>
    <w:p w:rsidRDefault="00220405" w:rsidP="00220405" w:rsidR="00220405">
      <w:pPr>
        <w:jc w:val="both"/>
        <w:rPr>
          <w:rFonts w:cs="Times New Roman" w:eastAsia="Times New Roman"/>
          <w:sz w:val="22"/>
          <w:lang w:eastAsia="hr-HR" w:val="pl-PL"/>
        </w:rPr>
      </w:pP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val="pl-PL"/>
        </w:rPr>
        <w:t>Miljenko Dolenc</w:t>
      </w:r>
      <w:r w:rsidR="00803CB8">
        <w:rPr>
          <w:rFonts w:cs="Times New Roman" w:eastAsia="Times New Roman"/>
          <w:sz w:val="22"/>
          <w:lang w:eastAsia="hr-HR" w:val="pl-PL"/>
        </w:rPr>
        <w:t>,v.r.</w:t>
      </w:r>
    </w:p>
    <w:p w:rsidRDefault="00803CB8" w:rsidP="004E0F81" w:rsidR="00803CB8">
      <w:pPr>
        <w:rPr>
          <w:szCs w:val="24"/>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szCs w:val="24"/>
        </w:rPr>
        <w:t>za točnost otpravka</w:t>
      </w:r>
    </w:p>
    <w:p w:rsidRDefault="00803CB8" w:rsidP="004E0F81" w:rsidR="00803CB8" w:rsidRPr="00162DD7">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Rebecca Boričević</w:t>
      </w:r>
    </w:p>
    <w:p w:rsidRDefault="00803CB8" w:rsidP="00220405" w:rsidR="00803CB8" w:rsidRPr="00220405">
      <w:pPr>
        <w:jc w:val="both"/>
        <w:rPr>
          <w:rFonts w:cs="Times New Roman" w:eastAsia="Times New Roman"/>
          <w:sz w:val="22"/>
          <w:lang w:eastAsia="hr-HR" w:val="pl-PL"/>
        </w:rPr>
      </w:pPr>
    </w:p>
    <w:p w:rsidRDefault="00803CB8" w:rsidP="00220405" w:rsidR="00220405" w:rsidRPr="00220405">
      <w:pPr>
        <w:rPr>
          <w:rFonts w:cs="Times New Roman" w:eastAsia="Times New Roman"/>
          <w:sz w:val="22"/>
          <w:lang w:eastAsia="hr-HR"/>
        </w:rPr>
      </w:pPr>
      <w:r>
        <w:rPr>
          <w:rFonts w:cs="Times New Roman" w:eastAsia="Times New Roman"/>
          <w:sz w:val="22"/>
          <w:lang w:eastAsia="hr-HR" w:val="pl-PL"/>
        </w:rPr>
        <w:t xml:space="preserve"> </w:t>
      </w:r>
    </w:p>
    <w:p w:rsidRDefault="00220405" w:rsidP="00220405" w:rsidR="00220405" w:rsidRPr="00220405">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CB8" w:rsidR="00DC194B">
      <w:r>
        <w:separator/>
      </w:r>
    </w:p>
  </w:endnote>
  <w:endnote w:id="0" w:type="continuationSeparator">
    <w:p w:rsidRDefault="00803CB8" w:rsidR="00DC19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CB8" w:rsidR="00DC194B">
      <w:r>
        <w:separator/>
      </w:r>
    </w:p>
  </w:footnote>
  <w:footnote w:id="0" w:type="continuationSeparator">
    <w:p w:rsidRDefault="00803CB8" w:rsidR="00DC19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C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5D8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C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55D8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405"/>
    <w:rsid w:val="00220405"/>
    <w:rsid w:val="0044709C"/>
    <w:rsid w:val="00491F5E"/>
    <w:rsid w:val="00803CB8"/>
    <w:rsid w:val="00B55D8F"/>
    <w:rsid w:val="00DC19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2040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220405"/>
    <w:rPr>
      <w:rFonts w:cs="Times New Roman" w:eastAsia="Times New Roman"/>
      <w:szCs w:val="24"/>
      <w:lang w:eastAsia="hr-HR"/>
    </w:rPr>
  </w:style>
  <w:style w:styleId="Brojstranice" w:type="character">
    <w:name w:val="page number"/>
    <w:basedOn w:val="Zadanifontodlomka"/>
    <w:rsid w:val="00220405"/>
  </w:style>
  <w:style w:styleId="Tekstbalonia" w:type="paragraph">
    <w:name w:val="Balloon Text"/>
    <w:basedOn w:val="Normal"/>
    <w:link w:val="TekstbaloniaChar"/>
    <w:uiPriority w:val="99"/>
    <w:semiHidden/>
    <w:unhideWhenUsed/>
    <w:rsid w:val="002204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0405"/>
    <w:rPr>
      <w:rFonts w:cs="Tahoma" w:hAnsi="Tahoma" w:ascii="Tahoma"/>
      <w:sz w:val="16"/>
      <w:szCs w:val="16"/>
    </w:rPr>
  </w:style>
  <w:style w:styleId="Tekstrezerviranogmjesta" w:type="character">
    <w:name w:val="Placeholder Text"/>
    <w:basedOn w:val="Zadanifontodlomka"/>
    <w:uiPriority w:val="99"/>
    <w:semiHidden/>
    <w:rsid w:val="00B55D8F"/>
    <w:rPr>
      <w:color w:val="808080"/>
      <w:bdr w:space="0" w:sz="0" w:color="auto" w:val="none"/>
      <w:shd w:fill="auto" w:color="auto" w:val="clear"/>
    </w:rPr>
  </w:style>
  <w:style w:customStyle="true" w:styleId="eSPISCCParagraphDefaultFont" w:type="character">
    <w:name w:val="eSPIS_CC_Paragraph Default Font"/>
    <w:basedOn w:val="Zadanifontodlomka"/>
    <w:rsid w:val="00B55D8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55D8F"/>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B55D8F"/>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B55D8F"/>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2040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220405"/>
    <w:rPr>
      <w:rFonts w:cs="Times New Roman" w:eastAsia="Times New Roman"/>
      <w:szCs w:val="24"/>
      <w:lang w:eastAsia="hr-HR"/>
    </w:rPr>
  </w:style>
  <w:style w:styleId="Brojstranice" w:type="character">
    <w:name w:val="page number"/>
    <w:basedOn w:val="Zadanifontodlomka"/>
    <w:rsid w:val="00220405"/>
  </w:style>
  <w:style w:styleId="Tekstbalonia" w:type="paragraph">
    <w:name w:val="Balloon Text"/>
    <w:basedOn w:val="Normal"/>
    <w:link w:val="TekstbaloniaChar"/>
    <w:uiPriority w:val="99"/>
    <w:semiHidden/>
    <w:unhideWhenUsed/>
    <w:rsid w:val="00220405"/>
    <w:rPr>
      <w:rFonts w:ascii="Tahoma" w:cs="Tahoma" w:hAnsi="Tahoma"/>
      <w:sz w:val="16"/>
      <w:szCs w:val="16"/>
    </w:rPr>
  </w:style>
  <w:style w:customStyle="1" w:styleId="TekstbaloniaChar" w:type="character">
    <w:name w:val="Tekst balončića Char"/>
    <w:basedOn w:val="Zadanifontodlomka"/>
    <w:link w:val="Tekstbalonia"/>
    <w:uiPriority w:val="99"/>
    <w:semiHidden/>
    <w:rsid w:val="00220405"/>
    <w:rPr>
      <w:rFonts w:ascii="Tahoma" w:cs="Tahoma" w:hAnsi="Tahoma"/>
      <w:sz w:val="16"/>
      <w:szCs w:val="16"/>
    </w:rPr>
  </w:style>
  <w:style w:styleId="Tekstrezerviranogmjesta" w:type="character">
    <w:name w:val="Placeholder Text"/>
    <w:basedOn w:val="Zadanifontodlomka"/>
    <w:uiPriority w:val="99"/>
    <w:semiHidden/>
    <w:rsid w:val="00B55D8F"/>
    <w:rPr>
      <w:color w:val="808080"/>
      <w:bdr w:color="auto" w:space="0" w:sz="0" w:val="none"/>
      <w:shd w:color="auto" w:fill="auto" w:val="clear"/>
    </w:rPr>
  </w:style>
  <w:style w:customStyle="1" w:styleId="eSPISCCParagraphDefaultFont" w:type="character">
    <w:name w:val="eSPIS_CC_Paragraph Default Font"/>
    <w:basedOn w:val="Zadanifontodlomka"/>
    <w:rsid w:val="00B55D8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55D8F"/>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B55D8F"/>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B55D8F"/>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3624</izvorni_sadrzaj>
    <derivirana_varijabla naziv="DomainObject.Predmet.Broj_1">3624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St-3624/2015</izvorni_sadrzaj>
    <derivirana_varijabla naziv="DomainObject.Predmet.OznakaBroj_1">St-3624/2015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PRIRODNI IZVORI ENERGIJE d.o.o. za proizvodnju, trgovinu i usluge</izvorni_sadrzaj>
    <derivirana_varijabla naziv="DomainObject.Predmet.ProtustrankaFormated_1">  PRIRODNI IZVORI ENERGIJE d.o.o. za proizvodnju, trgovinu i usluge</derivirana_varijabla>
  </DomainObject.Predmet.ProtustrankaFormated>
  <DomainObject.Predmet.ProtustrankaFormatedOIB>
    <izvorni_sadrzaj>  PRIRODNI IZVORI ENERGIJE d.o.o. za proizvodnju, trgovinu i usluge, OIB 21140258085</izvorni_sadrzaj>
    <derivirana_varijabla naziv="DomainObject.Predmet.ProtustrankaFormatedOIB_1">  PRIRODNI IZVORI ENERGIJE d.o.o. za proizvodnju, trgovinu i usluge, OIB 21140258085</derivirana_varijabla>
  </DomainObject.Predmet.ProtustrankaFormatedOIB>
  <DomainObject.Predmet.ProtustrankaFormatedWithAdress>
    <izvorni_sadrzaj> PRIRODNI IZVORI ENERGIJE d.o.o. za proizvodnju, trgovinu i usluge, Zagrebačka 84, 10410 Velika Gorica</izvorni_sadrzaj>
    <derivirana_varijabla naziv="DomainObject.Predmet.ProtustrankaFormatedWithAdress_1"> PRIRODNI IZVORI ENERGIJE d.o.o. za proizvodnju, trgovinu i usluge, Zagrebačka 84, 10410 Velika Gorica</derivirana_varijabla>
  </DomainObject.Predmet.ProtustrankaFormatedWithAdress>
  <DomainObject.Predmet.ProtustrankaFormatedWithAdressOIB>
    <izvorni_sadrzaj> PRIRODNI IZVORI ENERGIJE d.o.o. za proizvodnju, trgovinu i usluge, OIB 21140258085, Zagrebačka 84, 10410 Velika Gorica</izvorni_sadrzaj>
    <derivirana_varijabla naziv="DomainObject.Predmet.ProtustrankaFormatedWithAdressOIB_1"> PRIRODNI IZVORI ENERGIJE d.o.o. za proizvodnju, trgovinu i usluge, OIB 21140258085, Zagrebačka 84, 10410 Velika Gorica</derivirana_varijabla>
  </DomainObject.Predmet.ProtustrankaFormatedWithAdressOIB>
  <DomainObject.Predmet.ProtustrankaWithAdress>
    <izvorni_sadrzaj>PRIRODNI IZVORI ENERGIJE d.o.o. za proizvodnju, trgovinu i usluge Zagrebačka 84, 10410 Velika Gorica</izvorni_sadrzaj>
    <derivirana_varijabla naziv="DomainObject.Predmet.ProtustrankaWithAdress_1">PRIRODNI IZVORI ENERGIJE d.o.o. za proizvodnju, trgovinu i usluge Zagrebačka 84, 10410 Velika Gorica</derivirana_varijabla>
  </DomainObject.Predmet.ProtustrankaWithAdress>
  <DomainObject.Predmet.ProtustrankaWithAdressOIB>
    <izvorni_sadrzaj>PRIRODNI IZVORI ENERGIJE d.o.o. za proizvodnju, trgovinu i usluge, OIB 21140258085, Zagrebačka 84, 10410 Velika Gorica</izvorni_sadrzaj>
    <derivirana_varijabla naziv="DomainObject.Predmet.ProtustrankaWithAdressOIB_1">PRIRODNI IZVORI ENERGIJE d.o.o. za proizvodnju, trgovinu i usluge, OIB 21140258085, Zagrebačka 84, 10410 Velika Gorica</derivirana_varijabla>
  </DomainObject.Predmet.ProtustrankaWithAdressOIB>
  <DomainObject.Predmet.ProtustrankaNazivFormated>
    <izvorni_sadrzaj>PRIRODNI IZVORI ENERGIJE d.o.o. za proizvodnju, trgovinu i usluge</izvorni_sadrzaj>
    <derivirana_varijabla naziv="DomainObject.Predmet.ProtustrankaNazivFormated_1">PRIRODNI IZVORI ENERGIJE d.o.o. za proizvodnju, trgovinu i usluge</derivirana_varijabla>
  </DomainObject.Predmet.ProtustrankaNazivFormated>
  <DomainObject.Predmet.ProtustrankaNazivFormatedOIB>
    <izvorni_sadrzaj>PRIRODNI IZVORI ENERGIJE d.o.o. za proizvodnju, trgovinu i usluge, OIB 21140258085</izvorni_sadrzaj>
    <derivirana_varijabla naziv="DomainObject.Predmet.ProtustrankaNazivFormatedOIB_1">PRIRODNI IZVORI ENERGIJE d.o.o. za proizvodnju, trgovinu i usluge, OIB 21140258085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PRIRODNI IZVORI ENERGIJE d.o.o. za proizvodnju, trgovinu i usluge</item>
    </izvorni_sadrzaj>
    <derivirana_varijabla naziv="DomainObject.Predmet.ProtuStrankaListFormated_1">
      <item>PRIRODNI IZVORI ENERGIJE d.o.o. za proizvodnju, trgovinu i usluge</item>
    </derivirana_varijabla>
  </DomainObject.Predmet.ProtuStrankaListFormated>
  <DomainObject.Predmet.ProtuStrankaListFormatedOIB>
    <izvorni_sadrzaj>
      <item>PRIRODNI IZVORI ENERGIJE d.o.o. za proizvodnju, trgovinu i usluge, OIB 21140258085</item>
    </izvorni_sadrzaj>
    <derivirana_varijabla naziv="DomainObject.Predmet.ProtuStrankaListFormatedOIB_1">
      <item>PRIRODNI IZVORI ENERGIJE d.o.o. za proizvodnju, trgovinu i usluge, OIB 21140258085</item>
    </derivirana_varijabla>
  </DomainObject.Predmet.ProtuStrankaListFormatedOIB>
  <DomainObject.Predmet.ProtuStrankaListFormatedWithAdress>
    <izvorni_sadrzaj>
      <item>PRIRODNI IZVORI ENERGIJE d.o.o. za proizvodnju, trgovinu i usluge, Zagrebačka 84, 10410 Velika Gorica</item>
    </izvorni_sadrzaj>
    <derivirana_varijabla naziv="DomainObject.Predmet.ProtuStrankaListFormatedWithAdress_1">
      <item>PRIRODNI IZVORI ENERGIJE d.o.o. za proizvodnju, trgovinu i usluge, Zagrebačka 84, 10410 Velika Gorica</item>
    </derivirana_varijabla>
  </DomainObject.Predmet.ProtuStrankaListFormatedWithAdress>
  <DomainObject.Predmet.ProtuStrankaListFormatedWithAdressOIB>
    <izvorni_sadrzaj>
      <item>PRIRODNI IZVORI ENERGIJE d.o.o. za proizvodnju, trgovinu i usluge, OIB 21140258085, Zagrebačka 84, 10410 Velika Gorica</item>
    </izvorni_sadrzaj>
    <derivirana_varijabla naziv="DomainObject.Predmet.ProtuStrankaListFormatedWithAdressOIB_1">
      <item>PRIRODNI IZVORI ENERGIJE d.o.o. za proizvodnju, trgovinu i usluge, OIB 21140258085, Zagrebačka 84, 10410 Velika Gorica</item>
    </derivirana_varijabla>
  </DomainObject.Predmet.ProtuStrankaListFormatedWithAdressOIB>
  <DomainObject.Predmet.ProtuStrankaListNazivFormated>
    <izvorni_sadrzaj>
      <item>PRIRODNI IZVORI ENERGIJE d.o.o. za proizvodnju, trgovinu i usluge</item>
    </izvorni_sadrzaj>
    <derivirana_varijabla naziv="DomainObject.Predmet.ProtuStrankaListNazivFormated_1">
      <item>PRIRODNI IZVORI ENERGIJE d.o.o. za proizvodnju, trgovinu i usluge</item>
    </derivirana_varijabla>
  </DomainObject.Predmet.ProtuStrankaListNazivFormated>
  <DomainObject.Predmet.ProtuStrankaListNazivFormatedOIB>
    <izvorni_sadrzaj>
      <item>PRIRODNI IZVORI ENERGIJE d.o.o. za proizvodnju, trgovinu i usluge, OIB 21140258085</item>
    </izvorni_sadrzaj>
    <derivirana_varijabla naziv="DomainObject.Predmet.ProtuStrankaListNazivFormatedOIB_1">
      <item>PRIRODNI IZVORI ENERGIJE d.o.o. za proizvodnju, trgovinu i usluge, OIB 21140258085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PRIRODNI IZVORI ENERGIJE d.o.o. za proizvodnju, trgovinu i usluge</izvorni_sadrzaj>
    <derivirana_varijabla naziv="DomainObject.Predmet.ProtustrankaIDrugi_1">PRIRODNI IZVORI ENERGIJE d.o.o. za proizvodnju,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PRIRODNI IZVORI ENERGIJE d.o.o. za proizvodnju, trgovinu i usluge, OIB 21140258085, Zagrebačka 84, 10410 Velika Gorica</izvorni_sadrzaj>
    <derivirana_varijabla naziv="DomainObject.Predmet.ProtustrankaIDrugiAdressOIB_1">PRIRODNI IZVORI ENERGIJE d.o.o. za proizvodnju, trgovinu i usluge, OIB 21140258085, Zagrebačka 84,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PRIRODNI IZVORI ENERGIJE d.o.o. za proizvodnju, trgovinu i usluge</item>
      <item>FINA Regionalni centar Zagreb</item>
    </izvorni_sadrzaj>
    <derivirana_varijabla naziv="DomainObject.Predmet.SudioniciListNaziv_1">
      <item>PRIRODNI IZVORI ENERGIJE d.o.o. za proizvodnju, trgovinu i usluge</item>
      <item>FINA Regionalni centar Zagreb</item>
    </derivirana_varijabla>
  </DomainObject.Predmet.SudioniciListNaziv>
  <DomainObject.Predmet.SudioniciListAdressOIB>
    <izvorni_sadrzaj>
      <item>PRIRODNI IZVORI ENERGIJE d.o.o. za proizvodnju, trgovinu i usluge, OIB 21140258085, Zagrebačka 84,10410 Velika Gorica</item>
      <item>FINA Regionalni centar Zagreb, OIB 85821130368, Trg svibanjskih žrtava 1995. br.1,10000 Zagreb</item>
    </izvorni_sadrzaj>
    <derivirana_varijabla naziv="DomainObject.Predmet.SudioniciListAdressOIB_1">
      <item>PRIRODNI IZVORI ENERGIJE d.o.o. za proizvodnju, trgovinu i usluge, OIB 21140258085, Zagrebačka 84,10410 Velika Gorica</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21140258085</item>
      <item>, OIB 85821130368</item>
    </izvorni_sadrzaj>
    <derivirana_varijabla naziv="DomainObject.Predmet.SudioniciListNazivOIB_1">
      <item>, OIB 21140258085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2015</properties:Characters>
  <properties:Lines>47</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2016-01-12T10:27:00Z</dcterms:created>
  <dc:creator>dvorana100</dc:creator>
  <cp:lastModifiedBy>Rebecca Boričević</cp:lastModifiedBy>
  <cp:lastPrinted>2016-02-10T12:06:00Z</cp:lastPrinted>
  <dcterms:modified xmlns:xsi="http://www.w3.org/2001/XMLSchema-instance" xsi:type="dcterms:W3CDTF">2016-02-10T12:07:00Z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