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3c3c" w14:paraId="4cd3c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3738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3738A" w:rsidP="00A3738A" w:rsidR="00A3738A" w:rsidRPr="00A3738A">
      <w:pPr>
        <w:spacing w:after="0"/>
        <w:jc w:val="right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1 St-532/16-14</w:t>
      </w:r>
    </w:p>
    <w:p w:rsidRDefault="00A3738A" w:rsidP="00A3738A" w:rsidR="00A3738A" w:rsidRPr="00A3738A">
      <w:pPr>
        <w:spacing w:after="0"/>
        <w:rPr>
          <w:rFonts w:cs="Times New Roman" w:eastAsia="Times New Roman"/>
          <w:b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b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b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REPUBLIKA HRVATSKA</w:t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TRGOVAČKI SUD U ZADRU</w:t>
      </w:r>
      <w:r w:rsidRPr="00A3738A">
        <w:rPr>
          <w:rFonts w:cs="Times New Roman" w:eastAsia="Times New Roman"/>
          <w:lang w:eastAsia="hr-HR"/>
        </w:rPr>
        <w:tab/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R E P U B L I K A   H R V A T S K A</w:t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R J E Š E N J E</w:t>
      </w: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Trgovački sud u Zadru (OIB: 39670464653), po sucu ovog suda Ardeni </w:t>
      </w:r>
      <w:proofErr w:type="spellStart"/>
      <w:r w:rsidRPr="00A3738A">
        <w:rPr>
          <w:rFonts w:cs="Times New Roman" w:eastAsia="Times New Roman"/>
          <w:lang w:eastAsia="hr-HR"/>
        </w:rPr>
        <w:t>Bajlo</w:t>
      </w:r>
      <w:proofErr w:type="spellEnd"/>
      <w:r w:rsidRPr="00A3738A">
        <w:rPr>
          <w:rFonts w:cs="Times New Roman" w:eastAsia="Times New Roman"/>
          <w:lang w:eastAsia="hr-HR"/>
        </w:rPr>
        <w:t xml:space="preserve">, postupajući po prijedlogu Financije agencije, za otvaranje stečajnog postupka nad stečajnim dužnikom TORNADO TRANSPORT d.o.o., </w:t>
      </w:r>
      <w:proofErr w:type="spellStart"/>
      <w:r w:rsidRPr="00A3738A">
        <w:rPr>
          <w:rFonts w:cs="Times New Roman" w:eastAsia="Times New Roman"/>
          <w:lang w:eastAsia="hr-HR"/>
        </w:rPr>
        <w:t>Turanj</w:t>
      </w:r>
      <w:proofErr w:type="spellEnd"/>
      <w:r w:rsidRPr="00A3738A">
        <w:rPr>
          <w:rFonts w:cs="Times New Roman" w:eastAsia="Times New Roman"/>
          <w:lang w:eastAsia="hr-HR"/>
        </w:rPr>
        <w:t xml:space="preserve">, </w:t>
      </w:r>
      <w:proofErr w:type="spellStart"/>
      <w:r w:rsidRPr="00A3738A">
        <w:rPr>
          <w:rFonts w:cs="Times New Roman" w:eastAsia="Times New Roman"/>
          <w:lang w:eastAsia="hr-HR"/>
        </w:rPr>
        <w:t>Turanj</w:t>
      </w:r>
      <w:proofErr w:type="spellEnd"/>
      <w:r w:rsidRPr="00A3738A">
        <w:rPr>
          <w:rFonts w:cs="Times New Roman" w:eastAsia="Times New Roman"/>
          <w:lang w:eastAsia="hr-HR"/>
        </w:rPr>
        <w:t xml:space="preserve"> 527, OIB: 83400690550, dana 29.  kolovoza 2016. </w:t>
      </w:r>
    </w:p>
    <w:p w:rsidRDefault="00A3738A" w:rsidP="00A3738A" w:rsidR="00A3738A" w:rsidRPr="00A3738A">
      <w:pPr>
        <w:spacing w:after="0"/>
        <w:rPr>
          <w:rFonts w:cs="Times New Roman" w:eastAsia="Times New Roman"/>
          <w:b/>
          <w:lang w:eastAsia="hr-HR"/>
        </w:rPr>
      </w:pP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r i j e š i o   j e</w:t>
      </w:r>
    </w:p>
    <w:p w:rsidRDefault="00A3738A" w:rsidP="00A3738A" w:rsidR="00A3738A" w:rsidRPr="00A37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numPr>
          <w:ilvl w:val="0"/>
          <w:numId w:val="47"/>
        </w:numPr>
        <w:spacing w:lineRule="auto" w:line="276" w:after="200"/>
        <w:ind w:firstLine="540" w:left="0"/>
        <w:contextualSpacing/>
        <w:rPr>
          <w:rFonts w:cs="Times New Roman" w:eastAsia="Times New Roman"/>
          <w:b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GREGORIĆ JELINEK SANDRA iz Zagreba, </w:t>
      </w:r>
      <w:proofErr w:type="spellStart"/>
      <w:r w:rsidRPr="00A3738A">
        <w:rPr>
          <w:rFonts w:cs="Times New Roman" w:eastAsia="Times New Roman"/>
          <w:lang w:eastAsia="hr-HR"/>
        </w:rPr>
        <w:t>Klenovac</w:t>
      </w:r>
      <w:proofErr w:type="spellEnd"/>
      <w:r w:rsidRPr="00A3738A">
        <w:rPr>
          <w:rFonts w:cs="Times New Roman" w:eastAsia="Times New Roman"/>
          <w:lang w:eastAsia="hr-HR"/>
        </w:rPr>
        <w:t xml:space="preserve"> 5, OIB: 76527594917, imenuje se za privremenu stečajnu upraviteljicu nad stečajnim dužnikom TORNADO TRANSPORT d.o.o., </w:t>
      </w:r>
      <w:proofErr w:type="spellStart"/>
      <w:r w:rsidRPr="00A3738A">
        <w:rPr>
          <w:rFonts w:cs="Times New Roman" w:eastAsia="Times New Roman"/>
          <w:lang w:eastAsia="hr-HR"/>
        </w:rPr>
        <w:t>Turanj</w:t>
      </w:r>
      <w:proofErr w:type="spellEnd"/>
      <w:r w:rsidRPr="00A3738A">
        <w:rPr>
          <w:rFonts w:cs="Times New Roman" w:eastAsia="Times New Roman"/>
          <w:lang w:eastAsia="hr-HR"/>
        </w:rPr>
        <w:t xml:space="preserve">, </w:t>
      </w:r>
      <w:proofErr w:type="spellStart"/>
      <w:r w:rsidRPr="00A3738A">
        <w:rPr>
          <w:rFonts w:cs="Times New Roman" w:eastAsia="Times New Roman"/>
          <w:lang w:eastAsia="hr-HR"/>
        </w:rPr>
        <w:t>Turanj</w:t>
      </w:r>
      <w:proofErr w:type="spellEnd"/>
      <w:r w:rsidRPr="00A3738A">
        <w:rPr>
          <w:rFonts w:cs="Times New Roman" w:eastAsia="Times New Roman"/>
          <w:lang w:eastAsia="hr-HR"/>
        </w:rPr>
        <w:t xml:space="preserve"> 527, OIB: 83400690550.</w:t>
      </w:r>
    </w:p>
    <w:p w:rsidRDefault="00A3738A" w:rsidP="00A3738A" w:rsidR="00A3738A" w:rsidRPr="00A3738A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 </w:t>
      </w:r>
    </w:p>
    <w:p w:rsidRDefault="00A3738A" w:rsidP="00A3738A" w:rsidR="00A3738A" w:rsidRPr="00A3738A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A3738A" w:rsidP="00A3738A" w:rsidR="00A3738A" w:rsidRPr="00A3738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Privremeni stečajni upravitelj dužan je svoje izvješće dostaviti sudu u roku od 30 dana.  </w:t>
      </w: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Obrazloženje</w:t>
      </w:r>
      <w:r w:rsidRPr="00A3738A">
        <w:rPr>
          <w:rFonts w:cs="Times New Roman" w:eastAsia="Times New Roman"/>
          <w:lang w:eastAsia="hr-HR"/>
        </w:rPr>
        <w:tab/>
      </w:r>
    </w:p>
    <w:p w:rsidRDefault="00A3738A" w:rsidP="00A3738A" w:rsidR="00A3738A" w:rsidRPr="00A37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Kod ovog suda pod gornjim poslovnim brojem u tijeku je prethodni postupak radi utvrđivanja uvjeta za otvaranje stečajnog postupka nad stečajnim dužnikom TORNADO TRANSPORT d.o.o., </w:t>
      </w:r>
      <w:proofErr w:type="spellStart"/>
      <w:r w:rsidRPr="00A3738A">
        <w:rPr>
          <w:rFonts w:cs="Times New Roman" w:eastAsia="Times New Roman"/>
          <w:lang w:eastAsia="hr-HR"/>
        </w:rPr>
        <w:t>Turanj</w:t>
      </w:r>
      <w:proofErr w:type="spellEnd"/>
      <w:r w:rsidRPr="00A3738A">
        <w:rPr>
          <w:rFonts w:cs="Times New Roman" w:eastAsia="Times New Roman"/>
          <w:lang w:eastAsia="hr-HR"/>
        </w:rPr>
        <w:t>.</w:t>
      </w: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Postupak je inicirala Financijska agencija.    </w:t>
      </w: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Na ročištu za utvrđivanje uvjeta za otvaranje stečajnog postupka zastupnik po zakonu stečajnog dužnika je naveo da je poplaćao sve dugove i stvorio uvjete za deblokadu računa, </w:t>
      </w:r>
      <w:r w:rsidRPr="00A3738A">
        <w:rPr>
          <w:rFonts w:cs="Times New Roman" w:eastAsia="Times New Roman"/>
          <w:lang w:eastAsia="hr-HR"/>
        </w:rPr>
        <w:lastRenderedPageBreak/>
        <w:t>međutim je iz potvrde FINA-e od 21. srpnja 2016. proizišlo da je dužnikov račun i dalje blokiran. Stoga je trebalo imenovati privremenog stečajnog upravitelja koji će ispitati ima li stečajni dužnik imovine kojom bi se mogli pokriti troškovi postupka i dijelom vjerovnici, kao i utvrditi da li postoji razlog za otvaranje stečajnog postupka.</w:t>
      </w:r>
    </w:p>
    <w:p w:rsidRDefault="00A3738A" w:rsidP="00A3738A" w:rsidR="00A3738A" w:rsidRPr="00A3738A">
      <w:pPr>
        <w:spacing w:after="0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ab/>
        <w:t>Sukladno članku 84. st. 1. a u svezi čl. 119. st. 6. Stečajnog zakona izvršen je automatski izbor privremenog stečajnog upravitelja.</w:t>
      </w: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Privremeni stečajni upravitelj dužan je svoje izvješće dostaviti sudu u roku od 30 dana.</w:t>
      </w:r>
    </w:p>
    <w:p w:rsidRDefault="00A3738A" w:rsidP="00A3738A" w:rsidR="00A3738A" w:rsidRPr="00A373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Stoga je odlučeno kao u izreci. </w:t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U Zadru, dana 29. kolovoza 2016. </w:t>
      </w: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jc w:val="right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Sudac</w:t>
      </w:r>
    </w:p>
    <w:p w:rsidRDefault="00A3738A" w:rsidP="00A3738A" w:rsidR="00A3738A" w:rsidRPr="00A3738A">
      <w:pPr>
        <w:spacing w:after="0"/>
        <w:jc w:val="right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</w:r>
      <w:r w:rsidRPr="00A3738A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A3738A">
        <w:rPr>
          <w:rFonts w:cs="Times New Roman" w:eastAsia="Times New Roman"/>
          <w:lang w:eastAsia="hr-HR"/>
        </w:rPr>
        <w:t>Bajlo</w:t>
      </w:r>
      <w:proofErr w:type="spellEnd"/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POUKA O PRAVNOM LIJEKU</w:t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Protiv ovog rješenja dopuštena je žalba u roku od 8 dana od dostave istog.</w:t>
      </w: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</w:p>
    <w:p w:rsidRDefault="00A3738A" w:rsidP="00A3738A" w:rsidR="00A3738A" w:rsidRPr="00A3738A">
      <w:p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 Dostaviti : </w:t>
      </w:r>
    </w:p>
    <w:p w:rsidRDefault="00A3738A" w:rsidP="00A3738A" w:rsidR="00A3738A" w:rsidRPr="00A373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Privremenom stečajnom upravitelju uz izjavu i potvrdu o imenovanju – e-</w:t>
      </w:r>
      <w:proofErr w:type="spellStart"/>
      <w:r w:rsidRPr="00A3738A">
        <w:rPr>
          <w:rFonts w:cs="Times New Roman" w:eastAsia="Times New Roman"/>
          <w:lang w:eastAsia="hr-HR"/>
        </w:rPr>
        <w:t>mailom</w:t>
      </w:r>
      <w:proofErr w:type="spellEnd"/>
      <w:r w:rsidRPr="00A3738A">
        <w:rPr>
          <w:rFonts w:cs="Times New Roman" w:eastAsia="Times New Roman"/>
          <w:lang w:eastAsia="hr-HR"/>
        </w:rPr>
        <w:t xml:space="preserve"> </w:t>
      </w:r>
    </w:p>
    <w:p w:rsidRDefault="00A3738A" w:rsidP="00A3738A" w:rsidR="00A3738A" w:rsidRPr="00A373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sudski registar</w:t>
      </w:r>
    </w:p>
    <w:p w:rsidRDefault="00A3738A" w:rsidP="00A3738A" w:rsidR="00A3738A" w:rsidRPr="00A373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>e-oglasna ploča</w:t>
      </w:r>
    </w:p>
    <w:p w:rsidRDefault="00A3738A" w:rsidP="00A3738A" w:rsidR="00A3738A" w:rsidRPr="00A373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3738A">
        <w:rPr>
          <w:rFonts w:cs="Times New Roman" w:eastAsia="Times New Roman"/>
          <w:lang w:eastAsia="hr-HR"/>
        </w:rPr>
        <w:t xml:space="preserve">u spis      </w:t>
      </w:r>
    </w:p>
    <w:p w:rsidRDefault="00A3738A" w:rsidP="00A3738A" w:rsidR="00A3738A" w:rsidRPr="00A373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</w:lvl>
    <w:lvl w:tplc="041A0019" w:ilvl="1">
      <w:start w:val="1"/>
      <w:numFmt w:val="lowerLetter"/>
      <w:lvlText w:val="%2."/>
      <w:lvlJc w:val="left"/>
      <w:pPr>
        <w:ind w:hanging="360" w:left="1620"/>
      </w:pPr>
    </w:lvl>
    <w:lvl w:tplc="041A001B" w:ilvl="2">
      <w:start w:val="1"/>
      <w:numFmt w:val="lowerRoman"/>
      <w:lvlText w:val="%3."/>
      <w:lvlJc w:val="right"/>
      <w:pPr>
        <w:ind w:hanging="180" w:left="2340"/>
      </w:pPr>
    </w:lvl>
    <w:lvl w:tplc="041A000F" w:ilvl="3">
      <w:start w:val="1"/>
      <w:numFmt w:val="decimal"/>
      <w:lvlText w:val="%4."/>
      <w:lvlJc w:val="left"/>
      <w:pPr>
        <w:ind w:hanging="360" w:left="3060"/>
      </w:pPr>
    </w:lvl>
    <w:lvl w:tplc="041A0019" w:ilvl="4">
      <w:start w:val="1"/>
      <w:numFmt w:val="lowerLetter"/>
      <w:lvlText w:val="%5."/>
      <w:lvlJc w:val="left"/>
      <w:pPr>
        <w:ind w:hanging="360" w:left="3780"/>
      </w:pPr>
    </w:lvl>
    <w:lvl w:tplc="041A001B" w:ilvl="5">
      <w:start w:val="1"/>
      <w:numFmt w:val="lowerRoman"/>
      <w:lvlText w:val="%6."/>
      <w:lvlJc w:val="right"/>
      <w:pPr>
        <w:ind w:hanging="180" w:left="4500"/>
      </w:pPr>
    </w:lvl>
    <w:lvl w:tplc="041A000F" w:ilvl="6">
      <w:start w:val="1"/>
      <w:numFmt w:val="decimal"/>
      <w:lvlText w:val="%7."/>
      <w:lvlJc w:val="left"/>
      <w:pPr>
        <w:ind w:hanging="360" w:left="5220"/>
      </w:pPr>
    </w:lvl>
    <w:lvl w:tplc="041A0019" w:ilvl="7">
      <w:start w:val="1"/>
      <w:numFmt w:val="lowerLetter"/>
      <w:lvlText w:val="%8."/>
      <w:lvlJc w:val="left"/>
      <w:pPr>
        <w:ind w:hanging="360" w:left="5940"/>
      </w:pPr>
    </w:lvl>
    <w:lvl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38A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4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St-532/2016-14</izvorni_sadrzaj>
    <derivirana_varijabla naziv="DomainObject.Oznaka_1">St-532/2016-14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St-532/2016-14</izvorni_sadrzaj>
    <derivirana_varijabla naziv="DomainObject.PoslovniBrojDokumenta_1">St-532/2016-14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1B987-48B8-4618-8FE0-58E7B4F1B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1836</properties:Characters>
  <properties:Lines>71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2016-09-05T07:19:00Z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St-532/2016-14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