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f1aab" w14:paraId="19f1aab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382F4C">
        <w:rPr>
          <w:rFonts w:hAnsi="Times New Roman" w:ascii="Times New Roman"/>
          <w:szCs w:val="24"/>
          <w:lang w:val="hr-HR"/>
        </w:rPr>
        <w:t>979</w:t>
      </w:r>
      <w:r w:rsidR="00DE437A">
        <w:rPr>
          <w:rFonts w:hAnsi="Times New Roman" w:ascii="Times New Roman"/>
          <w:szCs w:val="24"/>
          <w:lang w:val="hr-HR"/>
        </w:rPr>
        <w:t>/1</w:t>
      </w:r>
      <w:r w:rsidR="00382F4C">
        <w:rPr>
          <w:rFonts w:hAnsi="Times New Roman" w:ascii="Times New Roman"/>
          <w:szCs w:val="24"/>
          <w:lang w:val="hr-HR"/>
        </w:rPr>
        <w:t>7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DB6EB7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DA2CDC">
        <w:rPr>
          <w:rFonts w:hAnsi="Times New Roman" w:ascii="Times New Roman"/>
        </w:rPr>
        <w:t>Trgovački sud u Zagrebu, po sucu mr.sc. Ivani Koštarić Fegeš, u</w:t>
      </w:r>
      <w:r w:rsidR="00DA2CDC" w:rsidRPr="00DA2CDC">
        <w:rPr>
          <w:rFonts w:hAnsi="Times New Roman" w:ascii="Times New Roman"/>
          <w:lang w:val="pt-BR"/>
        </w:rPr>
        <w:t xml:space="preserve"> stečajnom postupku u povodu prijedloga predlagatelja </w:t>
      </w:r>
      <w:r w:rsidR="00DA2CDC" w:rsidRPr="00DB6EB7">
        <w:rPr>
          <w:rFonts w:hAnsi="Times New Roman" w:ascii="Times New Roman"/>
          <w:lang w:val="pt-BR"/>
        </w:rPr>
        <w:t xml:space="preserve">FINANCIJSKA AGENCIJA, Zagreb, Ulica grada Vukovara 70, OIB: </w:t>
      </w:r>
      <w:r w:rsidR="00DA2CDC" w:rsidRPr="00DB6EB7">
        <w:rPr>
          <w:rFonts w:hAnsi="Times New Roman" w:ascii="Times New Roman"/>
        </w:rPr>
        <w:t>85821130368</w:t>
      </w:r>
      <w:r w:rsidR="00DA2CDC" w:rsidRPr="00DB6EB7">
        <w:rPr>
          <w:rFonts w:hAnsi="Times New Roman" w:ascii="Times New Roman"/>
          <w:lang w:val="pt-BR"/>
        </w:rPr>
        <w:t xml:space="preserve">, za otvaranje stečajnog postupka nad dužnikom </w:t>
      </w:r>
      <w:r w:rsidR="0030470E" w:rsidRPr="0030470E">
        <w:rPr>
          <w:rFonts w:hAnsi="Times New Roman" w:ascii="Times New Roman"/>
          <w:lang w:val="pt-BR"/>
        </w:rPr>
        <w:t>DIVA TRGOVINA d.o.o., Zagreb, Šubićeva 40, OIB: 86775215568</w:t>
      </w:r>
      <w:r w:rsidR="00D4254F" w:rsidRPr="00DB6EB7">
        <w:rPr>
          <w:rFonts w:hAnsi="Times New Roman" w:ascii="Times New Roman"/>
        </w:rPr>
        <w:t>,</w:t>
      </w:r>
      <w:r w:rsidR="00464CAD" w:rsidRPr="00DB6EB7">
        <w:rPr>
          <w:rFonts w:hAnsi="Times New Roman" w:ascii="Times New Roman"/>
          <w:szCs w:val="24"/>
        </w:rPr>
        <w:t xml:space="preserve"> </w:t>
      </w:r>
      <w:r w:rsidR="0030470E">
        <w:rPr>
          <w:rFonts w:hAnsi="Times New Roman" w:ascii="Times New Roman"/>
          <w:szCs w:val="24"/>
        </w:rPr>
        <w:t>15</w:t>
      </w:r>
      <w:r w:rsidR="00464CAD" w:rsidRPr="00DB6EB7">
        <w:rPr>
          <w:rFonts w:hAnsi="Times New Roman" w:ascii="Times New Roman"/>
          <w:szCs w:val="24"/>
        </w:rPr>
        <w:t xml:space="preserve">. </w:t>
      </w:r>
      <w:r w:rsidR="0030470E">
        <w:rPr>
          <w:rFonts w:hAnsi="Times New Roman" w:ascii="Times New Roman"/>
          <w:szCs w:val="24"/>
        </w:rPr>
        <w:t>lipnja</w:t>
      </w:r>
      <w:r w:rsidR="00464CAD" w:rsidRPr="00DB6EB7">
        <w:rPr>
          <w:rFonts w:hAnsi="Times New Roman" w:ascii="Times New Roman"/>
          <w:szCs w:val="24"/>
        </w:rPr>
        <w:t xml:space="preserve"> 201</w:t>
      </w:r>
      <w:r w:rsidR="003D3C0B" w:rsidRPr="00DB6EB7">
        <w:rPr>
          <w:rFonts w:hAnsi="Times New Roman" w:ascii="Times New Roman"/>
          <w:szCs w:val="24"/>
        </w:rPr>
        <w:t>8</w:t>
      </w:r>
      <w:r w:rsidR="00464CAD" w:rsidRPr="00DB6EB7">
        <w:rPr>
          <w:rFonts w:hAnsi="Times New Roman" w:ascii="Times New Roman"/>
          <w:szCs w:val="24"/>
        </w:rPr>
        <w:t>.,</w:t>
      </w:r>
    </w:p>
    <w:p w:rsidRDefault="004B6C33" w:rsidP="00997BA9" w:rsidR="004B6C33" w:rsidRPr="00DB6EB7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502667" w:rsidRPr="00502667">
        <w:rPr>
          <w:rFonts w:hAnsi="Times New Roman" w:ascii="Times New Roman"/>
          <w:lang w:val="pt-BR"/>
        </w:rPr>
        <w:t>DIVA TRGOVINA d.o.o., Zagreb, Šubićeva 40, OIB: 86775215568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DB27E1" w:rsidRPr="00DB27E1">
        <w:rPr>
          <w:rFonts w:hAnsi="Times New Roman" w:ascii="Times New Roman"/>
          <w:szCs w:val="24"/>
          <w:lang w:val="hr-HR"/>
        </w:rPr>
        <w:t xml:space="preserve">15. lipnja </w:t>
      </w:r>
      <w:r w:rsidR="008C3BC6" w:rsidRPr="00732FFF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u </w:t>
      </w:r>
      <w:r w:rsidR="00704569">
        <w:rPr>
          <w:rFonts w:hAnsi="Times New Roman" w:ascii="Times New Roman"/>
          <w:szCs w:val="24"/>
          <w:lang w:val="hr-HR"/>
        </w:rPr>
        <w:t>11,</w:t>
      </w:r>
      <w:r w:rsidR="00597E29">
        <w:rPr>
          <w:rFonts w:hAnsi="Times New Roman" w:ascii="Times New Roman"/>
          <w:szCs w:val="24"/>
          <w:lang w:val="hr-HR"/>
        </w:rPr>
        <w:t>0</w:t>
      </w:r>
      <w:r w:rsidR="008C3BC6" w:rsidRPr="00732FFF">
        <w:rPr>
          <w:rFonts w:hAnsi="Times New Roman" w:ascii="Times New Roman"/>
          <w:szCs w:val="24"/>
          <w:lang w:val="hr-HR"/>
        </w:rPr>
        <w:t>0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6F4D9C">
        <w:rPr>
          <w:rFonts w:hAnsi="Times New Roman" w:ascii="Times New Roman"/>
          <w:szCs w:val="24"/>
        </w:rPr>
        <w:t xml:space="preserve"> </w:t>
      </w:r>
      <w:r w:rsidR="001F2C10">
        <w:rPr>
          <w:rFonts w:hAnsi="Times New Roman" w:ascii="Times New Roman"/>
          <w:szCs w:val="24"/>
        </w:rPr>
        <w:t xml:space="preserve">Martina Pancer, </w:t>
      </w:r>
      <w:r w:rsidR="00724C7F">
        <w:rPr>
          <w:rFonts w:hAnsi="Times New Roman" w:ascii="Times New Roman"/>
          <w:szCs w:val="24"/>
        </w:rPr>
        <w:t xml:space="preserve">Zagreb, Trnjanska 59A, OIB: </w:t>
      </w:r>
      <w:r w:rsidR="00A6770E">
        <w:rPr>
          <w:rFonts w:hAnsi="Times New Roman" w:ascii="Times New Roman"/>
          <w:szCs w:val="24"/>
        </w:rPr>
        <w:t>09308771365.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352E5B" w:rsidR="00500D3E">
      <w:pPr>
        <w:ind w:firstLine="720"/>
        <w:jc w:val="both"/>
        <w:rPr>
          <w:rFonts w:hAnsi="Times New Roman" w:ascii="Times New Roman"/>
          <w:lang w:val="pt-B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502667" w:rsidRPr="00502667">
        <w:rPr>
          <w:rFonts w:hAnsi="Times New Roman" w:ascii="Times New Roman"/>
          <w:lang w:val="pt-BR"/>
        </w:rPr>
        <w:t>DIVA TRGOVINA d.o.o., Zagreb, Šubićeva 40, OIB: 86775215568</w:t>
      </w:r>
      <w:r w:rsidR="00352E5B">
        <w:rPr>
          <w:rFonts w:hAnsi="Times New Roman" w:ascii="Times New Roman"/>
          <w:lang w:val="pt-BR"/>
        </w:rPr>
        <w:t>.</w:t>
      </w:r>
    </w:p>
    <w:p w:rsidRDefault="00352E5B" w:rsidP="00352E5B" w:rsidR="00352E5B">
      <w:pPr>
        <w:ind w:firstLine="720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E01A44" w:rsidP="00E01A44" w:rsidR="00E01A4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E01A44">
        <w:rPr>
          <w:rFonts w:hAnsi="Times New Roman" w:ascii="Times New Roman"/>
          <w:szCs w:val="24"/>
          <w:lang w:val="hr-HR"/>
        </w:rPr>
        <w:t>Financijska agencija, Regionalni centar Zagreb, podnijela je ovom sudu prijedlog za otvaranje stečajnog postupka nad dužnikom DIVA TRGOVINA d.o.o., Zagreb, Šubićeva 40, OIB: 86775215568, na temelju odredbe čl</w:t>
      </w:r>
      <w:r w:rsidR="00306734">
        <w:rPr>
          <w:rFonts w:hAnsi="Times New Roman" w:ascii="Times New Roman"/>
          <w:szCs w:val="24"/>
          <w:lang w:val="hr-HR"/>
        </w:rPr>
        <w:t>anka</w:t>
      </w:r>
      <w:r w:rsidRPr="00E01A44">
        <w:rPr>
          <w:rFonts w:hAnsi="Times New Roman" w:ascii="Times New Roman"/>
          <w:szCs w:val="24"/>
          <w:lang w:val="hr-HR"/>
        </w:rPr>
        <w:t xml:space="preserve"> 110. st. 1. Stečajnog zakona („Narodne novine“ broj 71/15</w:t>
      </w:r>
      <w:r w:rsidR="00306734">
        <w:rPr>
          <w:rFonts w:hAnsi="Times New Roman" w:ascii="Times New Roman"/>
          <w:szCs w:val="24"/>
          <w:lang w:val="hr-HR"/>
        </w:rPr>
        <w:t>.</w:t>
      </w:r>
      <w:r w:rsidRPr="00E01A44">
        <w:rPr>
          <w:rFonts w:hAnsi="Times New Roman" w:ascii="Times New Roman"/>
          <w:szCs w:val="24"/>
          <w:lang w:val="hr-HR"/>
        </w:rPr>
        <w:t>, dalje: SZ). U prijedlogu za otvaranje stečajnog postupka se u bitnome navodi kako je 22. ožujka 2017. dužnik u Očevidniku redoslijeda osnova za plaćanje imao evidentirane neizvršene osnove za plaćanje u neprekinutom razdoblju od 120 dana, u ukupnom iznosu od 72.148,12 kn, te je imao 5 zaposlenih.</w:t>
      </w:r>
    </w:p>
    <w:p w:rsidRDefault="00E01A44" w:rsidP="00E01A44" w:rsidR="00E01A44" w:rsidRPr="00E01A44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E01A44" w:rsidP="00E01A44" w:rsidR="0030673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E01A44">
        <w:rPr>
          <w:rFonts w:hAnsi="Times New Roman" w:ascii="Times New Roman"/>
          <w:szCs w:val="24"/>
          <w:lang w:val="hr-HR"/>
        </w:rPr>
        <w:lastRenderedPageBreak/>
        <w:t>Rješenjem suda od 5. svibnja 2017. pokrenut je prethodni postupak nad dužnikom u skladu s odredbom čl</w:t>
      </w:r>
      <w:r w:rsidR="00157617">
        <w:rPr>
          <w:rFonts w:hAnsi="Times New Roman" w:ascii="Times New Roman"/>
          <w:szCs w:val="24"/>
          <w:lang w:val="hr-HR"/>
        </w:rPr>
        <w:t>anka</w:t>
      </w:r>
      <w:r w:rsidRPr="00E01A44">
        <w:rPr>
          <w:rFonts w:hAnsi="Times New Roman" w:ascii="Times New Roman"/>
          <w:szCs w:val="24"/>
          <w:lang w:val="hr-HR"/>
        </w:rPr>
        <w:t xml:space="preserve"> 115. st</w:t>
      </w:r>
      <w:r w:rsidR="00157617">
        <w:rPr>
          <w:rFonts w:hAnsi="Times New Roman" w:ascii="Times New Roman"/>
          <w:szCs w:val="24"/>
          <w:lang w:val="hr-HR"/>
        </w:rPr>
        <w:t>avka</w:t>
      </w:r>
      <w:r w:rsidRPr="00E01A44">
        <w:rPr>
          <w:rFonts w:hAnsi="Times New Roman" w:ascii="Times New Roman"/>
          <w:szCs w:val="24"/>
          <w:lang w:val="hr-HR"/>
        </w:rPr>
        <w:t xml:space="preserve"> 1. SZ-a, dok je 31. svibnja 2017. održano ročište radi očitovanja o prijedlogu za otvaranje stečajnoga postupka, a 13. rujna 2017., 11. siječnja 2018. i 26. travnja 2018. ročište radi rasprave o pretpostavkama za otvaranje stečajnoga postupka. </w:t>
      </w:r>
    </w:p>
    <w:p w:rsidRDefault="00306734" w:rsidP="00E01A44" w:rsidR="00306734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157617" w:rsidP="00E01A44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Odredbom članka </w:t>
      </w:r>
      <w:r w:rsidR="000D18BE" w:rsidRPr="00C841FF">
        <w:rPr>
          <w:rFonts w:hAnsi="Times New Roman" w:ascii="Times New Roman"/>
          <w:szCs w:val="24"/>
          <w:lang w:val="hr-HR"/>
        </w:rPr>
        <w:t>132. st</w:t>
      </w:r>
      <w:r>
        <w:rPr>
          <w:rFonts w:hAnsi="Times New Roman" w:ascii="Times New Roman"/>
          <w:szCs w:val="24"/>
          <w:lang w:val="hr-HR"/>
        </w:rPr>
        <w:t>avka</w:t>
      </w:r>
      <w:r w:rsidR="000D18BE" w:rsidRPr="00C841FF">
        <w:rPr>
          <w:rFonts w:hAnsi="Times New Roman" w:ascii="Times New Roman"/>
          <w:szCs w:val="24"/>
          <w:lang w:val="hr-HR"/>
        </w:rPr>
        <w:t xml:space="preserve">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B12B04" w:rsidP="00B12B04" w:rsidR="00B12B04">
      <w:pPr>
        <w:ind w:firstLine="708"/>
        <w:jc w:val="both"/>
        <w:rPr>
          <w:rFonts w:hAnsi="Times New Roman" w:ascii="Times New Roman"/>
          <w:lang w:val="hr-HR"/>
        </w:rPr>
      </w:pPr>
      <w:r w:rsidRPr="00B12B04">
        <w:rPr>
          <w:rFonts w:hAnsi="Times New Roman" w:ascii="Times New Roman"/>
          <w:lang w:val="hr-HR"/>
        </w:rPr>
        <w:t>Iz Potvrde o neizvršenim osnovama za plaćanje (list 66. spisa) proizlazi kako je na dan 20. prosinca 2017. dužnik u očevidniku redoslijeda osnova za plaćanje imao evidentirane neizvršene osnove za plaćanje u neprekinutom razdoblju od 392 dana. Na ročištu održanom 26. travnja 2018. punomoćnik dužnika i osobe ovlaštene za zastupanje dužnika je u bitnome naveo kako je dužnik i dalje u blokadi te da dužnik nije uspio namiriti svoja dugovanja iz očevidnika. Dakle, dužnik u očevidniku o redoslijedu plaćanja ima evidentirane neizvršene osnove za plaćanje u razdoblju dužem od 60 dana (koju činjenicu zastupnik po zakonu dužnika nije osporio), zbog čega se, u skladu s odredbom čl</w:t>
      </w:r>
      <w:r>
        <w:rPr>
          <w:rFonts w:hAnsi="Times New Roman" w:ascii="Times New Roman"/>
          <w:lang w:val="hr-HR"/>
        </w:rPr>
        <w:t>anka</w:t>
      </w:r>
      <w:r w:rsidRPr="00B12B04">
        <w:rPr>
          <w:rFonts w:hAnsi="Times New Roman" w:ascii="Times New Roman"/>
          <w:lang w:val="hr-HR"/>
        </w:rPr>
        <w:t xml:space="preserve"> 6. st</w:t>
      </w:r>
      <w:r>
        <w:rPr>
          <w:rFonts w:hAnsi="Times New Roman" w:ascii="Times New Roman"/>
          <w:lang w:val="hr-HR"/>
        </w:rPr>
        <w:t>avka</w:t>
      </w:r>
      <w:r w:rsidRPr="00B12B04">
        <w:rPr>
          <w:rFonts w:hAnsi="Times New Roman" w:ascii="Times New Roman"/>
          <w:lang w:val="hr-HR"/>
        </w:rPr>
        <w:t xml:space="preserve"> 2. podstavak 1. SZ-a, smatra da je dužnik nesposoban za plaćanje. Slijedom navedenog sud je, na temelju odredbe čl</w:t>
      </w:r>
      <w:r>
        <w:rPr>
          <w:rFonts w:hAnsi="Times New Roman" w:ascii="Times New Roman"/>
          <w:lang w:val="hr-HR"/>
        </w:rPr>
        <w:t>anka</w:t>
      </w:r>
      <w:r w:rsidRPr="00B12B04">
        <w:rPr>
          <w:rFonts w:hAnsi="Times New Roman" w:ascii="Times New Roman"/>
          <w:lang w:val="hr-HR"/>
        </w:rPr>
        <w:t xml:space="preserve"> 5. st</w:t>
      </w:r>
      <w:r>
        <w:rPr>
          <w:rFonts w:hAnsi="Times New Roman" w:ascii="Times New Roman"/>
          <w:lang w:val="hr-HR"/>
        </w:rPr>
        <w:t>avka</w:t>
      </w:r>
      <w:r w:rsidRPr="00B12B04">
        <w:rPr>
          <w:rFonts w:hAnsi="Times New Roman" w:ascii="Times New Roman"/>
          <w:lang w:val="hr-HR"/>
        </w:rPr>
        <w:t xml:space="preserve"> 1. SZ-a, utvrdio postojanje stečajnog razloga nesposobnosti za plaćanje u smislu odredaba čl</w:t>
      </w:r>
      <w:r>
        <w:rPr>
          <w:rFonts w:hAnsi="Times New Roman" w:ascii="Times New Roman"/>
          <w:lang w:val="hr-HR"/>
        </w:rPr>
        <w:t>anka</w:t>
      </w:r>
      <w:r w:rsidRPr="00B12B04">
        <w:rPr>
          <w:rFonts w:hAnsi="Times New Roman" w:ascii="Times New Roman"/>
          <w:lang w:val="hr-HR"/>
        </w:rPr>
        <w:t xml:space="preserve"> 6. SZ-a.</w:t>
      </w:r>
    </w:p>
    <w:p w:rsidRDefault="00B12B04" w:rsidP="00B12B04" w:rsidR="00B12B04" w:rsidRPr="00B12B04">
      <w:pPr>
        <w:ind w:firstLine="708"/>
        <w:jc w:val="both"/>
        <w:rPr>
          <w:rFonts w:hAnsi="Times New Roman" w:ascii="Times New Roman"/>
          <w:lang w:val="hr-HR"/>
        </w:rPr>
      </w:pPr>
    </w:p>
    <w:p w:rsidRDefault="00B12B04" w:rsidP="00C841FF" w:rsidR="007E1563">
      <w:pPr>
        <w:ind w:firstLine="708"/>
        <w:jc w:val="both"/>
        <w:rPr>
          <w:rFonts w:hAnsi="Times New Roman" w:ascii="Times New Roman"/>
          <w:lang w:val="hr-HR"/>
        </w:rPr>
      </w:pPr>
      <w:r w:rsidRPr="00B12B04">
        <w:rPr>
          <w:rFonts w:hAnsi="Times New Roman" w:ascii="Times New Roman"/>
          <w:lang w:val="hr-HR"/>
        </w:rPr>
        <w:t>Uvidom u prokazni popis imovine od 30. svibnja 2017. (list 17.- 26. spisa), koji je na ročištu održanom 26. travnja 2018. punomoćnik dužnika i osobe ovlaštene za zastupanje dužnika potvrdio, utvrđeno je kako je dužnik vlasnik pokretnina taksativno navedenih na listu B prokaznog popisa (30 šina za vješalice, 30 polica, 4 stolice, 2 stola, 2 kompjutera i 2 printera), te da osim navedenih pokretnina dužnik nema nikakve druge imovine. S obzirom na to da je dužnik vlasnik samo navedenih pokretnina, sud je utvrdio da imovina dužnika koja bi ušla u stečajnu masu nije dovoljna ni za namirenje troškova stečajnoga postupka.</w:t>
      </w:r>
      <w:r>
        <w:rPr>
          <w:rFonts w:hAnsi="Times New Roman" w:ascii="Times New Roman"/>
          <w:lang w:val="hr-HR"/>
        </w:rPr>
        <w:t xml:space="preserve"> </w:t>
      </w:r>
    </w:p>
    <w:p w:rsidRDefault="007E1563" w:rsidP="00C841FF" w:rsidR="007E1563">
      <w:pPr>
        <w:ind w:firstLine="708"/>
        <w:jc w:val="both"/>
        <w:rPr>
          <w:rFonts w:hAnsi="Times New Roman" w:ascii="Times New Roman"/>
          <w:lang w:val="hr-HR"/>
        </w:rPr>
      </w:pPr>
    </w:p>
    <w:p w:rsidRDefault="000D18BE" w:rsidP="00C841FF" w:rsidR="000D18BE">
      <w:pPr>
        <w:ind w:firstLine="708"/>
        <w:jc w:val="both"/>
        <w:rPr>
          <w:rFonts w:hAnsi="Times New Roman" w:ascii="Times New Roman"/>
          <w:lang w:val="hr-HR"/>
        </w:rPr>
      </w:pPr>
      <w:r w:rsidRPr="000D18BE">
        <w:rPr>
          <w:rFonts w:hAnsi="Times New Roman" w:ascii="Times New Roman"/>
          <w:szCs w:val="24"/>
          <w:lang w:val="hr-HR"/>
        </w:rPr>
        <w:t>Zbog toga su</w:t>
      </w:r>
      <w:r w:rsidR="0020659A">
        <w:rPr>
          <w:rFonts w:hAnsi="Times New Roman" w:ascii="Times New Roman"/>
          <w:szCs w:val="24"/>
          <w:lang w:val="hr-HR"/>
        </w:rPr>
        <w:t>, u skladu s odredbom čl</w:t>
      </w:r>
      <w:r w:rsidR="00B12B04">
        <w:rPr>
          <w:rFonts w:hAnsi="Times New Roman" w:ascii="Times New Roman"/>
          <w:szCs w:val="24"/>
          <w:lang w:val="hr-HR"/>
        </w:rPr>
        <w:t>anka</w:t>
      </w:r>
      <w:r w:rsidR="0020659A">
        <w:rPr>
          <w:rFonts w:hAnsi="Times New Roman" w:ascii="Times New Roman"/>
          <w:szCs w:val="24"/>
          <w:lang w:val="hr-HR"/>
        </w:rPr>
        <w:t xml:space="preserve"> 132. st</w:t>
      </w:r>
      <w:r w:rsidR="00B12B04">
        <w:rPr>
          <w:rFonts w:hAnsi="Times New Roman" w:ascii="Times New Roman"/>
          <w:szCs w:val="24"/>
          <w:lang w:val="hr-HR"/>
        </w:rPr>
        <w:t>avka</w:t>
      </w:r>
      <w:r w:rsidR="0020659A">
        <w:rPr>
          <w:rFonts w:hAnsi="Times New Roman" w:ascii="Times New Roman"/>
          <w:szCs w:val="24"/>
          <w:lang w:val="hr-HR"/>
        </w:rPr>
        <w:t xml:space="preserve"> 1. SZ-a, </w:t>
      </w:r>
      <w:r w:rsidR="00735268">
        <w:rPr>
          <w:rFonts w:hAnsi="Times New Roman" w:ascii="Times New Roman"/>
          <w:szCs w:val="24"/>
          <w:lang w:val="hr-HR"/>
        </w:rPr>
        <w:t xml:space="preserve">(pravomoćnim) </w:t>
      </w:r>
      <w:r w:rsidRPr="000D18BE">
        <w:rPr>
          <w:rFonts w:hAnsi="Times New Roman" w:ascii="Times New Roman"/>
          <w:szCs w:val="24"/>
          <w:lang w:val="hr-HR"/>
        </w:rPr>
        <w:t xml:space="preserve">rješenjem suda od </w:t>
      </w:r>
      <w:r w:rsidR="00B12B04">
        <w:rPr>
          <w:rFonts w:hAnsi="Times New Roman" w:ascii="Times New Roman"/>
          <w:lang w:val="pt-BR"/>
        </w:rPr>
        <w:t>27</w:t>
      </w:r>
      <w:r w:rsidRPr="000D18BE">
        <w:rPr>
          <w:rFonts w:hAnsi="Times New Roman" w:ascii="Times New Roman"/>
          <w:lang w:val="pt-BR"/>
        </w:rPr>
        <w:t xml:space="preserve">. </w:t>
      </w:r>
      <w:r w:rsidR="00B12B04">
        <w:rPr>
          <w:rFonts w:hAnsi="Times New Roman" w:ascii="Times New Roman"/>
          <w:lang w:val="pt-BR"/>
        </w:rPr>
        <w:t>travnja</w:t>
      </w:r>
      <w:r w:rsidRPr="000D18BE">
        <w:rPr>
          <w:rFonts w:hAnsi="Times New Roman" w:ascii="Times New Roman"/>
          <w:lang w:val="pt-BR"/>
        </w:rPr>
        <w:t xml:space="preserve"> 201</w:t>
      </w:r>
      <w:r w:rsidR="00B12B04">
        <w:rPr>
          <w:rFonts w:hAnsi="Times New Roman" w:ascii="Times New Roman"/>
          <w:lang w:val="pt-BR"/>
        </w:rPr>
        <w:t>8</w:t>
      </w:r>
      <w:r w:rsidRPr="000D18BE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pozvane</w:t>
      </w:r>
      <w:r w:rsidRPr="000D18BE">
        <w:rPr>
          <w:rFonts w:hAnsi="Times New Roman" w:ascii="Times New Roman"/>
          <w:lang w:val="hr-HR"/>
        </w:rPr>
        <w:t xml:space="preserve"> osobe koje imaju pravni interes za provedbom stečajnoga postupka nad dužnikom</w:t>
      </w:r>
      <w:r>
        <w:rPr>
          <w:rFonts w:hAnsi="Times New Roman" w:ascii="Times New Roman"/>
          <w:lang w:val="hr-HR"/>
        </w:rPr>
        <w:t xml:space="preserve"> u</w:t>
      </w:r>
      <w:r w:rsidRPr="000D18BE">
        <w:rPr>
          <w:rFonts w:hAnsi="Times New Roman" w:ascii="Times New Roman"/>
          <w:lang w:val="hr-HR"/>
        </w:rPr>
        <w:t xml:space="preserve"> roku 15 dana </w:t>
      </w:r>
      <w:r w:rsidR="005528E7">
        <w:rPr>
          <w:rFonts w:hAnsi="Times New Roman" w:ascii="Times New Roman"/>
          <w:lang w:val="hr-HR"/>
        </w:rPr>
        <w:t>od isteka osmoga dana od dana objave tog rješenja na mrežnoj stranici e-oglasna ploča Trgovačkog suda u Zagrebu</w:t>
      </w:r>
      <w:r w:rsidR="00D2537F">
        <w:rPr>
          <w:rFonts w:hAnsi="Times New Roman" w:ascii="Times New Roman"/>
          <w:lang w:val="hr-HR"/>
        </w:rPr>
        <w:t xml:space="preserve"> </w:t>
      </w:r>
      <w:r w:rsidRPr="000D18BE">
        <w:rPr>
          <w:rFonts w:hAnsi="Times New Roman" w:ascii="Times New Roman"/>
          <w:lang w:val="hr-HR"/>
        </w:rPr>
        <w:t>predujmiti iznos od 20.000,00 kn 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>
        <w:rPr>
          <w:rFonts w:hAnsi="Times New Roman" w:ascii="Times New Roman"/>
          <w:lang w:val="hr-HR"/>
        </w:rPr>
        <w:t xml:space="preserve"> čl</w:t>
      </w:r>
      <w:r w:rsidR="00B12B04">
        <w:rPr>
          <w:rFonts w:hAnsi="Times New Roman" w:ascii="Times New Roman"/>
          <w:lang w:val="hr-HR"/>
        </w:rPr>
        <w:t>anka</w:t>
      </w:r>
      <w:r>
        <w:rPr>
          <w:rFonts w:hAnsi="Times New Roman" w:ascii="Times New Roman"/>
          <w:lang w:val="hr-HR"/>
        </w:rPr>
        <w:t xml:space="preserve"> 132.</w:t>
      </w:r>
      <w:r w:rsidR="008F6BD1">
        <w:rPr>
          <w:rFonts w:hAnsi="Times New Roman" w:ascii="Times New Roman"/>
          <w:lang w:val="hr-HR"/>
        </w:rPr>
        <w:t xml:space="preserve"> st</w:t>
      </w:r>
      <w:r w:rsidR="00B12B04">
        <w:rPr>
          <w:rFonts w:hAnsi="Times New Roman" w:ascii="Times New Roman"/>
          <w:lang w:val="hr-HR"/>
        </w:rPr>
        <w:t>avka</w:t>
      </w:r>
      <w:r w:rsidR="008F6BD1">
        <w:rPr>
          <w:rFonts w:hAnsi="Times New Roman" w:ascii="Times New Roman"/>
          <w:lang w:val="hr-HR"/>
        </w:rPr>
        <w:t xml:space="preserve"> 2. SZ-a,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>javljeno je na mrežnoj stranici</w:t>
      </w:r>
      <w:r w:rsidR="00C510CB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r w:rsidR="00B12B04" w:rsidRPr="00B12B04">
        <w:rPr>
          <w:rFonts w:hAnsi="Times New Roman" w:ascii="Times New Roman"/>
          <w:lang w:val="hr-HR"/>
        </w:rPr>
        <w:t>27. travnja 2018.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>iznos od 20.000,00 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>nije do</w:t>
      </w:r>
      <w:r w:rsidR="00A90499">
        <w:rPr>
          <w:rFonts w:hAnsi="Times New Roman" w:ascii="Times New Roman"/>
          <w:szCs w:val="24"/>
          <w:lang w:val="hr-HR"/>
        </w:rPr>
        <w:t>voljna ni za namirenje troškova stečajnoga</w:t>
      </w:r>
      <w:r w:rsidR="00B13DE9" w:rsidRPr="00C841FF">
        <w:rPr>
          <w:rFonts w:hAnsi="Times New Roman" w:ascii="Times New Roman"/>
          <w:szCs w:val="24"/>
          <w:lang w:val="hr-HR"/>
        </w:rPr>
        <w:t xml:space="preserve">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 xml:space="preserve">, to je, uzevši u obzir navedeno, </w:t>
      </w:r>
      <w:r w:rsidR="00095C65">
        <w:rPr>
          <w:rFonts w:hAnsi="Times New Roman" w:ascii="Times New Roman"/>
          <w:lang w:val="hr-HR"/>
        </w:rPr>
        <w:lastRenderedPageBreak/>
        <w:t>na temelju odredbe čl</w:t>
      </w:r>
      <w:r w:rsidR="00B12B04">
        <w:rPr>
          <w:rFonts w:hAnsi="Times New Roman" w:ascii="Times New Roman"/>
          <w:lang w:val="hr-HR"/>
        </w:rPr>
        <w:t>anka</w:t>
      </w:r>
      <w:r w:rsidR="00095C65">
        <w:rPr>
          <w:rFonts w:hAnsi="Times New Roman" w:ascii="Times New Roman"/>
          <w:lang w:val="hr-HR"/>
        </w:rPr>
        <w:t xml:space="preserve"> 132. st</w:t>
      </w:r>
      <w:r w:rsidR="00B12B04">
        <w:rPr>
          <w:rFonts w:hAnsi="Times New Roman" w:ascii="Times New Roman"/>
          <w:lang w:val="hr-HR"/>
        </w:rPr>
        <w:t>avka</w:t>
      </w:r>
      <w:r w:rsidR="00095C65">
        <w:rPr>
          <w:rFonts w:hAnsi="Times New Roman" w:ascii="Times New Roman"/>
          <w:lang w:val="hr-HR"/>
        </w:rPr>
        <w:t xml:space="preserve"> 1. SZ-a, sud donio rješenje o otvaranju i zaključenju stečajnog postupka nad dužnikom.</w:t>
      </w:r>
    </w:p>
    <w:p w:rsidRDefault="00095C65" w:rsidP="00C841FF" w:rsidR="00095C65">
      <w:pPr>
        <w:ind w:firstLine="708"/>
        <w:jc w:val="both"/>
        <w:rPr>
          <w:rFonts w:hAnsi="Times New Roman" w:ascii="Times New Roman"/>
          <w:lang w:val="hr-HR"/>
        </w:rPr>
      </w:pP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</w:t>
      </w:r>
      <w:r w:rsidR="00B12B04">
        <w:rPr>
          <w:rFonts w:hAnsi="Times New Roman" w:ascii="Times New Roman"/>
          <w:szCs w:val="24"/>
          <w:lang w:val="hr-HR"/>
        </w:rPr>
        <w:t>anka</w:t>
      </w:r>
      <w:r w:rsidR="00095C65">
        <w:rPr>
          <w:rFonts w:hAnsi="Times New Roman" w:ascii="Times New Roman"/>
          <w:szCs w:val="24"/>
          <w:lang w:val="hr-HR"/>
        </w:rPr>
        <w:t xml:space="preserve"> 132. st</w:t>
      </w:r>
      <w:r w:rsidR="00B12B04">
        <w:rPr>
          <w:rFonts w:hAnsi="Times New Roman" w:ascii="Times New Roman"/>
          <w:szCs w:val="24"/>
          <w:lang w:val="hr-HR"/>
        </w:rPr>
        <w:t>avka</w:t>
      </w:r>
      <w:r w:rsidR="00095C65">
        <w:rPr>
          <w:rFonts w:hAnsi="Times New Roman" w:ascii="Times New Roman"/>
          <w:szCs w:val="24"/>
          <w:lang w:val="hr-HR"/>
        </w:rPr>
        <w:t xml:space="preserve"> 2. SZ-a.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Odredbom čl</w:t>
      </w:r>
      <w:r w:rsidR="00B12B0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B12B0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>čl</w:t>
      </w:r>
      <w:r w:rsidR="00B12B0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B12B0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Odluka iz točke I. izreke i točke V. izreke ovog rješenja o objavi ovog rješenja na mrežnoj stranici e-oglasna ploča ovoga suda temelji se na odredbi čl</w:t>
      </w:r>
      <w:r w:rsidR="00B12B0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</w:t>
      </w:r>
      <w:r w:rsidR="00074E79">
        <w:rPr>
          <w:rFonts w:hAnsi="Times New Roman" w:ascii="Times New Roman"/>
          <w:color w:val="000000"/>
          <w:szCs w:val="24"/>
          <w:lang w:val="hr-HR"/>
        </w:rPr>
        <w:t>st</w:t>
      </w:r>
      <w:r w:rsidR="00B12B04">
        <w:rPr>
          <w:rFonts w:hAnsi="Times New Roman" w:ascii="Times New Roman"/>
          <w:color w:val="000000"/>
          <w:szCs w:val="24"/>
          <w:lang w:val="hr-HR"/>
        </w:rPr>
        <w:t>avka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</w:t>
      </w:r>
      <w:r w:rsidR="00B12B0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286. st</w:t>
      </w:r>
      <w:r w:rsidR="00B12B0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3. u vezi s odredbom čl</w:t>
      </w:r>
      <w:r w:rsidR="00B12B0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B12B0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B12B04">
        <w:rPr>
          <w:rFonts w:hAnsi="Times New Roman" w:ascii="Times New Roman"/>
          <w:szCs w:val="24"/>
          <w:lang w:val="hr-HR"/>
        </w:rPr>
        <w:t>15. lipnja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562AE7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750FD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</w:t>
      </w:r>
      <w:r w:rsidR="00B576D2" w:rsidRPr="003843F0">
        <w:rPr>
          <w:rFonts w:hAnsi="Times New Roman" w:ascii="Times New Roman"/>
          <w:szCs w:val="24"/>
          <w:lang w:val="hr-HR"/>
        </w:rPr>
        <w:t xml:space="preserve">može </w:t>
      </w:r>
      <w:r>
        <w:rPr>
          <w:rFonts w:hAnsi="Times New Roman" w:ascii="Times New Roman"/>
          <w:szCs w:val="24"/>
          <w:lang w:val="hr-HR"/>
        </w:rPr>
        <w:t xml:space="preserve">se izjaviti </w:t>
      </w:r>
      <w:r w:rsidR="00B576D2" w:rsidRPr="003843F0">
        <w:rPr>
          <w:rFonts w:hAnsi="Times New Roman" w:ascii="Times New Roman"/>
          <w:szCs w:val="24"/>
          <w:lang w:val="hr-HR"/>
        </w:rPr>
        <w:t>žalb</w:t>
      </w:r>
      <w:r>
        <w:rPr>
          <w:rFonts w:hAnsi="Times New Roman" w:ascii="Times New Roman"/>
          <w:szCs w:val="24"/>
          <w:lang w:val="hr-HR"/>
        </w:rPr>
        <w:t>a</w:t>
      </w:r>
      <w:r w:rsidR="00B576D2" w:rsidRPr="003843F0">
        <w:rPr>
          <w:rFonts w:hAnsi="Times New Roman" w:ascii="Times New Roman"/>
          <w:szCs w:val="24"/>
          <w:lang w:val="hr-HR"/>
        </w:rPr>
        <w:t xml:space="preserve">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="00B576D2"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  <w:r w:rsidR="00B211E6">
        <w:rPr>
          <w:rFonts w:hAnsi="Times New Roman" w:ascii="Times New Roman"/>
          <w:szCs w:val="24"/>
          <w:lang w:val="hr-HR"/>
        </w:rPr>
        <w:t>Dostava se smatra obavljenom istekom osmoga dana od dana objave ovoga rješenja na mrežnoj stranici e-oglasna ploča Trgovačkog suda u zagrebu (čl</w:t>
      </w:r>
      <w:r>
        <w:rPr>
          <w:rFonts w:hAnsi="Times New Roman" w:ascii="Times New Roman"/>
          <w:szCs w:val="24"/>
          <w:lang w:val="hr-HR"/>
        </w:rPr>
        <w:t>anak</w:t>
      </w:r>
      <w:r w:rsidR="00B211E6">
        <w:rPr>
          <w:rFonts w:hAnsi="Times New Roman" w:ascii="Times New Roman"/>
          <w:szCs w:val="24"/>
          <w:lang w:val="hr-HR"/>
        </w:rPr>
        <w:t xml:space="preserve"> 12. st</w:t>
      </w:r>
      <w:r>
        <w:rPr>
          <w:rFonts w:hAnsi="Times New Roman" w:ascii="Times New Roman"/>
          <w:szCs w:val="24"/>
          <w:lang w:val="hr-HR"/>
        </w:rPr>
        <w:t>avak</w:t>
      </w:r>
      <w:r w:rsidR="00B211E6">
        <w:rPr>
          <w:rFonts w:hAnsi="Times New Roman" w:ascii="Times New Roman"/>
          <w:szCs w:val="24"/>
          <w:lang w:val="hr-HR"/>
        </w:rPr>
        <w:t xml:space="preserve"> 1. SZ)</w:t>
      </w:r>
      <w:r w:rsidR="008608CD"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62AE7" w:rsidP="00562AE7" w:rsidR="00562AE7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</w:p>
    <w:p w:rsidRDefault="00562AE7" w:rsidP="00562AE7" w:rsidR="00562AE7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562AE7" w:rsidP="00562AE7" w:rsidR="00B750FD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p w:rsidRDefault="00B803C4" w:rsidP="00754231" w:rsidR="00B803C4" w:rsidRPr="00B576D2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562AE7" w:rsidRPr="00562AE7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B12B04">
          <w:rPr>
            <w:rFonts w:hAnsi="Times New Roman" w:ascii="Times New Roman"/>
          </w:rPr>
          <w:t>979</w:t>
        </w:r>
        <w:r w:rsidR="00E0125A">
          <w:rPr>
            <w:rFonts w:hAnsi="Times New Roman" w:ascii="Times New Roman"/>
          </w:rPr>
          <w:t>/1</w:t>
        </w:r>
        <w:r w:rsidR="00B12B04">
          <w:rPr>
            <w:rFonts w:hAnsi="Times New Roman" w:ascii="Times New Roman"/>
          </w:rPr>
          <w:t>7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53F52"/>
    <w:rsid w:val="00074E79"/>
    <w:rsid w:val="00082CF7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C47B3"/>
    <w:rsid w:val="000D11F2"/>
    <w:rsid w:val="000D18BE"/>
    <w:rsid w:val="000D7F28"/>
    <w:rsid w:val="000E236D"/>
    <w:rsid w:val="000E29DE"/>
    <w:rsid w:val="000E5A17"/>
    <w:rsid w:val="000F5459"/>
    <w:rsid w:val="00101756"/>
    <w:rsid w:val="001062F3"/>
    <w:rsid w:val="00112B50"/>
    <w:rsid w:val="00122ECB"/>
    <w:rsid w:val="00135BF3"/>
    <w:rsid w:val="00137338"/>
    <w:rsid w:val="00147562"/>
    <w:rsid w:val="00151FC8"/>
    <w:rsid w:val="0015560F"/>
    <w:rsid w:val="00156D14"/>
    <w:rsid w:val="00157617"/>
    <w:rsid w:val="00182088"/>
    <w:rsid w:val="001849EC"/>
    <w:rsid w:val="001930AB"/>
    <w:rsid w:val="00197A15"/>
    <w:rsid w:val="001A0ADD"/>
    <w:rsid w:val="001B3811"/>
    <w:rsid w:val="001D13FF"/>
    <w:rsid w:val="001D40DE"/>
    <w:rsid w:val="001E14AE"/>
    <w:rsid w:val="001E6252"/>
    <w:rsid w:val="001E6FA6"/>
    <w:rsid w:val="001F0873"/>
    <w:rsid w:val="001F2C10"/>
    <w:rsid w:val="001F7BED"/>
    <w:rsid w:val="0020659A"/>
    <w:rsid w:val="002108B7"/>
    <w:rsid w:val="00236AF3"/>
    <w:rsid w:val="002552B7"/>
    <w:rsid w:val="00257C05"/>
    <w:rsid w:val="002712ED"/>
    <w:rsid w:val="00280A5F"/>
    <w:rsid w:val="00283FA6"/>
    <w:rsid w:val="00295EEF"/>
    <w:rsid w:val="002A2C23"/>
    <w:rsid w:val="002A530D"/>
    <w:rsid w:val="002B3892"/>
    <w:rsid w:val="002D3C0F"/>
    <w:rsid w:val="002E1310"/>
    <w:rsid w:val="002F2EAA"/>
    <w:rsid w:val="0030470E"/>
    <w:rsid w:val="00306734"/>
    <w:rsid w:val="00314802"/>
    <w:rsid w:val="00325193"/>
    <w:rsid w:val="00325C1E"/>
    <w:rsid w:val="0032654D"/>
    <w:rsid w:val="003340DB"/>
    <w:rsid w:val="0034238D"/>
    <w:rsid w:val="00352E5B"/>
    <w:rsid w:val="00361624"/>
    <w:rsid w:val="0036343F"/>
    <w:rsid w:val="00366203"/>
    <w:rsid w:val="00382F4C"/>
    <w:rsid w:val="00390896"/>
    <w:rsid w:val="003B077B"/>
    <w:rsid w:val="003B0BD8"/>
    <w:rsid w:val="003B2493"/>
    <w:rsid w:val="003C6061"/>
    <w:rsid w:val="003D3C0B"/>
    <w:rsid w:val="003D7189"/>
    <w:rsid w:val="003E29B0"/>
    <w:rsid w:val="00411055"/>
    <w:rsid w:val="0042162E"/>
    <w:rsid w:val="004310D4"/>
    <w:rsid w:val="00433292"/>
    <w:rsid w:val="004567D4"/>
    <w:rsid w:val="00464CAD"/>
    <w:rsid w:val="00465511"/>
    <w:rsid w:val="00480E62"/>
    <w:rsid w:val="00490466"/>
    <w:rsid w:val="00490F29"/>
    <w:rsid w:val="004B0D46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2667"/>
    <w:rsid w:val="00503CF1"/>
    <w:rsid w:val="0052568D"/>
    <w:rsid w:val="0052713E"/>
    <w:rsid w:val="00532B71"/>
    <w:rsid w:val="00533789"/>
    <w:rsid w:val="00537BDA"/>
    <w:rsid w:val="005528E7"/>
    <w:rsid w:val="00557CD9"/>
    <w:rsid w:val="00560B25"/>
    <w:rsid w:val="00562AE7"/>
    <w:rsid w:val="005662D7"/>
    <w:rsid w:val="00575D08"/>
    <w:rsid w:val="00576B23"/>
    <w:rsid w:val="00591C1A"/>
    <w:rsid w:val="005940E9"/>
    <w:rsid w:val="00597E29"/>
    <w:rsid w:val="005B1B7B"/>
    <w:rsid w:val="005C5724"/>
    <w:rsid w:val="005F79FE"/>
    <w:rsid w:val="00614A16"/>
    <w:rsid w:val="006356C5"/>
    <w:rsid w:val="00655203"/>
    <w:rsid w:val="006B13DB"/>
    <w:rsid w:val="006C1E76"/>
    <w:rsid w:val="006D1D1A"/>
    <w:rsid w:val="006E4B7B"/>
    <w:rsid w:val="006F2512"/>
    <w:rsid w:val="006F4D9C"/>
    <w:rsid w:val="0070323E"/>
    <w:rsid w:val="007037F9"/>
    <w:rsid w:val="00704569"/>
    <w:rsid w:val="00707BE1"/>
    <w:rsid w:val="00713853"/>
    <w:rsid w:val="00722C2D"/>
    <w:rsid w:val="00723318"/>
    <w:rsid w:val="0072396A"/>
    <w:rsid w:val="00724C7F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84FF8"/>
    <w:rsid w:val="007A29F9"/>
    <w:rsid w:val="007C2B5D"/>
    <w:rsid w:val="007C53C7"/>
    <w:rsid w:val="007D775A"/>
    <w:rsid w:val="007E0E87"/>
    <w:rsid w:val="007E1563"/>
    <w:rsid w:val="007F4F73"/>
    <w:rsid w:val="008019CD"/>
    <w:rsid w:val="008158C9"/>
    <w:rsid w:val="00817217"/>
    <w:rsid w:val="00825EB5"/>
    <w:rsid w:val="008273C9"/>
    <w:rsid w:val="0083146F"/>
    <w:rsid w:val="00831D26"/>
    <w:rsid w:val="0083323B"/>
    <w:rsid w:val="00836165"/>
    <w:rsid w:val="00840E3D"/>
    <w:rsid w:val="008557E7"/>
    <w:rsid w:val="008608CD"/>
    <w:rsid w:val="008658FB"/>
    <w:rsid w:val="00867F16"/>
    <w:rsid w:val="008800F8"/>
    <w:rsid w:val="00893F57"/>
    <w:rsid w:val="00895A97"/>
    <w:rsid w:val="008A5CDE"/>
    <w:rsid w:val="008B30D1"/>
    <w:rsid w:val="008C3BC6"/>
    <w:rsid w:val="008D5425"/>
    <w:rsid w:val="008F4C87"/>
    <w:rsid w:val="008F6BD1"/>
    <w:rsid w:val="009302EB"/>
    <w:rsid w:val="00935487"/>
    <w:rsid w:val="00943F0B"/>
    <w:rsid w:val="00955E9E"/>
    <w:rsid w:val="00974C2D"/>
    <w:rsid w:val="00974E50"/>
    <w:rsid w:val="0097566B"/>
    <w:rsid w:val="00987982"/>
    <w:rsid w:val="00992F21"/>
    <w:rsid w:val="0099623A"/>
    <w:rsid w:val="00997BA9"/>
    <w:rsid w:val="009B13CE"/>
    <w:rsid w:val="009C1D6B"/>
    <w:rsid w:val="009E3F2F"/>
    <w:rsid w:val="009F0609"/>
    <w:rsid w:val="009F503C"/>
    <w:rsid w:val="009F5765"/>
    <w:rsid w:val="00A011C1"/>
    <w:rsid w:val="00A0636A"/>
    <w:rsid w:val="00A063B5"/>
    <w:rsid w:val="00A15412"/>
    <w:rsid w:val="00A15620"/>
    <w:rsid w:val="00A21251"/>
    <w:rsid w:val="00A30172"/>
    <w:rsid w:val="00A3532D"/>
    <w:rsid w:val="00A44B37"/>
    <w:rsid w:val="00A6140A"/>
    <w:rsid w:val="00A61FDD"/>
    <w:rsid w:val="00A6770E"/>
    <w:rsid w:val="00A7532D"/>
    <w:rsid w:val="00A77A6F"/>
    <w:rsid w:val="00A90499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E2B9E"/>
    <w:rsid w:val="00AF40B4"/>
    <w:rsid w:val="00B03169"/>
    <w:rsid w:val="00B07B03"/>
    <w:rsid w:val="00B12B04"/>
    <w:rsid w:val="00B13DE9"/>
    <w:rsid w:val="00B211E6"/>
    <w:rsid w:val="00B2463B"/>
    <w:rsid w:val="00B25B09"/>
    <w:rsid w:val="00B27509"/>
    <w:rsid w:val="00B358E7"/>
    <w:rsid w:val="00B576D2"/>
    <w:rsid w:val="00B71FF5"/>
    <w:rsid w:val="00B750FD"/>
    <w:rsid w:val="00B803C4"/>
    <w:rsid w:val="00BA25F3"/>
    <w:rsid w:val="00BB2D96"/>
    <w:rsid w:val="00BF3B37"/>
    <w:rsid w:val="00C06C05"/>
    <w:rsid w:val="00C1459E"/>
    <w:rsid w:val="00C202D8"/>
    <w:rsid w:val="00C21419"/>
    <w:rsid w:val="00C4021E"/>
    <w:rsid w:val="00C4374F"/>
    <w:rsid w:val="00C510CB"/>
    <w:rsid w:val="00C56D4F"/>
    <w:rsid w:val="00C57CAF"/>
    <w:rsid w:val="00C65237"/>
    <w:rsid w:val="00C735DF"/>
    <w:rsid w:val="00C826FA"/>
    <w:rsid w:val="00C841FF"/>
    <w:rsid w:val="00CA2376"/>
    <w:rsid w:val="00CA52A3"/>
    <w:rsid w:val="00CA71B0"/>
    <w:rsid w:val="00CB3343"/>
    <w:rsid w:val="00CC755C"/>
    <w:rsid w:val="00CD1153"/>
    <w:rsid w:val="00CD2670"/>
    <w:rsid w:val="00CD691F"/>
    <w:rsid w:val="00CD704E"/>
    <w:rsid w:val="00CF21A3"/>
    <w:rsid w:val="00CF2939"/>
    <w:rsid w:val="00CF2B7C"/>
    <w:rsid w:val="00D05C09"/>
    <w:rsid w:val="00D2537F"/>
    <w:rsid w:val="00D26A08"/>
    <w:rsid w:val="00D4254F"/>
    <w:rsid w:val="00D44D4F"/>
    <w:rsid w:val="00D57488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B27E1"/>
    <w:rsid w:val="00DB29D2"/>
    <w:rsid w:val="00DB4528"/>
    <w:rsid w:val="00DB6EB7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01A44"/>
    <w:rsid w:val="00E15EF7"/>
    <w:rsid w:val="00E21DBB"/>
    <w:rsid w:val="00E37677"/>
    <w:rsid w:val="00E43D20"/>
    <w:rsid w:val="00E51ACC"/>
    <w:rsid w:val="00E55BDB"/>
    <w:rsid w:val="00E578A4"/>
    <w:rsid w:val="00E8598F"/>
    <w:rsid w:val="00EA23EA"/>
    <w:rsid w:val="00EB1310"/>
    <w:rsid w:val="00EB57CC"/>
    <w:rsid w:val="00EE5750"/>
    <w:rsid w:val="00EE69E5"/>
    <w:rsid w:val="00F01628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C0F"/>
    <w:rsid w:val="00F62A72"/>
    <w:rsid w:val="00F667BC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C7393"/>
    <w:rsid w:val="00FD35C3"/>
    <w:rsid w:val="00FD5A31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St-979/2017-26</izvorni_sadrzaj>
    <derivirana_varijabla naziv="DomainObject.Oznaka_1">St-979/2017-26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979</izvorni_sadrzaj>
    <derivirana_varijabla naziv="DomainObject.Predmet.Broj_1">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lipnja 2018.</izvorni_sadrzaj>
    <derivirana_varijabla naziv="DomainObject.Predmet.DatumRjesavanja_1">15.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St-979/2017</izvorni_sadrzaj>
    <derivirana_varijabla naziv="DomainObject.Predmet.OznakaBroj_1">St-979/2017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DIVA TRGOVINA d.o.o. zastupanog po punomoćniku Jurica Tončić</izvorni_sadrzaj>
    <derivirana_varijabla naziv="DomainObject.Predmet.ProtustrankaFormated_1">  DIVA TRGOVINA d.o.o. zastupanog po punomoćniku Jurica Tončić</derivirana_varijabla>
  </DomainObject.Predmet.ProtustrankaFormated>
  <DomainObject.Predmet.ProtustrankaFormatedOIB>
    <izvorni_sadrzaj>  DIVA TRGOVINA d.o.o., OIB 86775215568 zastupanog po punomoćniku Jurica Tončić</izvorni_sadrzaj>
    <derivirana_varijabla naziv="DomainObject.Predmet.ProtustrankaFormatedOIB_1">  DIVA TRGOVINA d.o.o., OIB 86775215568 zastupanog po punomoćniku Jurica Tončić</derivirana_varijabla>
  </DomainObject.Predmet.ProtustrankaFormatedOIB>
  <DomainObject.Predmet.ProtustrankaFormatedWithAdress>
    <izvorni_sadrzaj> DIVA TRGOVINA d.o.o., Šubićeva 40, 10000 Zagreb zastupanog po punomoćniku Jurica Tončić</izvorni_sadrzaj>
    <derivirana_varijabla naziv="DomainObject.Predmet.ProtustrankaFormatedWithAdress_1"> DIVA TRGOVINA d.o.o., Šubićeva 40, 10000 Zagreb zastupanog po punomoćniku Jurica Tončić</derivirana_varijabla>
  </DomainObject.Predmet.ProtustrankaFormatedWithAdress>
  <DomainObject.Predmet.ProtustrankaFormatedWithAdressOIB>
    <izvorni_sadrzaj> DIVA TRGOVINA d.o.o., OIB 86775215568, Šubićeva 40, 10000 Zagreb zastupanog po punomoćniku Jurica Tončić</izvorni_sadrzaj>
    <derivirana_varijabla naziv="DomainObject.Predmet.ProtustrankaFormatedWithAdressOIB_1"> DIVA TRGOVINA d.o.o., OIB 86775215568, Šubićeva 40, 10000 Zagreb zastupanog po punomoćniku Jurica Tončić</derivirana_varijabla>
  </DomainObject.Predmet.ProtustrankaFormatedWithAdressOIB>
  <DomainObject.Predmet.ProtustrankaWithAdress>
    <izvorni_sadrzaj>DIVA TRGOVINA d.o.o. Šubićeva 40, 10000 Zagreb</izvorni_sadrzaj>
    <derivirana_varijabla naziv="DomainObject.Predmet.ProtustrankaWithAdress_1">DIVA TRGOVINA d.o.o. Šubićeva 40, 10000 Zagreb</derivirana_varijabla>
  </DomainObject.Predmet.ProtustrankaWithAdress>
  <DomainObject.Predmet.ProtustrankaWithAdressOIB>
    <izvorni_sadrzaj>DIVA TRGOVINA d.o.o., OIB 86775215568, Šubićeva 40, 10000 Zagreb</izvorni_sadrzaj>
    <derivirana_varijabla naziv="DomainObject.Predmet.ProtustrankaWithAdressOIB_1">DIVA TRGOVINA d.o.o., OIB 86775215568, Šubićeva 40, 10000 Zagreb</derivirana_varijabla>
  </DomainObject.Predmet.ProtustrankaWithAdressOIB>
  <DomainObject.Predmet.ProtustrankaNazivFormated>
    <izvorni_sadrzaj>DIVA TRGOVINA d.o.o.</izvorni_sadrzaj>
    <derivirana_varijabla naziv="DomainObject.Predmet.ProtustrankaNazivFormated_1">DIVA TRGOVINA d.o.o.</derivirana_varijabla>
  </DomainObject.Predmet.ProtustrankaNazivFormated>
  <DomainObject.Predmet.ProtustrankaNazivFormatedOIB>
    <izvorni_sadrzaj>DIVA TRGOVINA d.o.o., OIB 86775215568</izvorni_sadrzaj>
    <derivirana_varijabla naziv="DomainObject.Predmet.ProtustrankaNazivFormatedOIB_1">DIVA TRGOVINA d.o.o., OIB 86775215568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DIVA TRGOVINA d.o.o. zastupanog po punomoćniku Jurica Tončić</item>
    </izvorni_sadrzaj>
    <derivirana_varijabla naziv="DomainObject.Predmet.ProtuStrankaListFormated_1">
      <item>DIVA TRGOVINA d.o.o. zastupanog po punomoćniku Jurica Tončić</item>
    </derivirana_varijabla>
  </DomainObject.Predmet.ProtuStrankaListFormated>
  <DomainObject.Predmet.ProtuStrankaListFormatedOIB>
    <izvorni_sadrzaj>
      <item>DIVA TRGOVINA d.o.o., OIB 86775215568 zastupanog po punomoćniku Jurica Tončić</item>
    </izvorni_sadrzaj>
    <derivirana_varijabla naziv="DomainObject.Predmet.ProtuStrankaListFormatedOIB_1">
      <item>DIVA TRGOVINA d.o.o., OIB 86775215568 zastupanog po punomoćniku Jurica Tončić</item>
    </derivirana_varijabla>
  </DomainObject.Predmet.ProtuStrankaListFormatedOIB>
  <DomainObject.Predmet.ProtuStrankaListFormatedWithAdress>
    <izvorni_sadrzaj>
      <item>DIVA TRGOVINA d.o.o., Šubićeva 40, 10000 Zagreb zastupanog po punomoćniku Jurica Tončić</item>
    </izvorni_sadrzaj>
    <derivirana_varijabla naziv="DomainObject.Predmet.ProtuStrankaListFormatedWithAdress_1">
      <item>DIVA TRGOVINA d.o.o., Šubićeva 40, 10000 Zagreb zastupanog po punomoćniku Jurica Tončić</item>
    </derivirana_varijabla>
  </DomainObject.Predmet.ProtuStrankaListFormatedWithAdress>
  <DomainObject.Predmet.ProtuStrankaListFormatedWithAdressOIB>
    <izvorni_sadrzaj>
      <item>DIVA TRGOVINA d.o.o., OIB 86775215568, Šubićeva 40, 10000 Zagreb zastupanog po punomoćniku Jurica Tončić</item>
    </izvorni_sadrzaj>
    <derivirana_varijabla naziv="DomainObject.Predmet.ProtuStrankaListFormatedWithAdressOIB_1">
      <item>DIVA TRGOVINA d.o.o., OIB 86775215568, Šubićeva 40, 10000 Zagreb zastupanog po punomoćniku Jurica Tončić</item>
    </derivirana_varijabla>
  </DomainObject.Predmet.ProtuStrankaListFormatedWithAdressOIB>
  <DomainObject.Predmet.ProtuStrankaListNazivFormated>
    <izvorni_sadrzaj>
      <item>DIVA TRGOVINA d.o.o.</item>
    </izvorni_sadrzaj>
    <derivirana_varijabla naziv="DomainObject.Predmet.ProtuStrankaListNazivFormated_1">
      <item>DIVA TRGOVINA d.o.o.</item>
    </derivirana_varijabla>
  </DomainObject.Predmet.ProtuStrankaListNazivFormated>
  <DomainObject.Predmet.ProtuStrankaListNazivFormatedOIB>
    <izvorni_sadrzaj>
      <item>DIVA TRGOVINA d.o.o., OIB 86775215568</item>
    </izvorni_sadrzaj>
    <derivirana_varijabla naziv="DomainObject.Predmet.ProtuStrankaListNazivFormatedOIB_1">
      <item>DIVA TRGOVINA d.o.o., OIB 86775215568</item>
    </derivirana_varijabla>
  </DomainObject.Predmet.ProtuStrankaListNazivFormatedOIB>
  <DomainObject.Predmet.OstaliListFormated>
    <izvorni_sadrzaj>
      <item>ZAGREBAČKA BANKA DIONIČKO DRUŠTVO</item>
      <item>PRIVREDNA BANKA ZAGREB - DIONIČKO DRUŠTVO</item>
      <item>Addiko Bank dioničko društvo</item>
      <item>SOCIETE GENERALE-SPLITSKA BANKA dioničko društvo</item>
      <item>Sandra Njegač</item>
      <item>Jurica Tončić punomoćnik sudionika u postupku DIVA TRGOVINA d.o.o.</item>
    </izvorni_sadrzaj>
    <derivirana_varijabla naziv="DomainObject.Predmet.OstaliListFormated_1">
      <item>ZAGREBAČKA BANKA DIONIČKO DRUŠTVO</item>
      <item>PRIVREDNA BANKA ZAGREB - DIONIČKO DRUŠTVO</item>
      <item>Addiko Bank dioničko društvo</item>
      <item>SOCIETE GENERALE-SPLITSKA BANKA dioničko društvo</item>
      <item>Sandra Njegač</item>
      <item>Jurica Tončić punomoćnik sudionika u postupku DIVA TRGOVINA d.o.o.</item>
    </derivirana_varijabla>
  </DomainObject.Predmet.OstaliListFormated>
  <DomainObject.Predmet.OstaliListFormatedOIB>
    <izvorni_sadrzaj>
      <item>ZAGREBAČKA BANKA DIONIČKO DRUŠTVO, OIB 92963223473</item>
      <item>PRIVREDNA BANKA ZAGREB - DIONIČKO DRUŠTVO, OIB 02535697732</item>
      <item>Addiko Bank dioničko društvo, OIB 14036333877</item>
      <item>SOCIETE GENERALE-SPLITSKA BANKA dioničko društvo, OIB 69326397242</item>
      <item>Sandra Njegač, OIB 04975376792</item>
      <item>Jurica Tončić punomoćnik sudionika u postupku DIVA TRGOVINA d.o.o.</item>
    </izvorni_sadrzaj>
    <derivirana_varijabla naziv="DomainObject.Predmet.OstaliListFormatedOIB_1">
      <item>ZAGREBAČKA BANKA DIONIČKO DRUŠTVO, OIB 92963223473</item>
      <item>PRIVREDNA BANKA ZAGREB - DIONIČKO DRUŠTVO, OIB 02535697732</item>
      <item>Addiko Bank dioničko društvo, OIB 14036333877</item>
      <item>SOCIETE GENERALE-SPLITSKA BANKA dioničko društvo, OIB 69326397242</item>
      <item>Sandra Njegač, OIB 04975376792</item>
      <item>Jurica Tončić punomoćnik sudionika u postupku DIVA TRGOVINA d.o.o.</item>
    </derivirana_varijabla>
  </DomainObject.Predmet.OstaliListFormatedOIB>
  <DomainObject.Predmet.OstaliListFormatedWithAdress>
    <izvorni_sadrzaj>
      <item>ZAGREBAČKA BANKA DIONIČKO DRUŠTVO, Trg bana Josipa Jelačića 10, 10000 Zagreb</item>
      <item>PRIVREDNA BANKA ZAGREB - DIONIČKO DRUŠTVO, Radnička cesta 50, 10000 Zagreb</item>
      <item>Addiko Bank dioničko društvo, Slavonska avenija 6, 10000 Zagreb</item>
      <item>SOCIETE GENERALE-SPLITSKA BANKA dioničko društvo, Ruđera Boškovića 16, 21000 Split</item>
      <item>Sandra Njegač, Šiljakovinska Ulica 3 A, 10000 Zagreb</item>
      <item>Jurica Tončić, Ignjata Đorđića 19, 10000 Zagreb punomoćnik sudionika u postupku DIVA TRGOVINA d.o.o.</item>
    </izvorni_sadrzaj>
    <derivirana_varijabla naziv="DomainObject.Predmet.OstaliListFormatedWithAdress_1">
      <item>ZAGREBAČKA BANKA DIONIČKO DRUŠTVO, Trg bana Josipa Jelačića 10, 10000 Zagreb</item>
      <item>PRIVREDNA BANKA ZAGREB - DIONIČKO DRUŠTVO, Radnička cesta 50, 10000 Zagreb</item>
      <item>Addiko Bank dioničko društvo, Slavonska avenija 6, 10000 Zagreb</item>
      <item>SOCIETE GENERALE-SPLITSKA BANKA dioničko društvo, Ruđera Boškovića 16, 21000 Split</item>
      <item>Sandra Njegač, Šiljakovinska Ulica 3 A, 10000 Zagreb</item>
      <item>Jurica Tončić, Ignjata Đorđića 19, 10000 Zagreb punomoćnik sudionika u postupku DIVA TRGOVINA d.o.o.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PRIVREDNA BANKA ZAGREB - DIONIČKO DRUŠTVO, OIB 02535697732, Radnička cesta 50, 10000 Zagreb</item>
      <item>Addiko Bank dioničko društvo, OIB 14036333877, Slavonska avenija 6, 10000 Zagreb</item>
      <item>SOCIETE GENERALE-SPLITSKA BANKA dioničko društvo, OIB 69326397242, Ruđera Boškovića 16, 21000 Split</item>
      <item>Sandra Njegač, OIB 04975376792, Šiljakovinska Ulica 3 A, 10000 Zagreb</item>
      <item>Jurica Tončić, Ignjata Đorđića 19, 10000 Zagreb punomoćnik sudionika u postupku DIVA TRGOVINA d.o.o.</item>
    </izvorni_sadrzaj>
    <derivirana_varijabla naziv="DomainObject.Predmet.OstaliListFormatedWithAdressOIB_1">
      <item>ZAGREBAČKA BANKA DIONIČKO DRUŠTVO, OIB 92963223473, Trg bana Josipa Jelačića 10, 10000 Zagreb</item>
      <item>PRIVREDNA BANKA ZAGREB - DIONIČKO DRUŠTVO, OIB 02535697732, Radnička cesta 50, 10000 Zagreb</item>
      <item>Addiko Bank dioničko društvo, OIB 14036333877, Slavonska avenija 6, 10000 Zagreb</item>
      <item>SOCIETE GENERALE-SPLITSKA BANKA dioničko društvo, OIB 69326397242, Ruđera Boškovića 16, 21000 Split</item>
      <item>Sandra Njegač, OIB 04975376792, Šiljakovinska Ulica 3 A, 10000 Zagreb</item>
      <item>Jurica Tončić, Ignjata Đorđića 19, 10000 Zagreb punomoćnik sudionika u postupku DIVA TRGOVINA d.o.o.</item>
    </derivirana_varijabla>
  </DomainObject.Predmet.OstaliListFormatedWithAdressOIB>
  <DomainObject.Predmet.OstaliListNazivFormated>
    <izvorni_sadrzaj>
      <item>ZAGREBAČKA BANKA DIONIČKO DRUŠTVO</item>
      <item>PRIVREDNA BANKA ZAGREB - DIONIČKO DRUŠTVO</item>
      <item>Addiko Bank dioničko društvo</item>
      <item>SOCIETE GENERALE-SPLITSKA BANKA dioničko društvo</item>
      <item>Sandra Njegač</item>
      <item>Jurica Tončić</item>
    </izvorni_sadrzaj>
    <derivirana_varijabla naziv="DomainObject.Predmet.OstaliListNazivFormated_1">
      <item>ZAGREBAČKA BANKA DIONIČKO DRUŠTVO</item>
      <item>PRIVREDNA BANKA ZAGREB - DIONIČKO DRUŠTVO</item>
      <item>Addiko Bank dioničko društvo</item>
      <item>SOCIETE GENERALE-SPLITSKA BANKA dioničko društvo</item>
      <item>Sandra Njegač</item>
      <item>Jurica Tončić</item>
    </derivirana_varijabla>
  </DomainObject.Predmet.OstaliListNazivFormated>
  <DomainObject.Predmet.OstaliListNazivFormatedOIB>
    <izvorni_sadrzaj>
      <item>ZAGREBAČKA BANKA DIONIČKO DRUŠTVO, OIB 92963223473</item>
      <item>PRIVREDNA BANKA ZAGREB - DIONIČKO DRUŠTVO, OIB 02535697732</item>
      <item>Addiko Bank dioničko društvo, OIB 14036333877</item>
      <item>SOCIETE GENERALE-SPLITSKA BANKA dioničko društvo, OIB 69326397242</item>
      <item>Sandra Njegač, OIB 04975376792</item>
      <item>Jurica Tončić</item>
    </izvorni_sadrzaj>
    <derivirana_varijabla naziv="DomainObject.Predmet.OstaliListNazivFormatedOIB_1">
      <item>ZAGREBAČKA BANKA DIONIČKO DRUŠTVO, OIB 92963223473</item>
      <item>PRIVREDNA BANKA ZAGREB - DIONIČKO DRUŠTVO, OIB 02535697732</item>
      <item>Addiko Bank dioničko društvo, OIB 14036333877</item>
      <item>SOCIETE GENERALE-SPLITSKA BANKA dioničko društvo, OIB 69326397242</item>
      <item>Sandra Njegač, OIB 04975376792</item>
      <item>Jurica Tončić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>St-979/2017-26</izvorni_sadrzaj>
    <derivirana_varijabla naziv="DomainObject.PoslovniBrojDokumenta_1">St-979/2017-26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DIVA TRGOVINA d.o.o.</izvorni_sadrzaj>
    <derivirana_varijabla naziv="DomainObject.Predmet.ProtustrankaIDrugi_1">DIVA 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DIVA TRGOVINA d.o.o., OIB 86775215568, Šubićeva 40, 10000 Zagreb</izvorni_sadrzaj>
    <derivirana_varijabla naziv="DomainObject.Predmet.ProtustrankaIDrugiAdressOIB_1">DIVA TRGOVINA d.o.o., OIB 86775215568, Šubićeva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lipnja 2018.</izvorni_sadrzaj>
    <derivirana_varijabla naziv="DomainObject.Predmet.OdlukaRjesenje.DatumDonosenjaOdluke_1">15. lipnja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St-979/2017-26</izvorni_sadrzaj>
    <derivirana_varijabla naziv="DomainObject.Predmet.OdlukaRjesenje.Oznaka_1">St-979/2017-26</derivirana_varijabla>
  </DomainObject.Predmet.OdlukaRjesenje.Oznaka>
  <DomainObject.Predmet.SudioniciListNaziv>
    <izvorni_sadrzaj>
      <item>FINA Regionalni centar Zagreb</item>
      <item>DIVA TRGOVINA d.o.o.</item>
      <item>ZAGREBAČKA BANKA DIONIČKO DRUŠTVO</item>
      <item>PRIVREDNA BANKA ZAGREB - DIONIČKO DRUŠTVO</item>
      <item>Addiko Bank dioničko društvo</item>
      <item>SOCIETE GENERALE-SPLITSKA BANKA dioničko društvo</item>
      <item>Sandra Njegač</item>
      <item>Jurica Tončić</item>
    </izvorni_sadrzaj>
    <derivirana_varijabla naziv="DomainObject.Predmet.SudioniciListNaziv_1">
      <item>FINA Regionalni centar Zagreb</item>
      <item>DIVA TRGOVINA d.o.o.</item>
      <item>ZAGREBAČKA BANKA DIONIČKO DRUŠTVO</item>
      <item>PRIVREDNA BANKA ZAGREB - DIONIČKO DRUŠTVO</item>
      <item>Addiko Bank dioničko društvo</item>
      <item>SOCIETE GENERALE-SPLITSKA BANKA dioničko društvo</item>
      <item>Sandra Njegač</item>
      <item>Jurica Tončić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DIVA TRGOVINA d.o.o., OIB 86775215568, Šubićeva 40,10000 Zagreb</item>
      <item>ZAGREBAČKA BANKA DIONIČKO DRUŠTVO, OIB 92963223473, Trg bana Josipa Jelačića 10,10000 Zagreb</item>
      <item>PRIVREDNA BANKA ZAGREB - DIONIČKO DRUŠTVO, OIB 02535697732, Radnička cesta 50,10000 Zagreb</item>
      <item>Addiko Bank dioničko društvo, OIB 14036333877, Slavonska avenija 6,10000 Zagreb</item>
      <item>SOCIETE GENERALE-SPLITSKA BANKA dioničko društvo, OIB 69326397242, Ruđera Boškovića 16,21000 Split</item>
      <item>Sandra Njegač, OIB 04975376792, Šiljakovinska Ulica 3 A,10000 Zagreb</item>
      <item>Jurica Tončić, Ignjata Đorđića 19,10000 Zagreb</item>
    </izvorni_sadrzaj>
    <derivirana_varijabla naziv="DomainObject.Predmet.SudioniciListAdressOIB_1">
      <item>FINA Regionalni centar Zagreb, OIB 85821130368, Trg svibanjskih žrtava 1995. br. 1,10000 Zagreb</item>
      <item>DIVA TRGOVINA d.o.o., OIB 86775215568, Šubićeva 40,10000 Zagreb</item>
      <item>ZAGREBAČKA BANKA DIONIČKO DRUŠTVO, OIB 92963223473, Trg bana Josipa Jelačića 10,10000 Zagreb</item>
      <item>PRIVREDNA BANKA ZAGREB - DIONIČKO DRUŠTVO, OIB 02535697732, Radnička cesta 50,10000 Zagreb</item>
      <item>Addiko Bank dioničko društvo, OIB 14036333877, Slavonska avenija 6,10000 Zagreb</item>
      <item>SOCIETE GENERALE-SPLITSKA BANKA dioničko društvo, OIB 69326397242, Ruđera Boškovića 16,21000 Split</item>
      <item>Sandra Njegač, OIB 04975376792, Šiljakovinska Ulica 3 A,10000 Zagreb</item>
      <item>Jurica Tončić, Ignjata Đorđića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86775215568</item>
      <item>, OIB 92963223473</item>
      <item>, OIB 02535697732</item>
      <item>, OIB 14036333877</item>
      <item>, OIB 69326397242</item>
      <item>, OIB 04975376792</item>
      <item>, OIB null</item>
    </izvorni_sadrzaj>
    <derivirana_varijabla naziv="DomainObject.Predmet.SudioniciListNazivOIB_1">
      <item>, OIB 85821130368</item>
      <item>, OIB 86775215568</item>
      <item>, OIB 92963223473</item>
      <item>, OIB 02535697732</item>
      <item>, OIB 14036333877</item>
      <item>, OIB 69326397242</item>
      <item>, OIB 04975376792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F3C66A-B64B-4921-A2E1-628F04F31C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1152</properties:Words>
  <properties:Characters>6143</properties:Characters>
  <properties:Lines>129</properties:Lines>
  <properties:Paragraphs>32</properties:Paragraphs>
  <properties:TotalTime>284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2017-02-21T10:42:00Z</cp:lastPrinted>
  <dcterms:modified xmlns:xsi="http://www.w3.org/2001/XMLSchema-instance" xsi:type="dcterms:W3CDTF">2018-06-15T08:44:00Z</dcterms:modified>
  <cp:revision>240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St-979/2017-26 / Odluka - Rješenje - otvaranje i zaključenje stečajnog postupka (čl. 132) (OTVARANJE I ZAKLJUČENJE_NEZNATNA IMOVINE_čl.132.SZ.docx)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