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6c34" w14:paraId="abc6c34" w:rsidRDefault="00727A15" w:rsidP="005D7BF8" w:rsidR="00727A15"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7A15" w:rsidP="005D7BF8" w:rsidR="00727A15" w:rsidRPr="005D7BF8">
      <w:pPr>
        <w:pStyle w:val="Bezproreda"/>
        <w:jc w:val="both"/>
      </w:pPr>
      <w:r w:rsidRPr="005D7BF8">
        <w:rPr>
          <w:rFonts w:eastAsia="MS Mincho"/>
        </w:rPr>
        <w:t xml:space="preserve">   REPUBLIKA HRVATSKA</w:t>
      </w:r>
    </w:p>
    <w:p w:rsidRDefault="00727A15" w:rsidP="005D7BF8" w:rsidR="00727A15" w:rsidRPr="005D7BF8">
      <w:pPr>
        <w:pStyle w:val="Bezproreda"/>
        <w:jc w:val="both"/>
      </w:pPr>
      <w:r w:rsidRPr="005D7BF8">
        <w:rPr>
          <w:rFonts w:eastAsia="MS Mincho"/>
        </w:rPr>
        <w:t>TRGOVAČKI SUD U RIJECI</w:t>
      </w:r>
    </w:p>
    <w:p w:rsidRDefault="00727A15" w:rsidP="005D7BF8" w:rsidR="00727A15"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A123A" w:rsidRPr="006A123A">
        <w:rPr>
          <w:b/>
        </w:rPr>
        <w:t>PLAVA OLUJA jednostavno društvo s ograničenom odgovornošću za ugostiteljstvo, trgovinu i usluge, RIJEKA, Corrada Illijassicha 12,  OIB 22137002211</w:t>
      </w:r>
      <w:r w:rsidR="009823D9" w:rsidRPr="009823D9">
        <w:rPr>
          <w:b/>
        </w:rPr>
        <w:t xml:space="preserve">, </w:t>
      </w:r>
      <w:r w:rsidR="001C7A55" w:rsidRPr="001C7A55">
        <w:t xml:space="preserve">dana </w:t>
      </w:r>
      <w:r w:rsidR="002D219D">
        <w:t>07.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A123A" w:rsidRPr="006A123A">
        <w:rPr>
          <w:b/>
        </w:rPr>
        <w:t>PLAVA OLUJA jednostavno društvo s ograničenom odgovornošću za ugostiteljstvo, trgovinu i usluge, RIJEKA, Corrada Illijassicha 12,  OIB 22137002211</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A123A">
        <w:t>Renato Sabljić iz Zagreba, Zdenački zavoj 14, OIB 74644810692</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A123A" w:rsidRPr="006A123A">
        <w:rPr>
          <w:b/>
        </w:rPr>
        <w:t>PLAVA OLUJA jednostavno društvo s ograničenom odgovornošću za ugostiteljstvo, trgovinu i usluge, RIJEKA, Corrada Illijassicha 12,  OIB 22137002211</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A123A" w:rsidP="006A123A" w:rsidR="006A123A" w:rsidRPr="006A123A">
      <w:pPr>
        <w:jc w:val="both"/>
      </w:pPr>
      <w:r w:rsidRPr="006A123A">
        <w:tab/>
        <w:t xml:space="preserve">Financijska agencija, Regionalni centar Rijeka podnijela je ovome sudu 15. ožujka 2016. godine prijedlog za otvaranje stečajnog postupka nad dužnikom PLAVA OLUJA jednostavno društvo s ograničenom odgovornošću za ugostiteljstvo, trgovinu i usluge, RIJEKA, Corrada Illijassicha 12,  OIB 22137002211, (dalje: dužnik) temeljem čl.444. st.2. Stečajnog zakona (Narodne novine, br. 71/15, dalje: SZ-a). </w:t>
      </w:r>
    </w:p>
    <w:p w:rsidRDefault="006A123A" w:rsidP="006A123A" w:rsidR="006A123A">
      <w:pPr>
        <w:jc w:val="both"/>
      </w:pPr>
      <w:r w:rsidRPr="006A123A">
        <w:tab/>
        <w:t xml:space="preserve">Predlagatelj je u prijedlogu naveo da dužnik na dan </w:t>
      </w:r>
      <w:r>
        <w:t>0</w:t>
      </w:r>
      <w:r w:rsidRPr="006A123A">
        <w:t xml:space="preserve">1. rujna  2015. godine u Očevidniku redoslijeda osnova za plaćanje ima evidentirane neizvršene osnove za plaćanje u neprekinutom razdoblju od 632 dana u ukupnom iznosu od 21.794,76 kn u koji iznos je uračunata i kamata i naknada Financijske agencije za provedbe ovrhe i da dužnik ima jednog zaposlenika. </w:t>
      </w:r>
    </w:p>
    <w:p w:rsidRDefault="006A123A" w:rsidP="006A123A" w:rsidR="006A123A" w:rsidRPr="006A123A">
      <w:pPr>
        <w:jc w:val="both"/>
      </w:pPr>
    </w:p>
    <w:p w:rsidRDefault="006A123A" w:rsidP="006A123A" w:rsidR="006A123A" w:rsidRPr="006A123A">
      <w:pPr>
        <w:jc w:val="both"/>
      </w:pPr>
      <w:r w:rsidRPr="006A123A">
        <w:lastRenderedPageBreak/>
        <w:tab/>
        <w:t xml:space="preserve">Rješenjem posl. br. St-679/16-5 od 14. srpnja 2016. godine pokrenut je prethodni postupak radi utvrđivanja pretpostavki za otvaranje stečajnog postupka nad dužnikom, te naloženo osobi ovlaštenoj za zastupanje dužnika Andreu Škaron iz Rijeke, Corrado Illijassicha 12,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A123A" w:rsidP="006A123A" w:rsidR="006A123A" w:rsidRPr="006A123A">
      <w:pPr>
        <w:jc w:val="both"/>
      </w:pPr>
      <w:r w:rsidRPr="006A123A">
        <w:tab/>
        <w:t>Sud je tijekom prethodnog postupka odredio saslušanje zastupnika dužnika po zakonu temeljem čl. 178. st. 1. SZ-a. Međutim, zastupnik dužnika po zakonu na ročište nije pristupio.</w:t>
      </w:r>
    </w:p>
    <w:p w:rsidRDefault="006A123A" w:rsidP="006A123A" w:rsidR="006A123A" w:rsidRPr="006A123A">
      <w:pPr>
        <w:jc w:val="both"/>
      </w:pPr>
      <w:r w:rsidRPr="006A123A">
        <w:tab/>
        <w:t>Stoga je sud rješenjem od 28. veljače  2017. godine odredio mjeru osiguranja iz čl. 118. st. 2. toč. 1. SZ-a imenovanjem privremenog stečajnog upravitelja Renata Sabljić iz Zagreba, Zdenački zavoj 14, čija je dužnost u prethodnom postupku bila iznijeti svoje mišljenje o tome postoji li razlog za otvaranje stečajnog postupka, te posebno mogu li se imovinom dužnika namiriti troškovi postupka temeljem čl.119. st.2. SZ-a.</w:t>
      </w:r>
    </w:p>
    <w:p w:rsidRDefault="006A123A" w:rsidP="006A123A" w:rsidR="006A123A" w:rsidRPr="006A123A">
      <w:pPr>
        <w:jc w:val="both"/>
      </w:pPr>
      <w:r w:rsidRPr="006A123A">
        <w:tab/>
        <w:t>U prethodnom postupku privremeni stečajni upravitelj utvrdio je da se na adresi dužnika nalazi obiteljska kuća, na kojoj nema istaknutog naziva dužnika. Prema dostupnim podacima, na predmetnoj adresi ne odvija se poslovna djelatnost dužnika.</w:t>
      </w:r>
    </w:p>
    <w:p w:rsidRDefault="006A123A" w:rsidP="006A123A" w:rsidR="006A123A" w:rsidRPr="006A123A">
      <w:pPr>
        <w:jc w:val="both"/>
      </w:pPr>
      <w:r w:rsidRPr="006A123A">
        <w:tab/>
        <w:t xml:space="preserve">Zadnji financijski izvještaji za dužnika predani su za 2013. godinu. </w:t>
      </w:r>
    </w:p>
    <w:p w:rsidRDefault="006A123A" w:rsidP="006A123A" w:rsidR="006A123A" w:rsidRPr="006A123A">
      <w:pPr>
        <w:jc w:val="both"/>
      </w:pPr>
      <w:r w:rsidRPr="006A123A">
        <w:tab/>
        <w:t xml:space="preserve">Prema potvrdi </w:t>
      </w:r>
      <w:r w:rsidR="00B62A22">
        <w:t>Z</w:t>
      </w:r>
      <w:r w:rsidRPr="006A123A">
        <w:t>emljišnoknjižnog odjela Rijeka dužnik nije upisan kao vlasnik nekretnina. Prema uvjerenju Ministarstva unutarnjih poslova Policijske uprave Primorsko-goranske dužnik nije evidentiran kao vlasnik vozila.</w:t>
      </w:r>
    </w:p>
    <w:p w:rsidRDefault="006A123A" w:rsidP="006A123A" w:rsidR="006A123A" w:rsidRPr="006A123A">
      <w:pPr>
        <w:jc w:val="both"/>
      </w:pPr>
      <w:r w:rsidRPr="006A123A">
        <w:tab/>
        <w:t>Nedostupnost relevantne dokumentacije onemogućilo je privremenog stečajnog upravitelja u utvrđenju stvarnog stanja, odnosno provjeru navoda iz objavljenih financijskih izvješća.</w:t>
      </w:r>
    </w:p>
    <w:p w:rsidRDefault="006A123A" w:rsidP="006A123A" w:rsidR="006A123A" w:rsidRPr="006A123A">
      <w:pPr>
        <w:jc w:val="both"/>
      </w:pPr>
      <w:r w:rsidRPr="006A123A">
        <w:tab/>
        <w:t>Do završetka prethodnog postupka kod dužnika je utvrđeno postojanje stečajnog razloga nesposobnost za plaćanje iz čl. 6. SZ-a.</w:t>
      </w:r>
    </w:p>
    <w:p w:rsidRDefault="006A123A" w:rsidP="006A123A" w:rsidR="006A123A" w:rsidRPr="006A123A">
      <w:pPr>
        <w:jc w:val="both"/>
      </w:pPr>
      <w:r w:rsidRPr="006A123A">
        <w:tab/>
        <w:t>Naime, prema potvrdi FINE od 15.6.2016.g. dužnik u Očevidniku redoslijeda osnova za plaćanje na dan 15.6.2016.g. ima evidentirane neizvršene osnove za plaćanje u neprekinutom razdoblju od 919 dana.</w:t>
      </w:r>
    </w:p>
    <w:p w:rsidRDefault="006A123A" w:rsidP="006A123A" w:rsidR="006A123A" w:rsidRPr="006A123A">
      <w:pPr>
        <w:jc w:val="both"/>
      </w:pPr>
      <w:r w:rsidRPr="006A123A">
        <w:tab/>
        <w:t>Obzirom da je u prethodnom postupku utvrđeno postojanje stečajnog razloga nesposobnost za plaćanje kao i činjenica nedostatnosti dužnikove imovine za namirenje troškova prethodnog i otvorenog stečajnog postupka, privremeni stečajni upravitelj predložio je sudu da pozove osobe koje imaju pravni interes za provedbom stečajnog postupka da predujme iznos od 31.075,00 kn.</w:t>
      </w:r>
    </w:p>
    <w:p w:rsidRDefault="006A123A" w:rsidP="006A123A" w:rsidR="006A123A" w:rsidRPr="006A123A">
      <w:pPr>
        <w:jc w:val="both"/>
      </w:pPr>
      <w:r w:rsidRPr="006A123A">
        <w:tab/>
        <w:t xml:space="preserve">Strukturu predvidivih troškova čine: </w:t>
      </w:r>
    </w:p>
    <w:p w:rsidRDefault="006A123A" w:rsidP="006A123A" w:rsidR="006A123A" w:rsidRPr="006A123A">
      <w:pPr>
        <w:jc w:val="both"/>
      </w:pPr>
      <w:r w:rsidRPr="006A123A">
        <w:t>-izrada žiga</w:t>
      </w:r>
      <w:r w:rsidRPr="006A123A">
        <w:tab/>
      </w:r>
      <w:r w:rsidRPr="006A123A">
        <w:tab/>
      </w:r>
      <w:r w:rsidRPr="006A123A">
        <w:tab/>
      </w:r>
      <w:r w:rsidRPr="006A123A">
        <w:tab/>
      </w:r>
      <w:r w:rsidRPr="006A123A">
        <w:tab/>
      </w:r>
      <w:r w:rsidRPr="006A123A">
        <w:tab/>
      </w:r>
      <w:r w:rsidRPr="006A123A">
        <w:tab/>
        <w:t xml:space="preserve">   200,00 kn</w:t>
      </w:r>
    </w:p>
    <w:p w:rsidRDefault="006A123A" w:rsidP="006A123A" w:rsidR="006A123A" w:rsidRPr="006A123A">
      <w:pPr>
        <w:jc w:val="both"/>
      </w:pPr>
      <w:r w:rsidRPr="006A123A">
        <w:t>-otvaranje, vođenje i zatvaranje žiro računa</w:t>
      </w:r>
      <w:r w:rsidRPr="006A123A">
        <w:tab/>
      </w:r>
      <w:r w:rsidRPr="006A123A">
        <w:tab/>
      </w:r>
      <w:r w:rsidRPr="006A123A">
        <w:tab/>
      </w:r>
      <w:r w:rsidRPr="006A123A">
        <w:tab/>
      </w:r>
      <w:r w:rsidRPr="006A123A">
        <w:tab/>
      </w:r>
      <w:r w:rsidRPr="006A123A">
        <w:tab/>
      </w:r>
      <w:r w:rsidRPr="006A123A">
        <w:tab/>
      </w:r>
    </w:p>
    <w:p w:rsidRDefault="006A123A" w:rsidP="006A123A" w:rsidR="006A123A" w:rsidRPr="006A123A">
      <w:pPr>
        <w:jc w:val="both"/>
      </w:pPr>
      <w:r w:rsidRPr="006A123A">
        <w:t>-knjigovodstvene usluge</w:t>
      </w:r>
      <w:r w:rsidRPr="006A123A">
        <w:tab/>
      </w:r>
      <w:r w:rsidRPr="006A123A">
        <w:tab/>
      </w:r>
      <w:r w:rsidRPr="006A123A">
        <w:tab/>
      </w:r>
      <w:r w:rsidRPr="006A123A">
        <w:tab/>
      </w:r>
      <w:r w:rsidRPr="006A123A">
        <w:tab/>
        <w:t>7.500,00 kn</w:t>
      </w:r>
    </w:p>
    <w:p w:rsidRDefault="006A123A" w:rsidP="006A123A" w:rsidR="006A123A" w:rsidRPr="006A123A">
      <w:pPr>
        <w:jc w:val="both"/>
      </w:pPr>
      <w:r w:rsidRPr="006A123A">
        <w:t>-trošak arhiviranja dokumentacije</w:t>
      </w:r>
      <w:r w:rsidRPr="006A123A">
        <w:tab/>
      </w:r>
      <w:r w:rsidRPr="006A123A">
        <w:tab/>
      </w:r>
      <w:r w:rsidRPr="006A123A">
        <w:tab/>
      </w:r>
      <w:r w:rsidRPr="006A123A">
        <w:tab/>
        <w:t>2.500,00 kn</w:t>
      </w:r>
    </w:p>
    <w:p w:rsidRDefault="006A123A" w:rsidP="006A123A" w:rsidR="006A123A" w:rsidRPr="006A123A">
      <w:pPr>
        <w:jc w:val="both"/>
      </w:pPr>
      <w:r w:rsidRPr="006A123A">
        <w:t>-nagrada privremenom stečajnom upravitelju  bruto</w:t>
      </w:r>
      <w:r w:rsidRPr="006A123A">
        <w:tab/>
      </w:r>
      <w:r w:rsidRPr="006A123A">
        <w:tab/>
        <w:t>4.500,00 kn</w:t>
      </w:r>
    </w:p>
    <w:p w:rsidRDefault="006A123A" w:rsidP="006A123A" w:rsidR="006A123A" w:rsidRPr="006A123A">
      <w:pPr>
        <w:jc w:val="both"/>
      </w:pPr>
      <w:r w:rsidRPr="006A123A">
        <w:t>-materijalni troškovi rada stečajnog upravitelja</w:t>
      </w:r>
      <w:r w:rsidRPr="006A123A">
        <w:tab/>
      </w:r>
      <w:r w:rsidRPr="006A123A">
        <w:tab/>
        <w:t>1.800,00 kn</w:t>
      </w:r>
    </w:p>
    <w:p w:rsidRDefault="006A123A" w:rsidP="006A123A" w:rsidR="006A123A" w:rsidRPr="006A123A">
      <w:pPr>
        <w:jc w:val="both"/>
      </w:pPr>
      <w:r w:rsidRPr="006A123A">
        <w:t>-putni troškovi</w:t>
      </w:r>
      <w:r w:rsidRPr="006A123A">
        <w:tab/>
      </w:r>
      <w:r w:rsidRPr="006A123A">
        <w:tab/>
      </w:r>
      <w:r w:rsidRPr="006A123A">
        <w:tab/>
      </w:r>
      <w:r w:rsidRPr="006A123A">
        <w:tab/>
      </w:r>
      <w:r w:rsidRPr="006A123A">
        <w:tab/>
      </w:r>
      <w:r w:rsidRPr="006A123A">
        <w:tab/>
      </w:r>
      <w:r w:rsidR="00727A15">
        <w:tab/>
      </w:r>
      <w:r w:rsidRPr="006A123A">
        <w:t>1.000,00 kn</w:t>
      </w:r>
    </w:p>
    <w:p w:rsidRDefault="006A123A" w:rsidP="006A123A" w:rsidR="006A123A" w:rsidRPr="006A123A">
      <w:pPr>
        <w:jc w:val="both"/>
      </w:pPr>
      <w:r w:rsidRPr="006A123A">
        <w:lastRenderedPageBreak/>
        <w:t>-sudske i upravne pristojbe</w:t>
      </w:r>
      <w:r w:rsidRPr="006A123A">
        <w:tab/>
      </w:r>
      <w:r w:rsidRPr="006A123A">
        <w:tab/>
      </w:r>
      <w:r w:rsidRPr="006A123A">
        <w:tab/>
      </w:r>
      <w:r w:rsidRPr="006A123A">
        <w:tab/>
      </w:r>
      <w:r w:rsidRPr="006A123A">
        <w:tab/>
        <w:t xml:space="preserve">   600,00 kn</w:t>
      </w:r>
    </w:p>
    <w:p w:rsidRDefault="006A123A" w:rsidP="006A123A" w:rsidR="006A123A" w:rsidRPr="006A123A">
      <w:pPr>
        <w:jc w:val="both"/>
      </w:pPr>
      <w:r w:rsidRPr="006A123A">
        <w:t>-troškovi osiguranja imovine</w:t>
      </w:r>
      <w:r w:rsidRPr="006A123A">
        <w:tab/>
      </w:r>
      <w:r w:rsidRPr="006A123A">
        <w:tab/>
      </w:r>
      <w:r w:rsidRPr="006A123A">
        <w:tab/>
      </w:r>
      <w:r w:rsidRPr="006A123A">
        <w:tab/>
      </w:r>
      <w:r w:rsidRPr="006A123A">
        <w:tab/>
        <w:t>1.500,00 kn</w:t>
      </w:r>
    </w:p>
    <w:p w:rsidRDefault="006A123A" w:rsidP="006A123A" w:rsidR="006A123A" w:rsidRPr="006A123A">
      <w:pPr>
        <w:jc w:val="both"/>
      </w:pPr>
      <w:r w:rsidRPr="006A123A">
        <w:t>-troškovi utvrđenja imovine i njene procjene</w:t>
      </w:r>
      <w:r w:rsidRPr="006A123A">
        <w:tab/>
      </w:r>
      <w:r w:rsidRPr="006A123A">
        <w:tab/>
      </w:r>
      <w:r w:rsidR="00B62A22">
        <w:tab/>
      </w:r>
      <w:r w:rsidRPr="006A123A">
        <w:t>2.500,00 kn</w:t>
      </w:r>
    </w:p>
    <w:p w:rsidRDefault="006A123A" w:rsidP="006A123A" w:rsidR="006A123A" w:rsidRPr="006A123A">
      <w:pPr>
        <w:jc w:val="both"/>
      </w:pPr>
      <w:r w:rsidRPr="006A123A">
        <w:t>-troškovi smještaja i čuvanja imovine</w:t>
      </w:r>
      <w:r w:rsidRPr="006A123A">
        <w:tab/>
      </w:r>
      <w:r w:rsidRPr="006A123A">
        <w:tab/>
      </w:r>
      <w:r w:rsidRPr="006A123A">
        <w:tab/>
      </w:r>
      <w:r w:rsidR="00B62A22">
        <w:tab/>
      </w:r>
      <w:r w:rsidRPr="006A123A">
        <w:t>6.625,00 kn</w:t>
      </w:r>
    </w:p>
    <w:p w:rsidRDefault="006A123A" w:rsidP="006A123A" w:rsidR="006A123A" w:rsidRPr="006A123A">
      <w:pPr>
        <w:jc w:val="both"/>
      </w:pPr>
      <w:r w:rsidRPr="006A123A">
        <w:t>-troškovi oglašavanja i prodaje imovine</w:t>
      </w:r>
      <w:r w:rsidRPr="006A123A">
        <w:tab/>
      </w:r>
      <w:r w:rsidRPr="006A123A">
        <w:tab/>
      </w:r>
      <w:r w:rsidRPr="006A123A">
        <w:tab/>
        <w:t>2.000,00 kn</w:t>
      </w:r>
      <w:r w:rsidRPr="006A123A">
        <w:tab/>
      </w:r>
      <w:r w:rsidRPr="006A123A">
        <w:tab/>
      </w:r>
      <w:r w:rsidRPr="006A123A">
        <w:tab/>
      </w:r>
    </w:p>
    <w:p w:rsidRDefault="006A123A" w:rsidP="006A123A" w:rsidR="006A123A" w:rsidRPr="006A123A">
      <w:pPr>
        <w:jc w:val="both"/>
      </w:pPr>
    </w:p>
    <w:p w:rsidRDefault="008040AD" w:rsidP="008040AD"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B62A22">
        <w:t>16</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B62A22">
        <w:t>31.075</w:t>
      </w:r>
      <w:r w:rsidR="00761920">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B62A22">
        <w:t>16.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B62A22">
        <w:t>16.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D219D">
        <w:rPr>
          <w:bCs/>
        </w:rPr>
        <w:t>07. srpnja</w:t>
      </w:r>
      <w:r w:rsidR="00316D43">
        <w:rPr>
          <w:bCs/>
        </w:rPr>
        <w:t xml:space="preserve"> </w:t>
      </w:r>
      <w:r w:rsidR="0071647F">
        <w:rPr>
          <w:bCs/>
        </w:rPr>
        <w:t>2017</w:t>
      </w:r>
      <w:r w:rsidR="00A274AB" w:rsidRPr="001A7568">
        <w:rPr>
          <w:bCs/>
        </w:rPr>
        <w:t xml:space="preserve">. </w:t>
      </w:r>
      <w:r w:rsidR="00C34A6B" w:rsidRPr="001A7568">
        <w:rPr>
          <w:bCs/>
        </w:rPr>
        <w:t>godine</w:t>
      </w:r>
    </w:p>
    <w:p w:rsidRDefault="004A3211" w:rsidP="000806E3" w:rsidR="004A3211">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4A3211" w:rsidR="000F7AE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761920" w:rsidP="00AF3704" w:rsidR="00761920">
      <w:pPr>
        <w:jc w:val="both"/>
        <w:rPr>
          <w:bCs/>
        </w:rPr>
      </w:pPr>
    </w:p>
    <w:p w:rsidRDefault="00761920" w:rsidP="00AF3704" w:rsidR="00761920">
      <w:pPr>
        <w:jc w:val="both"/>
        <w:rPr>
          <w:bCs/>
        </w:rPr>
      </w:pPr>
    </w:p>
    <w:p w:rsidRDefault="00AF3704" w:rsidP="00AF3704" w:rsidR="00AF3704">
      <w:pPr>
        <w:jc w:val="both"/>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B62A22">
        <w:rPr>
          <w:sz w:val="20"/>
          <w:szCs w:val="20"/>
        </w:rPr>
        <w:t>Andrea Škaron</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D219D">
        <w:rPr>
          <w:sz w:val="20"/>
          <w:szCs w:val="20"/>
        </w:rPr>
        <w:t>07.7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7A1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A123A">
      <w:rPr>
        <w:b/>
      </w:rPr>
      <w:t>679</w:t>
    </w:r>
    <w:r w:rsidR="00B91059">
      <w:rPr>
        <w:b/>
      </w:rPr>
      <w:t>/2016-</w:t>
    </w:r>
    <w:r w:rsidR="006A123A">
      <w:rPr>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27A1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27A15"/>
    <w:rPr>
      <w:color w:val="808080"/>
      <w:bdr w:space="0" w:sz="0" w:color="auto" w:val="none"/>
      <w:shd w:fill="auto" w:color="auto" w:val="clear"/>
    </w:rPr>
  </w:style>
  <w:style w:customStyle="true" w:styleId="eSPISCCParagraphDefaultFont" w:type="character">
    <w:name w:val="eSPIS_CC_Paragraph Default Font"/>
    <w:basedOn w:val="Zadanifontodlomka"/>
    <w:rsid w:val="00727A1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7A15"/>
    <w:rPr>
      <w:b/>
      <w:bdr w:space="0" w:sz="0" w:color="auto" w:val="none"/>
      <w:shd w:fill="FFFFCC" w:color="auto" w:val="clear"/>
      <w:lang w:val="hr-HR"/>
    </w:rPr>
  </w:style>
  <w:style w:customStyle="true" w:styleId="PozadinaSvijetloCrvena" w:type="character">
    <w:name w:val="Pozadina_SvijetloCrvena"/>
    <w:basedOn w:val="eSPISCCParagraphDefaultFont"/>
    <w:rsid w:val="00727A1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7A1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27A15"/>
    <w:rPr>
      <w:color w:val="808080"/>
      <w:bdr w:color="auto" w:space="0" w:sz="0" w:val="none"/>
      <w:shd w:color="auto" w:fill="auto" w:val="clear"/>
    </w:rPr>
  </w:style>
  <w:style w:customStyle="1" w:styleId="eSPISCCParagraphDefaultFont" w:type="character">
    <w:name w:val="eSPIS_CC_Paragraph Default Font"/>
    <w:basedOn w:val="Zadanifontodlomka"/>
    <w:rsid w:val="00727A1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7A15"/>
    <w:rPr>
      <w:b/>
      <w:bdr w:color="auto" w:space="0" w:sz="0" w:val="none"/>
      <w:shd w:color="auto" w:fill="FFFFCC" w:val="clear"/>
      <w:lang w:val="hr-HR"/>
    </w:rPr>
  </w:style>
  <w:style w:customStyle="1" w:styleId="PozadinaSvijetloCrvena" w:type="character">
    <w:name w:val="Pozadina_SvijetloCrvena"/>
    <w:basedOn w:val="eSPISCCParagraphDefaultFont"/>
    <w:rsid w:val="00727A1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7A1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OLUJA j.d.o.o.</izvorni_sadrzaj>
    <derivirana_varijabla naziv="DomainObject.Predmet.ProtustrankaFormated_1">  PLAVA OLUJA j.d.o.o.</derivirana_varijabla>
  </DomainObject.Predmet.ProtustrankaFormated>
  <DomainObject.Predmet.ProtustrankaFormatedOIB>
    <izvorni_sadrzaj>  PLAVA OLUJA j.d.o.o., OIB 22137002211</izvorni_sadrzaj>
    <derivirana_varijabla naziv="DomainObject.Predmet.ProtustrankaFormatedOIB_1">  PLAVA OLUJA j.d.o.o., OIB 22137002211</derivirana_varijabla>
  </DomainObject.Predmet.ProtustrankaFormatedOIB>
  <DomainObject.Predmet.ProtustrankaFormatedWithAdress>
    <izvorni_sadrzaj> PLAVA OLUJA j.d.o.o., Corrada Ilijassicha 12, 51000 Rijeka</izvorni_sadrzaj>
    <derivirana_varijabla naziv="DomainObject.Predmet.ProtustrankaFormatedWithAdress_1"> PLAVA OLUJA j.d.o.o., Corrada Ilijassicha 12, 51000 Rijeka</derivirana_varijabla>
  </DomainObject.Predmet.ProtustrankaFormatedWithAdress>
  <DomainObject.Predmet.ProtustrankaFormatedWithAdressOIB>
    <izvorni_sadrzaj> PLAVA OLUJA j.d.o.o., OIB 22137002211, Corrada Ilijassicha 12, 51000 Rijeka</izvorni_sadrzaj>
    <derivirana_varijabla naziv="DomainObject.Predmet.ProtustrankaFormatedWithAdressOIB_1"> PLAVA OLUJA j.d.o.o., OIB 22137002211, Corrada Ilijassicha 12, 51000 Rijeka</derivirana_varijabla>
  </DomainObject.Predmet.ProtustrankaFormatedWithAdressOIB>
  <DomainObject.Predmet.ProtustrankaWithAdress>
    <izvorni_sadrzaj>PLAVA OLUJA j.d.o.o. Corrada Ilijassicha 12, 51000 Rijeka</izvorni_sadrzaj>
    <derivirana_varijabla naziv="DomainObject.Predmet.ProtustrankaWithAdress_1">PLAVA OLUJA j.d.o.o. Corrada Ilijassicha 12, 51000 Rijeka</derivirana_varijabla>
  </DomainObject.Predmet.ProtustrankaWithAdress>
  <DomainObject.Predmet.ProtustrankaWithAdressOIB>
    <izvorni_sadrzaj>PLAVA OLUJA j.d.o.o., OIB 22137002211, Corrada Ilijassicha 12, 51000 Rijeka</izvorni_sadrzaj>
    <derivirana_varijabla naziv="DomainObject.Predmet.ProtustrankaWithAdressOIB_1">PLAVA OLUJA j.d.o.o., OIB 22137002211, Corrada Ilijassicha 12, 51000 Rijeka</derivirana_varijabla>
  </DomainObject.Predmet.ProtustrankaWithAdressOIB>
  <DomainObject.Predmet.ProtustrankaNazivFormated>
    <izvorni_sadrzaj>PLAVA OLUJA j.d.o.o.</izvorni_sadrzaj>
    <derivirana_varijabla naziv="DomainObject.Predmet.ProtustrankaNazivFormated_1">PLAVA OLUJA j.d.o.o.</derivirana_varijabla>
  </DomainObject.Predmet.ProtustrankaNazivFormated>
  <DomainObject.Predmet.ProtustrankaNazivFormatedOIB>
    <izvorni_sadrzaj>PLAVA OLUJA j.d.o.o., OIB 22137002211</izvorni_sadrzaj>
    <derivirana_varijabla naziv="DomainObject.Predmet.ProtustrankaNazivFormatedOIB_1">PLAVA OLUJA j.d.o.o., OIB 22137002211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PLAVA OLUJA j.d.o.o.</item>
    </izvorni_sadrzaj>
    <derivirana_varijabla naziv="DomainObject.Predmet.ProtuStrankaListFormated_1">
      <item>PLAVA OLUJA j.d.o.o.</item>
    </derivirana_varijabla>
  </DomainObject.Predmet.ProtuStrankaListFormated>
  <DomainObject.Predmet.ProtuStrankaListFormatedOIB>
    <izvorni_sadrzaj>
      <item>PLAVA OLUJA j.d.o.o., OIB 22137002211</item>
    </izvorni_sadrzaj>
    <derivirana_varijabla naziv="DomainObject.Predmet.ProtuStrankaListFormatedOIB_1">
      <item>PLAVA OLUJA j.d.o.o., OIB 22137002211</item>
    </derivirana_varijabla>
  </DomainObject.Predmet.ProtuStrankaListFormatedOIB>
  <DomainObject.Predmet.ProtuStrankaListFormatedWithAdress>
    <izvorni_sadrzaj>
      <item>PLAVA OLUJA j.d.o.o., Corrada Ilijassicha 12, 51000 Rijeka</item>
    </izvorni_sadrzaj>
    <derivirana_varijabla naziv="DomainObject.Predmet.ProtuStrankaListFormatedWithAdress_1">
      <item>PLAVA OLUJA j.d.o.o., Corrada Ilijassicha 12, 51000 Rijeka</item>
    </derivirana_varijabla>
  </DomainObject.Predmet.ProtuStrankaListFormatedWithAdress>
  <DomainObject.Predmet.ProtuStrankaListFormatedWithAdressOIB>
    <izvorni_sadrzaj>
      <item>PLAVA OLUJA j.d.o.o., OIB 22137002211, Corrada Ilijassicha 12, 51000 Rijeka</item>
    </izvorni_sadrzaj>
    <derivirana_varijabla naziv="DomainObject.Predmet.ProtuStrankaListFormatedWithAdressOIB_1">
      <item>PLAVA OLUJA j.d.o.o., OIB 22137002211, Corrada Ilijassicha 12, 51000 Rijeka</item>
    </derivirana_varijabla>
  </DomainObject.Predmet.ProtuStrankaListFormatedWithAdressOIB>
  <DomainObject.Predmet.ProtuStrankaListNazivFormated>
    <izvorni_sadrzaj>
      <item>PLAVA OLUJA j.d.o.o.</item>
    </izvorni_sadrzaj>
    <derivirana_varijabla naziv="DomainObject.Predmet.ProtuStrankaListNazivFormated_1">
      <item>PLAVA OLUJA j.d.o.o.</item>
    </derivirana_varijabla>
  </DomainObject.Predmet.ProtuStrankaListNazivFormated>
  <DomainObject.Predmet.ProtuStrankaListNazivFormatedOIB>
    <izvorni_sadrzaj>
      <item>PLAVA OLUJA j.d.o.o., OIB 22137002211</item>
    </izvorni_sadrzaj>
    <derivirana_varijabla naziv="DomainObject.Predmet.ProtuStrankaListNazivFormatedOIB_1">
      <item>PLAVA OLUJA j.d.o.o., OIB 22137002211</item>
    </derivirana_varijabla>
  </DomainObject.Predmet.ProtuStrankaListNazivFormatedOIB>
  <DomainObject.Predmet.OstaliListFormated>
    <izvorni_sadrzaj>
      <item>Andrea Škaron</item>
    </izvorni_sadrzaj>
    <derivirana_varijabla naziv="DomainObject.Predmet.OstaliListFormated_1">
      <item>Andrea Škaron</item>
    </derivirana_varijabla>
  </DomainObject.Predmet.OstaliListFormated>
  <DomainObject.Predmet.OstaliListFormatedOIB>
    <izvorni_sadrzaj>
      <item>Andrea Škaron, OIB 13012202882</item>
    </izvorni_sadrzaj>
    <derivirana_varijabla naziv="DomainObject.Predmet.OstaliListFormatedOIB_1">
      <item>Andrea Škaron, OIB 13012202882</item>
    </derivirana_varijabla>
  </DomainObject.Predmet.OstaliListFormatedOIB>
  <DomainObject.Predmet.OstaliListFormatedWithAdress>
    <izvorni_sadrzaj>
      <item>Andrea Škaron, Corrada Ilijassicha 12, 51000 Rijeka</item>
    </izvorni_sadrzaj>
    <derivirana_varijabla naziv="DomainObject.Predmet.OstaliListFormatedWithAdress_1">
      <item>Andrea Škaron, Corrada Ilijassicha 12, 51000 Rijeka</item>
    </derivirana_varijabla>
  </DomainObject.Predmet.OstaliListFormatedWithAdress>
  <DomainObject.Predmet.OstaliListFormatedWithAdressOIB>
    <izvorni_sadrzaj>
      <item>Andrea Škaron, OIB 13012202882, Corrada Ilijassicha 12, 51000 Rijeka</item>
    </izvorni_sadrzaj>
    <derivirana_varijabla naziv="DomainObject.Predmet.OstaliListFormatedWithAdressOIB_1">
      <item>Andrea Škaron, OIB 13012202882, Corrada Ilijassicha 12, 51000 Rijeka</item>
    </derivirana_varijabla>
  </DomainObject.Predmet.OstaliListFormatedWithAdressOIB>
  <DomainObject.Predmet.OstaliListNazivFormated>
    <izvorni_sadrzaj>
      <item>Andrea Škaron</item>
    </izvorni_sadrzaj>
    <derivirana_varijabla naziv="DomainObject.Predmet.OstaliListNazivFormated_1">
      <item>Andrea Škaron</item>
    </derivirana_varijabla>
  </DomainObject.Predmet.OstaliListNazivFormated>
  <DomainObject.Predmet.OstaliListNazivFormatedOIB>
    <izvorni_sadrzaj>
      <item>Andrea Škaron, OIB 13012202882</item>
    </izvorni_sadrzaj>
    <derivirana_varijabla naziv="DomainObject.Predmet.OstaliListNazivFormatedOIB_1">
      <item>Andrea Škaron, OIB 13012202882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PLAVA OLUJA j.d.o.o.</izvorni_sadrzaj>
    <derivirana_varijabla naziv="DomainObject.Predmet.ProtustrankaIDrugi_1">PLAVA OLUJA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PLAVA OLUJA j.d.o.o., OIB 22137002211, Corrada Ilijassicha 12, 51000 Rijeka</izvorni_sadrzaj>
    <derivirana_varijabla naziv="DomainObject.Predmet.ProtustrankaIDrugiAdressOIB_1">PLAVA OLUJA j.d.o.o., OIB 22137002211, Corrada Ilijassicha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PLAVA OLUJA j.d.o.o.</item>
      <item>Andrea Škaron</item>
    </izvorni_sadrzaj>
    <derivirana_varijabla naziv="DomainObject.Predmet.SudioniciListNaziv_1">
      <item>FINA Rijeka</item>
      <item>PLAVA OLUJA j.d.o.o.</item>
      <item>Andrea Škaron</item>
    </derivirana_varijabla>
  </DomainObject.Predmet.SudioniciListNaziv>
  <DomainObject.Predmet.SudioniciListAdressOIB>
    <izvorni_sadrzaj>
      <item>FINA Rijeka, OIB 85821130368, Frana Kurelca 8,51000 Rijeka</item>
      <item>PLAVA OLUJA j.d.o.o., OIB 22137002211, Corrada Ilijassicha 12,51000 Rijeka</item>
      <item>Andrea Škaron, OIB 13012202882, Corrada Ilijassicha 12,51000 Rijeka</item>
    </izvorni_sadrzaj>
    <derivirana_varijabla naziv="DomainObject.Predmet.SudioniciListAdressOIB_1">
      <item>FINA Rijeka, OIB 85821130368, Frana Kurelca 8,51000 Rijeka</item>
      <item>PLAVA OLUJA j.d.o.o., OIB 22137002211, Corrada Ilijassicha 12,51000 Rijeka</item>
      <item>Andrea Škaron, OIB 13012202882, Corrada Ilijassicha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22137002211</item>
      <item>, OIB 13012202882</item>
    </izvorni_sadrzaj>
    <derivirana_varijabla naziv="DomainObject.Predmet.SudioniciListNazivOIB_1">
      <item>, OIB 85821130368</item>
      <item>, OIB 22137002211</item>
      <item>, OIB 13012202882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25B765-6846-4F46-BB63-CCF1FB32F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1186</properties:Words>
  <properties:Characters>6891</properties:Characters>
  <properties:Lines>152</properties:Lines>
  <properties:Paragraphs>63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2017-07-07T12:24:00Z</dcterms:created>
  <dc:creator>dcmelik</dc:creator>
  <cp:lastModifiedBy>Jasna Radulović</cp:lastModifiedBy>
  <cp:lastPrinted>2017-07-07T12:28:00Z</cp:lastPrinted>
  <dcterms:modified xmlns:xsi="http://www.w3.org/2001/XMLSchema-instance" xsi:type="dcterms:W3CDTF">2017-07-07T12:29:00Z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