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ef74" w14:paraId="6a7ef74" w:rsidRDefault="001C74C2" w:rsidP="001C74C2" w:rsidR="001C74C2" w:rsidRPr="001C74C2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>
        <w:rPr>
          <w:sz w:val="22"/>
          <w:lang w:val="hr-HR"/>
        </w:rPr>
        <w:t xml:space="preserve"> </w:t>
      </w:r>
    </w:p>
    <w:p w:rsidRDefault="001C74C2" w:rsidP="001C74C2" w:rsidR="001C74C2">
      <w:pPr>
        <w:pStyle w:val="Zaglavlje"/>
        <w:rPr>
          <w:rFonts w:hAnsi="Times New Roman" w:ascii="Times New Roman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REPUBLIKA HRVAT</w:t>
      </w:r>
      <w:r>
        <w:rPr>
          <w:rFonts w:hAnsi="Times New Roman" w:ascii="Times New Roman"/>
        </w:rPr>
        <w:t>S</w:t>
      </w:r>
      <w:r w:rsidRPr="00953077">
        <w:rPr>
          <w:rFonts w:hAnsi="Times New Roman" w:ascii="Times New Roman"/>
        </w:rPr>
        <w:t>KA</w:t>
      </w: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Trgovački sud u Zagrebu</w:t>
      </w: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Amruševa 2/III</w:t>
      </w:r>
    </w:p>
    <w:p w:rsidRDefault="001C74C2" w:rsidP="00215A36" w:rsidR="001C74C2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1C74C2">
      <w:pPr>
        <w:jc w:val="both"/>
        <w:rPr>
          <w:rFonts w:hAnsi="Times New Roman" w:ascii="Times New Roman"/>
          <w:b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>
        <w:rPr>
          <w:rFonts w:hAnsi="Times New Roman" w:ascii="Times New Roman"/>
          <w:szCs w:val="24"/>
          <w:lang w:val="hr-HR"/>
        </w:rPr>
        <w:t>Vesni Sremac Šoštar</w:t>
      </w:r>
      <w:r w:rsidRPr="0060720B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>
        <w:rPr>
          <w:rFonts w:hAnsi="Times New Roman" w:ascii="Times New Roman"/>
          <w:szCs w:val="24"/>
          <w:lang w:val="hr-HR"/>
        </w:rPr>
        <w:t xml:space="preserve"> </w:t>
      </w:r>
      <w:r w:rsidR="00732EB1">
        <w:rPr>
          <w:rFonts w:hAnsi="Times New Roman" w:ascii="Times New Roman"/>
          <w:szCs w:val="24"/>
        </w:rPr>
        <w:t>TGT TERO d.o.o.,</w:t>
      </w:r>
      <w:r w:rsidR="005763F3">
        <w:rPr>
          <w:rFonts w:hAnsi="Times New Roman" w:ascii="Times New Roman"/>
          <w:szCs w:val="24"/>
        </w:rPr>
        <w:t xml:space="preserve"> </w:t>
      </w:r>
      <w:r w:rsidR="00732EB1">
        <w:rPr>
          <w:rFonts w:hAnsi="Times New Roman" w:ascii="Times New Roman"/>
          <w:szCs w:val="24"/>
        </w:rPr>
        <w:t>Jezdovečka 131</w:t>
      </w:r>
      <w:r w:rsidR="005763F3">
        <w:rPr>
          <w:rFonts w:hAnsi="Times New Roman" w:ascii="Times New Roman"/>
          <w:szCs w:val="24"/>
        </w:rPr>
        <w:t xml:space="preserve">, </w:t>
      </w:r>
      <w:r w:rsidR="00732EB1">
        <w:rPr>
          <w:rFonts w:hAnsi="Times New Roman" w:ascii="Times New Roman"/>
          <w:szCs w:val="24"/>
        </w:rPr>
        <w:t>10000</w:t>
      </w:r>
      <w:r w:rsidR="005763F3">
        <w:rPr>
          <w:rFonts w:hAnsi="Times New Roman" w:ascii="Times New Roman"/>
          <w:szCs w:val="24"/>
        </w:rPr>
        <w:t xml:space="preserve"> </w:t>
      </w:r>
      <w:r w:rsidR="00732EB1">
        <w:rPr>
          <w:rFonts w:hAnsi="Times New Roman" w:ascii="Times New Roman"/>
          <w:szCs w:val="24"/>
        </w:rPr>
        <w:t>Zagreb</w:t>
      </w:r>
      <w:r w:rsidR="005763F3">
        <w:rPr>
          <w:rFonts w:hAnsi="Times New Roman" w:ascii="Times New Roman"/>
          <w:szCs w:val="24"/>
        </w:rPr>
        <w:t>,</w:t>
      </w:r>
      <w:r w:rsidR="001C74C2">
        <w:rPr>
          <w:rFonts w:hAnsi="Times New Roman" w:ascii="Times New Roman"/>
          <w:szCs w:val="24"/>
        </w:rPr>
        <w:t xml:space="preserve"> OIB: </w:t>
      </w:r>
      <w:r w:rsidR="00C76B19">
        <w:rPr>
          <w:rFonts w:hAnsi="Times New Roman" w:ascii="Times New Roman"/>
          <w:szCs w:val="24"/>
        </w:rPr>
        <w:t>72997778049</w:t>
      </w:r>
      <w:r w:rsidR="00E51074">
        <w:rPr>
          <w:rFonts w:hAnsi="Times New Roman" w:ascii="Times New Roman"/>
          <w:szCs w:val="24"/>
          <w:lang w:val="hr-HR"/>
        </w:rPr>
        <w:t>,</w:t>
      </w:r>
      <w:r w:rsidR="00A40B0F">
        <w:rPr>
          <w:rFonts w:hAnsi="Times New Roman" w:ascii="Times New Roman"/>
          <w:szCs w:val="24"/>
          <w:lang w:val="hr-HR"/>
        </w:rPr>
        <w:t xml:space="preserve"> povodom prijedloga stečajnog upravitelja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za </w:t>
      </w:r>
      <w:r w:rsidR="00E51074">
        <w:rPr>
          <w:rFonts w:hAnsi="Times New Roman" w:ascii="Times New Roman"/>
          <w:szCs w:val="24"/>
          <w:lang w:val="hr-HR"/>
        </w:rPr>
        <w:t>nastavak stečajnog postupka</w:t>
      </w:r>
      <w:r w:rsidR="000453AD" w:rsidRPr="0060720B">
        <w:rPr>
          <w:rFonts w:hAnsi="Times New Roman" w:ascii="Times New Roman"/>
          <w:szCs w:val="24"/>
          <w:lang w:val="hr-HR"/>
        </w:rPr>
        <w:t xml:space="preserve">, </w:t>
      </w:r>
      <w:r w:rsidR="004C2E84" w:rsidRPr="004C2E84">
        <w:rPr>
          <w:rFonts w:hAnsi="Times New Roman" w:ascii="Times New Roman"/>
          <w:szCs w:val="24"/>
          <w:lang w:val="hr-HR"/>
        </w:rPr>
        <w:t>17. svibnja 2018</w:t>
      </w:r>
      <w:r w:rsidR="000453AD" w:rsidRPr="004C2E84">
        <w:rPr>
          <w:rFonts w:hAnsi="Times New Roman" w:ascii="Times New Roman"/>
          <w:szCs w:val="24"/>
          <w:lang w:val="hr-HR"/>
        </w:rPr>
        <w:t xml:space="preserve">. </w:t>
      </w:r>
      <w:r w:rsidR="00290F3B" w:rsidRPr="004C2E84">
        <w:rPr>
          <w:rFonts w:hAnsi="Times New Roman" w:ascii="Times New Roman"/>
          <w:szCs w:val="24"/>
          <w:lang w:val="hr-HR"/>
        </w:rPr>
        <w:t>g</w:t>
      </w:r>
      <w:r w:rsidR="000453AD" w:rsidRPr="004C2E84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1C74C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2853C2" w:rsidRPr="002853C2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C76B19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C76B19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C76B19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C76B19">
        <w:rPr>
          <w:rFonts w:hAnsi="Times New Roman" w:ascii="Times New Roman"/>
          <w:szCs w:val="24"/>
          <w:lang w:val="hr-HR"/>
        </w:rPr>
        <w:t xml:space="preserve"> </w:t>
      </w:r>
      <w:r w:rsidR="0060720B" w:rsidRPr="00C76B19">
        <w:rPr>
          <w:rFonts w:hAnsi="Times New Roman" w:ascii="Times New Roman"/>
          <w:szCs w:val="24"/>
          <w:lang w:val="hr-HR"/>
        </w:rPr>
        <w:t>dužnika</w:t>
      </w:r>
      <w:r w:rsidR="002853C2">
        <w:rPr>
          <w:rFonts w:hAnsi="Times New Roman" w:ascii="Times New Roman"/>
          <w:szCs w:val="24"/>
          <w:lang w:val="hr-HR"/>
        </w:rPr>
        <w:t xml:space="preserve"> </w:t>
      </w:r>
      <w:r w:rsidR="002853C2">
        <w:rPr>
          <w:rFonts w:hAnsi="Times New Roman" w:ascii="Times New Roman"/>
          <w:szCs w:val="24"/>
        </w:rPr>
        <w:t>TGT TERO d.o.o., Jezdovečka 131, 10000 Zagreb</w:t>
      </w:r>
    </w:p>
    <w:p w:rsidRDefault="0060720B" w:rsidP="001C74C2" w:rsidR="0060720B" w:rsidRPr="00C76B19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C76B19">
        <w:rPr>
          <w:rFonts w:hAnsi="Times New Roman" w:ascii="Times New Roman"/>
          <w:szCs w:val="24"/>
          <w:lang w:val="hr-HR"/>
        </w:rPr>
        <w:t xml:space="preserve"> </w:t>
      </w:r>
      <w:r w:rsidRPr="00C76B19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C76B19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2853C2">
        <w:rPr>
          <w:rFonts w:hAnsi="Times New Roman" w:ascii="Times New Roman"/>
          <w:szCs w:val="24"/>
        </w:rPr>
        <w:t>TGT TERO d.o.o., Jezdovečka 131, 10000 Zagreb</w:t>
      </w:r>
      <w:r w:rsidR="00E25E6D" w:rsidRPr="00C76B19">
        <w:rPr>
          <w:rFonts w:hAnsi="Times New Roman" w:ascii="Times New Roman"/>
          <w:szCs w:val="24"/>
          <w:lang w:val="hr-HR"/>
        </w:rPr>
        <w:t xml:space="preserve">, </w:t>
      </w:r>
      <w:r w:rsidRPr="00C76B19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2B6606" w:rsidP="002B6606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60720B">
        <w:rPr>
          <w:rFonts w:hAnsi="Times New Roman" w:ascii="Times New Roman"/>
          <w:lang w:val="hr-HR"/>
        </w:rPr>
        <w:t>matični broj subjekta</w:t>
      </w:r>
    </w:p>
    <w:p w:rsidRDefault="002B6606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osobni identifikacijski broj</w:t>
      </w:r>
    </w:p>
    <w:p w:rsidRDefault="002B6606" w:rsidP="002B6606" w:rsidR="002B6606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-     </w:t>
      </w:r>
      <w:r w:rsidR="0060720B" w:rsidRPr="002B6606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</w:p>
    <w:p w:rsidRDefault="002B6606" w:rsidP="002B6606" w:rsidR="00C81358" w:rsidRPr="002B6606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2B6606">
        <w:rPr>
          <w:rFonts w:hAnsi="Times New Roman" w:ascii="Times New Roman"/>
          <w:lang w:val="hr-HR"/>
        </w:rPr>
        <w:t>odnosno naziv stečajnog dužnika</w:t>
      </w:r>
    </w:p>
    <w:p w:rsidRDefault="002B6606" w:rsidP="00F912E1" w:rsidR="0060720B" w:rsidRPr="00F912E1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sjedište koje se određuje prema adresi stečajnog</w:t>
      </w:r>
      <w:r w:rsidR="00C81358" w:rsidRPr="002B6606">
        <w:rPr>
          <w:rFonts w:hAnsi="Times New Roman" w:ascii="Times New Roman"/>
          <w:lang w:val="hr-HR"/>
        </w:rPr>
        <w:t xml:space="preserve"> upravi</w:t>
      </w:r>
      <w:r>
        <w:rPr>
          <w:rFonts w:hAnsi="Times New Roman" w:ascii="Times New Roman"/>
          <w:lang w:val="hr-HR"/>
        </w:rPr>
        <w:t xml:space="preserve">telja (u ovom    konkretnom </w:t>
      </w:r>
      <w:r w:rsidR="0060720B" w:rsidRPr="002B6606">
        <w:rPr>
          <w:rFonts w:hAnsi="Times New Roman" w:ascii="Times New Roman"/>
          <w:lang w:val="hr-HR"/>
        </w:rPr>
        <w:t xml:space="preserve">slučaju, adresu stečajnog upravitelja </w:t>
      </w:r>
      <w:r w:rsidR="002E1245">
        <w:rPr>
          <w:rFonts w:hAnsi="Times New Roman" w:ascii="Times New Roman"/>
          <w:lang w:val="hr-HR"/>
        </w:rPr>
        <w:t>(</w:t>
      </w:r>
      <w:r w:rsidR="009B0618">
        <w:rPr>
          <w:rFonts w:hAnsi="Times New Roman" w:ascii="Times New Roman"/>
          <w:lang w:val="hr-HR"/>
        </w:rPr>
        <w:t>Miroslav Borš</w:t>
      </w:r>
      <w:r w:rsidR="00D62945">
        <w:rPr>
          <w:rFonts w:hAnsi="Times New Roman" w:ascii="Times New Roman"/>
          <w:lang w:val="hr-HR"/>
        </w:rPr>
        <w:t xml:space="preserve"> iz</w:t>
      </w:r>
      <w:r w:rsidR="002E1245">
        <w:rPr>
          <w:rFonts w:hAnsi="Times New Roman" w:ascii="Times New Roman"/>
          <w:lang w:val="hr-HR"/>
        </w:rPr>
        <w:t xml:space="preserve"> </w:t>
      </w:r>
      <w:r w:rsidR="009B0618">
        <w:rPr>
          <w:rFonts w:hAnsi="Times New Roman" w:ascii="Times New Roman"/>
          <w:lang w:val="hr-HR"/>
        </w:rPr>
        <w:t>Zagreba</w:t>
      </w:r>
      <w:r w:rsidR="002E1245">
        <w:rPr>
          <w:rFonts w:hAnsi="Times New Roman" w:ascii="Times New Roman"/>
          <w:lang w:val="hr-HR"/>
        </w:rPr>
        <w:t>,</w:t>
      </w:r>
      <w:r w:rsidR="00D62945">
        <w:rPr>
          <w:rFonts w:hAnsi="Times New Roman" w:ascii="Times New Roman"/>
          <w:lang w:val="hr-HR"/>
        </w:rPr>
        <w:t xml:space="preserve"> </w:t>
      </w:r>
      <w:r w:rsidR="00F912E1">
        <w:rPr>
          <w:rFonts w:hAnsi="Times New Roman" w:ascii="Times New Roman"/>
          <w:lang w:val="hr-HR"/>
        </w:rPr>
        <w:t>Plemićeva 2</w:t>
      </w:r>
      <w:r w:rsidR="00D62945">
        <w:rPr>
          <w:rFonts w:hAnsi="Times New Roman" w:ascii="Times New Roman"/>
          <w:lang w:val="hr-HR"/>
        </w:rPr>
        <w:t xml:space="preserve">, </w:t>
      </w:r>
      <w:r w:rsidR="002E1245">
        <w:rPr>
          <w:rFonts w:hAnsi="Times New Roman" w:ascii="Times New Roman"/>
          <w:lang w:val="hr-HR"/>
        </w:rPr>
        <w:t>OIB:</w:t>
      </w:r>
      <w:r w:rsidR="00F912E1">
        <w:rPr>
          <w:rFonts w:hAnsi="Times New Roman" w:ascii="Times New Roman"/>
          <w:lang w:val="hr-HR"/>
        </w:rPr>
        <w:t xml:space="preserve"> </w:t>
      </w:r>
      <w:r w:rsidR="00F912E1" w:rsidRPr="00F912E1">
        <w:rPr>
          <w:rFonts w:hAnsi="Times New Roman" w:ascii="Times New Roman"/>
          <w:lang w:val="hr-HR"/>
        </w:rPr>
        <w:t>69665623244</w:t>
      </w:r>
      <w:r w:rsidR="00441893" w:rsidRPr="00F912E1">
        <w:rPr>
          <w:rFonts w:hAnsi="Times New Roman" w:ascii="Times New Roman"/>
          <w:lang w:val="hr-HR"/>
        </w:rPr>
        <w:t xml:space="preserve">) </w:t>
      </w:r>
      <w:r w:rsidR="0060720B" w:rsidRPr="00F912E1">
        <w:rPr>
          <w:rFonts w:hAnsi="Times New Roman" w:ascii="Times New Roman"/>
          <w:lang w:val="hr-HR"/>
        </w:rPr>
        <w:t>koji i na</w:t>
      </w:r>
      <w:r w:rsidRPr="00F912E1">
        <w:rPr>
          <w:rFonts w:hAnsi="Times New Roman" w:ascii="Times New Roman"/>
          <w:lang w:val="hr-HR"/>
        </w:rPr>
        <w:t>kon brisanja dužnika iz sudskog</w:t>
      </w:r>
      <w:r w:rsidR="00C81358" w:rsidRPr="00F912E1">
        <w:rPr>
          <w:rFonts w:hAnsi="Times New Roman" w:ascii="Times New Roman"/>
          <w:lang w:val="hr-HR"/>
        </w:rPr>
        <w:t xml:space="preserve"> </w:t>
      </w:r>
      <w:r w:rsidR="0060720B" w:rsidRPr="00F912E1">
        <w:rPr>
          <w:rFonts w:hAnsi="Times New Roman" w:ascii="Times New Roman"/>
          <w:lang w:val="hr-HR"/>
        </w:rPr>
        <w:t>registra</w:t>
      </w:r>
      <w:r w:rsidRPr="00F912E1">
        <w:rPr>
          <w:rFonts w:hAnsi="Times New Roman" w:ascii="Times New Roman"/>
          <w:lang w:val="hr-HR"/>
        </w:rPr>
        <w:t xml:space="preserve"> zastupa stečajnu masu temeljem </w:t>
      </w:r>
      <w:r w:rsidR="0060720B" w:rsidRPr="00F912E1">
        <w:rPr>
          <w:rFonts w:hAnsi="Times New Roman" w:ascii="Times New Roman"/>
          <w:lang w:val="hr-HR"/>
        </w:rPr>
        <w:t>odredbe čl. 89. st. 13. SZ-a</w:t>
      </w:r>
    </w:p>
    <w:p w:rsidRDefault="0060720B" w:rsidP="002B6606" w:rsidR="00FD08A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ime i prezime stečajnog upravitelja, njegov osobni</w:t>
      </w:r>
      <w:r w:rsidR="00FD08AD">
        <w:rPr>
          <w:rFonts w:hAnsi="Times New Roman" w:ascii="Times New Roman"/>
          <w:lang w:val="hr-HR"/>
        </w:rPr>
        <w:t xml:space="preserve"> identifikacijski broj i adresu</w:t>
      </w:r>
    </w:p>
    <w:p w:rsidRDefault="0060720B" w:rsidP="005343F1" w:rsidR="00BA6873" w:rsidRPr="005343F1">
      <w:pPr>
        <w:overflowPunct w:val="false"/>
        <w:autoSpaceDE w:val="false"/>
        <w:autoSpaceDN w:val="false"/>
        <w:adjustRightInd w:val="false"/>
        <w:ind w:left="1353"/>
        <w:jc w:val="both"/>
        <w:rPr>
          <w:rFonts w:hAnsi="Times New Roman" w:ascii="Times New Roman"/>
          <w:lang w:val="hr-HR"/>
        </w:rPr>
      </w:pPr>
      <w:r w:rsidRPr="00FD08AD">
        <w:rPr>
          <w:rFonts w:hAnsi="Times New Roman" w:ascii="Times New Roman"/>
          <w:lang w:val="hr-HR"/>
        </w:rPr>
        <w:t>prebivališta</w:t>
      </w:r>
      <w:r w:rsidR="005343F1">
        <w:rPr>
          <w:rFonts w:hAnsi="Times New Roman" w:ascii="Times New Roman"/>
          <w:lang w:val="hr-HR"/>
        </w:rPr>
        <w:t xml:space="preserve"> </w:t>
      </w:r>
      <w:r w:rsidR="00796840">
        <w:rPr>
          <w:rFonts w:hAnsi="Times New Roman" w:ascii="Times New Roman"/>
          <w:lang w:val="hr-HR"/>
        </w:rPr>
        <w:t>(</w:t>
      </w:r>
      <w:r w:rsidR="005343F1">
        <w:rPr>
          <w:rFonts w:hAnsi="Times New Roman" w:ascii="Times New Roman"/>
          <w:lang w:val="hr-HR"/>
        </w:rPr>
        <w:t xml:space="preserve">Miroslav Borš iz Zagreba, Plemićeva 2, OIB: </w:t>
      </w:r>
      <w:r w:rsidR="005343F1" w:rsidRPr="00F912E1">
        <w:rPr>
          <w:rFonts w:hAnsi="Times New Roman" w:ascii="Times New Roman"/>
          <w:lang w:val="hr-HR"/>
        </w:rPr>
        <w:t>69665623244</w:t>
      </w:r>
      <w:r w:rsidR="00796840">
        <w:rPr>
          <w:rFonts w:hAnsi="Times New Roman" w:ascii="Times New Roman"/>
          <w:lang w:val="hr-HR"/>
        </w:rPr>
        <w:t>)</w:t>
      </w:r>
    </w:p>
    <w:p w:rsidRDefault="00796840" w:rsidP="00796840" w:rsidR="0060720B" w:rsidRPr="0079684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-</w:t>
      </w:r>
      <w:r w:rsidRPr="00796840">
        <w:rPr>
          <w:rFonts w:hAnsi="Times New Roman" w:ascii="Times New Roman"/>
          <w:lang w:val="hr-HR"/>
        </w:rPr>
        <w:t xml:space="preserve">      </w:t>
      </w:r>
      <w:r w:rsidR="0060720B" w:rsidRPr="00796840">
        <w:rPr>
          <w:rFonts w:hAnsi="Times New Roman" w:ascii="Times New Roman"/>
          <w:lang w:val="hr-HR"/>
        </w:rPr>
        <w:t xml:space="preserve">datum i broj rješenja kojim je određen upis </w:t>
      </w:r>
      <w:r w:rsidRPr="00796840">
        <w:rPr>
          <w:rFonts w:hAnsi="Times New Roman" w:ascii="Times New Roman"/>
          <w:lang w:val="hr-HR"/>
        </w:rPr>
        <w:t>stečajne mase u sudski registar</w:t>
      </w:r>
    </w:p>
    <w:p w:rsidRDefault="0060720B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2B6606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D327DB">
        <w:rPr>
          <w:rFonts w:hAnsi="Times New Roman" w:ascii="Times New Roman"/>
          <w:szCs w:val="24"/>
          <w:lang w:val="hr-HR"/>
        </w:rPr>
        <w:t xml:space="preserve">obustavljen je </w:t>
      </w:r>
      <w:r w:rsidR="005B47E4" w:rsidRPr="0060720B">
        <w:rPr>
          <w:rFonts w:hAnsi="Times New Roman" w:ascii="Times New Roman"/>
          <w:szCs w:val="24"/>
          <w:lang w:val="hr-HR"/>
        </w:rPr>
        <w:t xml:space="preserve">zaključen stečajni postupak </w:t>
      </w:r>
      <w:r w:rsidR="005A13B7">
        <w:rPr>
          <w:rFonts w:hAnsi="Times New Roman" w:ascii="Times New Roman"/>
          <w:szCs w:val="24"/>
          <w:lang w:val="hr-HR"/>
        </w:rPr>
        <w:t xml:space="preserve">temeljem </w:t>
      </w:r>
      <w:r w:rsidR="00290F3B">
        <w:rPr>
          <w:rFonts w:hAnsi="Times New Roman" w:ascii="Times New Roman"/>
          <w:szCs w:val="24"/>
          <w:lang w:val="hr-HR"/>
        </w:rPr>
        <w:t xml:space="preserve">odredbe čl. </w:t>
      </w:r>
      <w:r w:rsidR="00D327DB">
        <w:rPr>
          <w:rFonts w:hAnsi="Times New Roman" w:ascii="Times New Roman"/>
          <w:szCs w:val="24"/>
          <w:lang w:val="hr-HR"/>
        </w:rPr>
        <w:t>203.</w:t>
      </w:r>
      <w:r w:rsidR="005A13B7">
        <w:rPr>
          <w:rFonts w:hAnsi="Times New Roman" w:ascii="Times New Roman"/>
          <w:szCs w:val="24"/>
          <w:lang w:val="hr-HR"/>
        </w:rPr>
        <w:t xml:space="preserve"> </w:t>
      </w:r>
      <w:r w:rsidR="00320A99" w:rsidRPr="0060720B">
        <w:rPr>
          <w:rFonts w:hAnsi="Times New Roman" w:ascii="Times New Roman"/>
          <w:lang w:val="hr-HR"/>
        </w:rPr>
        <w:t>Stečajnog zakona (</w:t>
      </w:r>
      <w:r w:rsidR="005A13B7">
        <w:rPr>
          <w:rFonts w:hAnsi="Times New Roman" w:ascii="Times New Roman"/>
          <w:lang w:val="hr-HR"/>
        </w:rPr>
        <w:t xml:space="preserve">NN </w:t>
      </w:r>
      <w:r w:rsidR="00681C80">
        <w:rPr>
          <w:rFonts w:hAnsi="Times New Roman" w:ascii="Times New Roman"/>
          <w:lang w:val="hr-HR"/>
        </w:rPr>
        <w:t>44/96, 29/99, 129/00, 123/03, 82/06, 116/10, 25/12, 133/12 i 45/13</w:t>
      </w:r>
      <w:r w:rsidR="0060720B">
        <w:rPr>
          <w:rFonts w:hAnsi="Times New Roman" w:ascii="Times New Roman"/>
          <w:lang w:val="hr-HR"/>
        </w:rPr>
        <w:t xml:space="preserve">; dalje u tekstu SZ), rješenjem ovog suda, poslovni broj </w:t>
      </w:r>
      <w:r w:rsidR="005A13B7">
        <w:rPr>
          <w:rFonts w:hAnsi="Times New Roman" w:ascii="Times New Roman"/>
          <w:lang w:val="hr-HR"/>
        </w:rPr>
        <w:t>gornji</w:t>
      </w:r>
      <w:r w:rsidR="002B6606">
        <w:rPr>
          <w:rFonts w:hAnsi="Times New Roman" w:ascii="Times New Roman"/>
          <w:lang w:val="hr-HR"/>
        </w:rPr>
        <w:t>,</w:t>
      </w:r>
      <w:r w:rsidR="005A13B7">
        <w:rPr>
          <w:rFonts w:hAnsi="Times New Roman" w:ascii="Times New Roman"/>
          <w:lang w:val="hr-HR"/>
        </w:rPr>
        <w:t xml:space="preserve"> od </w:t>
      </w:r>
      <w:r w:rsidR="00C02511">
        <w:rPr>
          <w:rFonts w:hAnsi="Times New Roman" w:ascii="Times New Roman"/>
          <w:lang w:val="hr-HR"/>
        </w:rPr>
        <w:t>05</w:t>
      </w:r>
      <w:r w:rsidR="00C81358">
        <w:rPr>
          <w:rFonts w:hAnsi="Times New Roman" w:ascii="Times New Roman"/>
          <w:lang w:val="hr-HR"/>
        </w:rPr>
        <w:t xml:space="preserve">. </w:t>
      </w:r>
      <w:r w:rsidR="00556534">
        <w:rPr>
          <w:rFonts w:hAnsi="Times New Roman" w:ascii="Times New Roman"/>
          <w:lang w:val="hr-HR"/>
        </w:rPr>
        <w:t>prosinca</w:t>
      </w:r>
      <w:r w:rsidR="00C02511">
        <w:rPr>
          <w:rFonts w:hAnsi="Times New Roman" w:ascii="Times New Roman"/>
          <w:lang w:val="hr-HR"/>
        </w:rPr>
        <w:t xml:space="preserve"> 201</w:t>
      </w:r>
      <w:r w:rsidR="00556534">
        <w:rPr>
          <w:rFonts w:hAnsi="Times New Roman" w:ascii="Times New Roman"/>
          <w:lang w:val="hr-HR"/>
        </w:rPr>
        <w:t>6</w:t>
      </w:r>
      <w:r w:rsidR="0060720B">
        <w:rPr>
          <w:rFonts w:hAnsi="Times New Roman" w:ascii="Times New Roman"/>
          <w:lang w:val="hr-HR"/>
        </w:rPr>
        <w:t xml:space="preserve"> godine, a ko</w:t>
      </w:r>
      <w:r w:rsidR="005A13B7">
        <w:rPr>
          <w:rFonts w:hAnsi="Times New Roman" w:ascii="Times New Roman"/>
          <w:lang w:val="hr-HR"/>
        </w:rPr>
        <w:t xml:space="preserve">je je </w:t>
      </w:r>
      <w:r w:rsidR="005A13B7" w:rsidRPr="004C2E84">
        <w:rPr>
          <w:rFonts w:hAnsi="Times New Roman" w:ascii="Times New Roman"/>
          <w:lang w:val="hr-HR"/>
        </w:rPr>
        <w:t>postalo</w:t>
      </w:r>
      <w:r w:rsidR="005A13B7" w:rsidRPr="00C02511">
        <w:rPr>
          <w:rFonts w:hAnsi="Times New Roman" w:ascii="Times New Roman"/>
          <w:b/>
          <w:lang w:val="hr-HR"/>
        </w:rPr>
        <w:t xml:space="preserve"> </w:t>
      </w:r>
      <w:r w:rsidR="00E51074" w:rsidRPr="00D327DB">
        <w:rPr>
          <w:rFonts w:hAnsi="Times New Roman" w:ascii="Times New Roman"/>
          <w:lang w:val="hr-HR"/>
        </w:rPr>
        <w:t xml:space="preserve">pravomoćno dana </w:t>
      </w:r>
      <w:r w:rsidR="00D327DB" w:rsidRPr="00D327DB">
        <w:rPr>
          <w:rFonts w:hAnsi="Times New Roman" w:ascii="Times New Roman"/>
          <w:lang w:val="hr-HR"/>
        </w:rPr>
        <w:t>27. prosinca</w:t>
      </w:r>
      <w:r w:rsidR="002E1245" w:rsidRPr="00D327DB">
        <w:rPr>
          <w:rFonts w:hAnsi="Times New Roman" w:ascii="Times New Roman"/>
          <w:lang w:val="hr-HR"/>
        </w:rPr>
        <w:t xml:space="preserve"> 2016</w:t>
      </w:r>
      <w:r w:rsidR="002C6570" w:rsidRPr="00D327DB">
        <w:rPr>
          <w:rFonts w:hAnsi="Times New Roman" w:ascii="Times New Roman"/>
          <w:lang w:val="hr-HR"/>
        </w:rPr>
        <w:t>.</w:t>
      </w:r>
      <w:r w:rsidR="002E1245" w:rsidRPr="00D327DB">
        <w:rPr>
          <w:rFonts w:hAnsi="Times New Roman" w:ascii="Times New Roman"/>
          <w:lang w:val="hr-HR"/>
        </w:rPr>
        <w:t>,</w:t>
      </w:r>
      <w:r w:rsidR="0060720B">
        <w:rPr>
          <w:rFonts w:hAnsi="Times New Roman" w:ascii="Times New Roman"/>
          <w:lang w:val="hr-HR"/>
        </w:rPr>
        <w:t xml:space="preserve"> je dužnik </w:t>
      </w:r>
      <w:r w:rsidR="0060720B" w:rsidRPr="00D327DB">
        <w:rPr>
          <w:rFonts w:hAnsi="Times New Roman" w:ascii="Times New Roman"/>
          <w:lang w:val="hr-HR"/>
        </w:rPr>
        <w:t>brisan iz sudskog registra ovog suda rje</w:t>
      </w:r>
      <w:r w:rsidR="005A13B7" w:rsidRPr="00D327DB">
        <w:rPr>
          <w:rFonts w:hAnsi="Times New Roman" w:ascii="Times New Roman"/>
          <w:lang w:val="hr-HR"/>
        </w:rPr>
        <w:t>še</w:t>
      </w:r>
      <w:r w:rsidR="00C81358" w:rsidRPr="00D327DB">
        <w:rPr>
          <w:rFonts w:hAnsi="Times New Roman" w:ascii="Times New Roman"/>
          <w:lang w:val="hr-HR"/>
        </w:rPr>
        <w:t>njem, poslovni broj Tt-</w:t>
      </w:r>
      <w:r w:rsidR="00D327DB" w:rsidRPr="00D327DB">
        <w:rPr>
          <w:rFonts w:hAnsi="Times New Roman" w:ascii="Times New Roman"/>
          <w:lang w:val="hr-HR"/>
        </w:rPr>
        <w:t>17/23385-1</w:t>
      </w:r>
      <w:r w:rsidR="00C81358" w:rsidRPr="00D327DB">
        <w:rPr>
          <w:rFonts w:hAnsi="Times New Roman" w:ascii="Times New Roman"/>
          <w:lang w:val="hr-HR"/>
        </w:rPr>
        <w:t xml:space="preserve"> od </w:t>
      </w:r>
      <w:r w:rsidR="00D327DB" w:rsidRPr="00D327DB">
        <w:rPr>
          <w:rFonts w:hAnsi="Times New Roman" w:ascii="Times New Roman"/>
          <w:lang w:val="hr-HR"/>
        </w:rPr>
        <w:t>05. lipnja 2017</w:t>
      </w:r>
      <w:r w:rsidR="0060720B" w:rsidRPr="00D327DB">
        <w:rPr>
          <w:rFonts w:hAnsi="Times New Roman" w:ascii="Times New Roman"/>
          <w:lang w:val="hr-HR"/>
        </w:rPr>
        <w:t>. godine.</w:t>
      </w:r>
    </w:p>
    <w:p w:rsidRDefault="00441893" w:rsidP="00320A99" w:rsidR="0046490F" w:rsidRPr="00D327DB">
      <w:pPr>
        <w:jc w:val="both"/>
        <w:rPr>
          <w:rFonts w:hAnsi="Times New Roman" w:ascii="Times New Roman"/>
          <w:lang w:val="hr-HR"/>
        </w:rPr>
      </w:pPr>
      <w:r w:rsidRPr="00D327DB">
        <w:rPr>
          <w:rFonts w:hAnsi="Times New Roman" w:ascii="Times New Roman"/>
          <w:lang w:val="hr-HR"/>
        </w:rPr>
        <w:lastRenderedPageBreak/>
        <w:tab/>
        <w:t xml:space="preserve">Međutim, podneskom od </w:t>
      </w:r>
      <w:r w:rsidR="00C86BD1" w:rsidRPr="00D327DB">
        <w:rPr>
          <w:rFonts w:hAnsi="Times New Roman" w:ascii="Times New Roman"/>
          <w:lang w:val="hr-HR"/>
        </w:rPr>
        <w:t>20</w:t>
      </w:r>
      <w:r w:rsidR="00C81358" w:rsidRPr="00D327DB">
        <w:rPr>
          <w:rFonts w:hAnsi="Times New Roman" w:ascii="Times New Roman"/>
          <w:lang w:val="hr-HR"/>
        </w:rPr>
        <w:t>.</w:t>
      </w:r>
      <w:r w:rsidR="00D327DB" w:rsidRPr="00D327DB">
        <w:rPr>
          <w:rFonts w:hAnsi="Times New Roman" w:ascii="Times New Roman"/>
          <w:lang w:val="hr-HR"/>
        </w:rPr>
        <w:t xml:space="preserve"> listopada </w:t>
      </w:r>
      <w:r w:rsidR="00C81358" w:rsidRPr="00D327DB">
        <w:rPr>
          <w:rFonts w:hAnsi="Times New Roman" w:ascii="Times New Roman"/>
          <w:lang w:val="hr-HR"/>
        </w:rPr>
        <w:t>2017</w:t>
      </w:r>
      <w:r w:rsidR="005A13B7" w:rsidRPr="00D327DB">
        <w:rPr>
          <w:rFonts w:hAnsi="Times New Roman" w:ascii="Times New Roman"/>
          <w:lang w:val="hr-HR"/>
        </w:rPr>
        <w:t xml:space="preserve">., </w:t>
      </w:r>
      <w:r w:rsidR="00D327DB" w:rsidRPr="00D327DB">
        <w:rPr>
          <w:rFonts w:hAnsi="Times New Roman" w:ascii="Times New Roman"/>
          <w:lang w:val="hr-HR"/>
        </w:rPr>
        <w:t xml:space="preserve">razlučni vjerovnik </w:t>
      </w:r>
      <w:r w:rsidR="006673CF" w:rsidRPr="00D327DB">
        <w:rPr>
          <w:rFonts w:hAnsi="Times New Roman" w:ascii="Times New Roman"/>
          <w:lang w:val="hr-HR"/>
        </w:rPr>
        <w:t>je</w:t>
      </w:r>
      <w:r w:rsidR="0060720B" w:rsidRPr="00D327DB">
        <w:rPr>
          <w:rFonts w:hAnsi="Times New Roman" w:ascii="Times New Roman"/>
          <w:lang w:val="hr-HR"/>
        </w:rPr>
        <w:t xml:space="preserve"> </w:t>
      </w:r>
      <w:r w:rsidR="003403EC" w:rsidRPr="00D327DB">
        <w:rPr>
          <w:rFonts w:hAnsi="Times New Roman" w:ascii="Times New Roman"/>
          <w:lang w:val="hr-HR"/>
        </w:rPr>
        <w:t xml:space="preserve">obavijestio </w:t>
      </w:r>
      <w:r w:rsidR="0060720B" w:rsidRPr="00D327DB">
        <w:rPr>
          <w:rFonts w:hAnsi="Times New Roman" w:ascii="Times New Roman"/>
          <w:lang w:val="hr-HR"/>
        </w:rPr>
        <w:t>ova</w:t>
      </w:r>
      <w:r w:rsidR="005A13B7" w:rsidRPr="00D327DB">
        <w:rPr>
          <w:rFonts w:hAnsi="Times New Roman" w:ascii="Times New Roman"/>
          <w:lang w:val="hr-HR"/>
        </w:rPr>
        <w:t>j sud o</w:t>
      </w:r>
      <w:r w:rsidR="00D327DB">
        <w:rPr>
          <w:rFonts w:hAnsi="Times New Roman" w:ascii="Times New Roman"/>
          <w:lang w:val="hr-HR"/>
        </w:rPr>
        <w:t xml:space="preserve"> činjenici da se pred Općinskim građanskim sudom u Zagrebu vodi ovršni postupak nad nekretninom u vlasništvu stečajnog dužnika </w:t>
      </w:r>
      <w:r w:rsidR="0070134B">
        <w:rPr>
          <w:rFonts w:hAnsi="Times New Roman" w:ascii="Times New Roman"/>
          <w:lang w:val="hr-HR"/>
        </w:rPr>
        <w:t>pod brojem Ovr-115557/16</w:t>
      </w:r>
      <w:r w:rsidR="005A13B7" w:rsidRPr="00D327DB">
        <w:rPr>
          <w:rFonts w:hAnsi="Times New Roman" w:ascii="Times New Roman"/>
          <w:lang w:val="hr-HR"/>
        </w:rPr>
        <w:t>.</w:t>
      </w:r>
    </w:p>
    <w:p w:rsidRDefault="006673CF" w:rsidP="0046490F" w:rsidR="006673C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obzirom na navedeno</w:t>
      </w:r>
      <w:r w:rsidR="0046490F">
        <w:rPr>
          <w:rFonts w:hAnsi="Times New Roman" w:ascii="Times New Roman"/>
          <w:lang w:val="hr-HR"/>
        </w:rPr>
        <w:t xml:space="preserve"> odlučeno je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stoga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kao u izreci rješenja pod točkom I)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temeljem odredbe čl. 289. Stečajnog zakon</w:t>
      </w:r>
      <w:r>
        <w:rPr>
          <w:rFonts w:hAnsi="Times New Roman" w:ascii="Times New Roman"/>
          <w:lang w:val="hr-HR"/>
        </w:rPr>
        <w:t>a (NN 71/15).</w:t>
      </w:r>
    </w:p>
    <w:p w:rsidRDefault="006673CF" w:rsidP="006673CF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odredbama</w:t>
      </w:r>
      <w:r w:rsidR="0046490F">
        <w:rPr>
          <w:rFonts w:hAnsi="Times New Roman" w:ascii="Times New Roman"/>
          <w:lang w:val="hr-HR"/>
        </w:rPr>
        <w:t xml:space="preserve"> </w:t>
      </w:r>
      <w:r w:rsidR="002C6570">
        <w:rPr>
          <w:rFonts w:hAnsi="Times New Roman" w:ascii="Times New Roman"/>
          <w:lang w:val="hr-HR"/>
        </w:rPr>
        <w:t xml:space="preserve">članaka </w:t>
      </w:r>
      <w:r w:rsidR="0046490F">
        <w:rPr>
          <w:rFonts w:hAnsi="Times New Roman" w:ascii="Times New Roman"/>
          <w:lang w:val="hr-HR"/>
        </w:rPr>
        <w:t xml:space="preserve">289. st. 4. i 5. </w:t>
      </w:r>
      <w:r w:rsidR="002C6570">
        <w:rPr>
          <w:rFonts w:hAnsi="Times New Roman" w:ascii="Times New Roman"/>
          <w:lang w:val="hr-HR"/>
        </w:rPr>
        <w:t>i 438</w:t>
      </w:r>
      <w:r w:rsidR="0046490F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a </w:t>
      </w:r>
      <w:r w:rsidR="002C6570">
        <w:rPr>
          <w:rFonts w:hAnsi="Times New Roman" w:ascii="Times New Roman"/>
          <w:lang w:val="hr-HR"/>
        </w:rPr>
        <w:t xml:space="preserve">sve to u svezi </w:t>
      </w:r>
      <w:r w:rsidR="002C6570" w:rsidRPr="002C6570">
        <w:rPr>
          <w:rFonts w:hAnsi="Times New Roman" w:ascii="Times New Roman"/>
          <w:lang w:val="hr-HR"/>
        </w:rPr>
        <w:t>sa člankom 431 stavkom 2 SZ-a</w:t>
      </w:r>
      <w:r w:rsidR="002C6570">
        <w:rPr>
          <w:rFonts w:hAnsi="Times New Roman" w:ascii="Times New Roman"/>
          <w:lang w:val="hr-HR"/>
        </w:rPr>
        <w:t xml:space="preserve">, </w:t>
      </w:r>
      <w:r w:rsidR="0046490F">
        <w:rPr>
          <w:rFonts w:hAnsi="Times New Roman" w:ascii="Times New Roman"/>
          <w:lang w:val="hr-HR"/>
        </w:rPr>
        <w:t xml:space="preserve">odlučeno je kao </w:t>
      </w:r>
      <w:r w:rsidR="002B6606">
        <w:rPr>
          <w:rFonts w:hAnsi="Times New Roman" w:ascii="Times New Roman"/>
          <w:lang w:val="hr-HR"/>
        </w:rPr>
        <w:t>u izreci rješenja pod točkom II)</w:t>
      </w:r>
      <w:r w:rsidR="0046490F">
        <w:rPr>
          <w:rFonts w:hAnsi="Times New Roman" w:ascii="Times New Roman"/>
          <w:lang w:val="hr-HR"/>
        </w:rPr>
        <w:t>.</w:t>
      </w:r>
    </w:p>
    <w:p w:rsidRDefault="0046490F" w:rsidP="0046490F" w:rsidR="0046490F" w:rsidRP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4C2E84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4C2E84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4C2E84">
      <w:pPr>
        <w:jc w:val="center"/>
        <w:rPr>
          <w:rFonts w:hAnsi="Times New Roman" w:ascii="Times New Roman"/>
          <w:szCs w:val="24"/>
          <w:lang w:val="hr-HR"/>
        </w:rPr>
      </w:pPr>
      <w:r w:rsidRPr="004C2E84">
        <w:rPr>
          <w:rFonts w:hAnsi="Times New Roman" w:ascii="Times New Roman"/>
          <w:szCs w:val="24"/>
          <w:lang w:val="hr-HR"/>
        </w:rPr>
        <w:t xml:space="preserve">U Zagrebu, </w:t>
      </w:r>
      <w:r w:rsidR="004C2E84" w:rsidRPr="004C2E84">
        <w:rPr>
          <w:rFonts w:hAnsi="Times New Roman" w:ascii="Times New Roman"/>
          <w:szCs w:val="24"/>
          <w:lang w:val="hr-HR"/>
        </w:rPr>
        <w:t>17</w:t>
      </w:r>
      <w:r w:rsidR="00C81358" w:rsidRPr="004C2E84">
        <w:rPr>
          <w:rFonts w:hAnsi="Times New Roman" w:ascii="Times New Roman"/>
          <w:szCs w:val="24"/>
          <w:lang w:val="hr-HR"/>
        </w:rPr>
        <w:t xml:space="preserve">. </w:t>
      </w:r>
      <w:r w:rsidR="008E2B1F" w:rsidRPr="004C2E84">
        <w:rPr>
          <w:rFonts w:hAnsi="Times New Roman" w:ascii="Times New Roman"/>
          <w:szCs w:val="24"/>
          <w:lang w:val="hr-HR"/>
        </w:rPr>
        <w:t>svibnja</w:t>
      </w:r>
      <w:r w:rsidRPr="004C2E84">
        <w:rPr>
          <w:rFonts w:hAnsi="Times New Roman" w:ascii="Times New Roman"/>
          <w:szCs w:val="24"/>
          <w:lang w:val="hr-HR"/>
        </w:rPr>
        <w:t xml:space="preserve"> </w:t>
      </w:r>
      <w:r w:rsidR="00C81358" w:rsidRPr="004C2E84">
        <w:rPr>
          <w:rFonts w:hAnsi="Times New Roman" w:ascii="Times New Roman"/>
          <w:szCs w:val="24"/>
          <w:lang w:val="hr-HR"/>
        </w:rPr>
        <w:t>201</w:t>
      </w:r>
      <w:r w:rsidR="008E2B1F" w:rsidRPr="004C2E84">
        <w:rPr>
          <w:rFonts w:hAnsi="Times New Roman" w:ascii="Times New Roman"/>
          <w:szCs w:val="24"/>
          <w:lang w:val="hr-HR"/>
        </w:rPr>
        <w:t>8</w:t>
      </w:r>
      <w:r w:rsidRPr="004C2E84">
        <w:rPr>
          <w:rFonts w:hAnsi="Times New Roman" w:ascii="Times New Roman"/>
          <w:szCs w:val="24"/>
          <w:lang w:val="hr-HR"/>
        </w:rPr>
        <w:t>.</w:t>
      </w:r>
      <w:r w:rsidR="002E1245" w:rsidRPr="004C2E84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2C6570" w:rsidP="001A19E5" w:rsidR="001A19E5" w:rsidRPr="001A19E5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1A19E5">
        <w:rPr>
          <w:rFonts w:hAnsi="Times New Roman" w:ascii="Times New Roman"/>
          <w:szCs w:val="24"/>
        </w:rPr>
        <w:t>Vesna Sremac Šoštar</w:t>
      </w:r>
      <w:r w:rsidR="001A19E5" w:rsidRPr="001A19E5">
        <w:rPr>
          <w:rFonts w:hAnsi="Times New Roman" w:ascii="Times New Roman"/>
        </w:rPr>
        <w:t>,v.r.</w:t>
      </w:r>
    </w:p>
    <w:p w:rsidRDefault="001A19E5" w:rsidP="001A19E5" w:rsidR="001A19E5" w:rsidRPr="001A19E5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1A19E5">
        <w:rPr>
          <w:rFonts w:hAnsi="Times New Roman" w:ascii="Times New Roman"/>
        </w:rPr>
        <w:t>Za točnost otpravka</w:t>
      </w:r>
    </w:p>
    <w:p w:rsidRDefault="001A19E5" w:rsidP="001A19E5" w:rsidR="005B47E4" w:rsidRPr="001A19E5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1A19E5">
        <w:rPr>
          <w:rFonts w:hAnsi="Times New Roman" w:ascii="Times New Roman"/>
        </w:rPr>
        <w:t>Matea Bizjak</w:t>
      </w:r>
    </w:p>
    <w:p w:rsidRDefault="00EA362A" w:rsidP="00320A99" w:rsidR="00EA362A" w:rsidRPr="002E1245">
      <w:pPr>
        <w:jc w:val="both"/>
        <w:rPr>
          <w:rFonts w:hAnsi="Times New Roman" w:ascii="Times New Roman"/>
          <w:szCs w:val="24"/>
          <w:lang w:val="hr-HR"/>
        </w:rPr>
      </w:pPr>
      <w:r w:rsidRPr="002E1245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2E1245">
      <w:pPr>
        <w:jc w:val="both"/>
        <w:rPr>
          <w:rFonts w:hAnsi="Times New Roman" w:ascii="Times New Roman"/>
          <w:szCs w:val="24"/>
          <w:lang w:val="hr-HR"/>
        </w:rPr>
      </w:pPr>
      <w:r w:rsidRPr="002E1245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2E1245">
        <w:rPr>
          <w:rFonts w:hAnsi="Times New Roman" w:ascii="Times New Roman"/>
          <w:szCs w:val="24"/>
          <w:lang w:val="hr-HR"/>
        </w:rPr>
        <w:t xml:space="preserve"> dopuš</w:t>
      </w:r>
      <w:r w:rsidR="002E1245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2E1245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60720B">
      <w:pPr>
        <w:jc w:val="both"/>
        <w:rPr>
          <w:rFonts w:hAnsi="Times New Roman" w:ascii="Times New Roman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E83" w:rsidR="00794E83">
      <w:r>
        <w:separator/>
      </w:r>
    </w:p>
  </w:endnote>
  <w:endnote w:id="0" w:type="continuationSeparator">
    <w:p w:rsidRDefault="00794E83" w:rsidR="00794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E83" w:rsidR="00794E83">
      <w:r>
        <w:separator/>
      </w:r>
    </w:p>
  </w:footnote>
  <w:footnote w:id="0" w:type="continuationSeparator">
    <w:p w:rsidRDefault="00794E83" w:rsidR="00794E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1A19E5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766F44">
      <w:rPr>
        <w:rFonts w:hAnsi="Times New Roman" w:ascii="Times New Roman"/>
        <w:lang w:val="hr-HR"/>
      </w:rPr>
      <w:t>994</w:t>
    </w:r>
    <w:r w:rsidR="002E1245">
      <w:rPr>
        <w:rFonts w:hAnsi="Times New Roman" w:ascii="Times New Roman"/>
        <w:lang w:val="hr-HR"/>
      </w:rPr>
      <w:t>/1</w:t>
    </w:r>
    <w:r w:rsidR="00766F44">
      <w:rPr>
        <w:rFonts w:hAnsi="Times New Roman" w:ascii="Times New Roman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2853C2">
      <w:rPr>
        <w:rFonts w:hAnsi="Times New Roman" w:ascii="Times New Roman"/>
        <w:lang w:val="hr-HR"/>
      </w:rPr>
      <w:t>994</w:t>
    </w:r>
    <w:r w:rsidR="001C74C2">
      <w:rPr>
        <w:rFonts w:hAnsi="Times New Roman" w:ascii="Times New Roman"/>
        <w:lang w:val="hr-HR"/>
      </w:rPr>
      <w:t>/1</w:t>
    </w:r>
    <w:r w:rsidR="002853C2">
      <w:rPr>
        <w:rFonts w:hAnsi="Times New Roman" w:ascii="Times New Roman"/>
        <w:lang w:val="hr-HR"/>
      </w:rPr>
      <w:t>3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C2B59"/>
    <w:rsid w:val="000F3F76"/>
    <w:rsid w:val="00195E6F"/>
    <w:rsid w:val="001A19E5"/>
    <w:rsid w:val="001C74C2"/>
    <w:rsid w:val="001D1381"/>
    <w:rsid w:val="00215A36"/>
    <w:rsid w:val="002254D7"/>
    <w:rsid w:val="00262D45"/>
    <w:rsid w:val="002853C2"/>
    <w:rsid w:val="00290F3B"/>
    <w:rsid w:val="002A648E"/>
    <w:rsid w:val="002A698D"/>
    <w:rsid w:val="002B1F45"/>
    <w:rsid w:val="002B6606"/>
    <w:rsid w:val="002C6570"/>
    <w:rsid w:val="002D638D"/>
    <w:rsid w:val="002E1245"/>
    <w:rsid w:val="003055A7"/>
    <w:rsid w:val="00320A99"/>
    <w:rsid w:val="003403EC"/>
    <w:rsid w:val="00384BC6"/>
    <w:rsid w:val="00441893"/>
    <w:rsid w:val="00454337"/>
    <w:rsid w:val="0046490F"/>
    <w:rsid w:val="0048416D"/>
    <w:rsid w:val="004C2E84"/>
    <w:rsid w:val="005343F1"/>
    <w:rsid w:val="00537B2D"/>
    <w:rsid w:val="005451A1"/>
    <w:rsid w:val="00556534"/>
    <w:rsid w:val="005763F3"/>
    <w:rsid w:val="005A13B7"/>
    <w:rsid w:val="005B47E4"/>
    <w:rsid w:val="00600411"/>
    <w:rsid w:val="0060720B"/>
    <w:rsid w:val="00624134"/>
    <w:rsid w:val="006371BF"/>
    <w:rsid w:val="006673CF"/>
    <w:rsid w:val="00681C80"/>
    <w:rsid w:val="006C5FEB"/>
    <w:rsid w:val="006E7C42"/>
    <w:rsid w:val="0070134B"/>
    <w:rsid w:val="00714CED"/>
    <w:rsid w:val="00732EB1"/>
    <w:rsid w:val="00766F44"/>
    <w:rsid w:val="00772068"/>
    <w:rsid w:val="0078197F"/>
    <w:rsid w:val="00794E83"/>
    <w:rsid w:val="00796840"/>
    <w:rsid w:val="007A62A9"/>
    <w:rsid w:val="008A13E1"/>
    <w:rsid w:val="008E2B1F"/>
    <w:rsid w:val="009361A4"/>
    <w:rsid w:val="009B0618"/>
    <w:rsid w:val="009F58F3"/>
    <w:rsid w:val="00A2714F"/>
    <w:rsid w:val="00A40B0F"/>
    <w:rsid w:val="00A452C9"/>
    <w:rsid w:val="00A6049F"/>
    <w:rsid w:val="00B65695"/>
    <w:rsid w:val="00BA6873"/>
    <w:rsid w:val="00BF7DE7"/>
    <w:rsid w:val="00C02511"/>
    <w:rsid w:val="00C16E67"/>
    <w:rsid w:val="00C73579"/>
    <w:rsid w:val="00C76B19"/>
    <w:rsid w:val="00C81358"/>
    <w:rsid w:val="00C86BD1"/>
    <w:rsid w:val="00D10450"/>
    <w:rsid w:val="00D327DB"/>
    <w:rsid w:val="00D51E98"/>
    <w:rsid w:val="00D62945"/>
    <w:rsid w:val="00DB7A6A"/>
    <w:rsid w:val="00E25E6D"/>
    <w:rsid w:val="00E51074"/>
    <w:rsid w:val="00EA362A"/>
    <w:rsid w:val="00F06033"/>
    <w:rsid w:val="00F07AE7"/>
    <w:rsid w:val="00F21718"/>
    <w:rsid w:val="00F70359"/>
    <w:rsid w:val="00F912E1"/>
    <w:rsid w:val="00FC12DB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9E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9E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9E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1A19E5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9E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9E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9E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1A19E5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2016.</izvorni_sadrzaj>
    <derivirana_varijabla naziv="DomainObject.Predmet.DatumRjesavanja_1">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St-994/2013</izvorni_sadrzaj>
    <derivirana_varijabla naziv="DomainObject.Predmet.OznakaBroj_1">St-994/2013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veza:
7.ST-367/10 -AA</izvorni_sadrzaj>
    <derivirana_varijabla naziv="DomainObject.Predmet.PrimjedbaSuca_1">veza:
7.ST-367/10 -AA</derivirana_varijabla>
  </DomainObject.Predmet.PrimjedbaSuca>
  <DomainObject.Predmet.ProtustrankaFormated>
    <izvorni_sadrzaj>  TGT TERO d.o.o.</izvorni_sadrzaj>
    <derivirana_varijabla naziv="DomainObject.Predmet.ProtustrankaFormated_1">  TGT TERO d.o.o.</derivirana_varijabla>
  </DomainObject.Predmet.ProtustrankaFormated>
  <DomainObject.Predmet.ProtustrankaFormatedOIB>
    <izvorni_sadrzaj>  TGT TERO d.o.o., OIB 72997778049</izvorni_sadrzaj>
    <derivirana_varijabla naziv="DomainObject.Predmet.ProtustrankaFormatedOIB_1">  TGT TERO d.o.o., OIB 72997778049</derivirana_varijabla>
  </DomainObject.Predmet.ProtustrankaFormatedOIB>
  <DomainObject.Predmet.ProtustrankaFormatedWithAdress>
    <izvorni_sadrzaj> TGT TERO d.o.o., Ježdovečka 131/a, Ježdovec, 10250 Lučko</izvorni_sadrzaj>
    <derivirana_varijabla naziv="DomainObject.Predmet.ProtustrankaFormatedWithAdress_1"> TGT TERO d.o.o., Ježdovečka 131/a, Ježdovec, 10250 Lučko</derivirana_varijabla>
  </DomainObject.Predmet.ProtustrankaFormatedWithAdress>
  <DomainObject.Predmet.ProtustrankaFormatedWithAdressOIB>
    <izvorni_sadrzaj> TGT TERO d.o.o., OIB 72997778049, Ježdovečka 131/a, Ježdovec, 10250 Lučko</izvorni_sadrzaj>
    <derivirana_varijabla naziv="DomainObject.Predmet.ProtustrankaFormatedWithAdressOIB_1"> TGT TERO d.o.o., OIB 72997778049, Ježdovečka 131/a, Ježdovec, 10250 Lučko</derivirana_varijabla>
  </DomainObject.Predmet.ProtustrankaFormatedWithAdressOIB>
  <DomainObject.Predmet.ProtustrankaWithAdress>
    <izvorni_sadrzaj>TGT TERO d.o.o. Ježdovečka 131/a, Ježdovec, 10250 Lučko</izvorni_sadrzaj>
    <derivirana_varijabla naziv="DomainObject.Predmet.ProtustrankaWithAdress_1">TGT TERO d.o.o. Ježdovečka 131/a, Ježdovec, 10250 Lučko</derivirana_varijabla>
  </DomainObject.Predmet.ProtustrankaWithAdress>
  <DomainObject.Predmet.ProtustrankaWithAdressOIB>
    <izvorni_sadrzaj>TGT TERO d.o.o., OIB 72997778049, Ježdovečka 131/a, Ježdovec, 10250 Lučko</izvorni_sadrzaj>
    <derivirana_varijabla naziv="DomainObject.Predmet.ProtustrankaWithAdressOIB_1">TGT TERO d.o.o., OIB 72997778049, Ježdovečka 131/a, Ježdovec, 10250 Lučko</derivirana_varijabla>
  </DomainObject.Predmet.ProtustrankaWithAdressOIB>
  <DomainObject.Predmet.ProtustrankaNazivFormated>
    <izvorni_sadrzaj>TGT TERO d.o.o.</izvorni_sadrzaj>
    <derivirana_varijabla naziv="DomainObject.Predmet.ProtustrankaNazivFormated_1">TGT TERO d.o.o.</derivirana_varijabla>
  </DomainObject.Predmet.ProtustrankaNazivFormated>
  <DomainObject.Predmet.ProtustrankaNazivFormatedOIB>
    <izvorni_sadrzaj>TGT TERO d.o.o., OIB 72997778049</izvorni_sadrzaj>
    <derivirana_varijabla naziv="DomainObject.Predmet.ProtustrankaNazivFormatedOIB_1">TGT TERO d.o.o., OIB 72997778049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VRDOLJAK; VJEROVNICI; AGROKOR - TRGOVINA društvo s ograničenom odgovornošću za proizvodnju i trgovinu poljoprivrednim proizvodima; Odvjetnik Denis Dugač; CROATIA-TEHNIČKI PREGLEDI d.o.o. za tehničke analize i usluge</izvorni_sadrzaj>
    <derivirana_varijabla naziv="DomainObject.Predmet.StrankaFormated_1">  MARICA VRDOLJAK; VJEROVNICI; AGROKOR - TRGOVINA društvo s ograničenom odgovornošću za proizvodnju i trgovinu poljoprivrednim proizvodima; Odvjetnik Denis Dugač; CROATIA-TEHNIČKI PREGLEDI d.o.o. za tehničke analize i usluge</derivirana_varijabla>
  </DomainObject.Predmet.StrankaFormated>
  <DomainObject.Predmet.StrankaFormatedOIB>
    <izvorni_sadrzaj>  MARICA VRDOLJAK; VJEROVNICI; AGROKOR - TRGOVINA društvo s ograničenom odgovornošću za proizvodnju i trgovinu poljoprivrednim proizvodima, OIB 40715974731; Odvjetnik Denis Dugač; CROATIA-TEHNIČKI PREGLEDI d.o.o. za tehničke analize i usluge, OIB 89968033067</izvorni_sadrzaj>
    <derivirana_varijabla naziv="DomainObject.Predmet.StrankaFormatedOIB_1">  MARICA VRDOLJAK; VJEROVNICI; AGROKOR - TRGOVINA društvo s ograničenom odgovornošću za proizvodnju i trgovinu poljoprivrednim proizvodima, OIB 40715974731; Odvjetnik Denis Dugač; CROATIA-TEHNIČKI PREGLEDI d.o.o. za tehničke analize i usluge, OIB 89968033067</derivirana_varijabla>
  </DomainObject.Predmet.StrankaFormatedOIB>
  <DomainObject.Predmet.StrankaFormatedWithAdress>
    <izvorni_sadrzaj> MARICA VRDOLJAK, Ježdovečka 131/a, Ježdovec, 10250 Lučko; VJEROVNICI; AGROKOR - TRGOVINA društvo s ograničenom odgovornošću za proizvodnju i trgovinu poljoprivrednim proizvodima, Trg Dražena Petrovića 3, Zagreb; Odvjetnik Denis Dugač; CROATIA-TEHNIČKI PREGLEDI d.o.o. za tehničke analize i usluge, Savska cesta 41, Zagreb</izvorni_sadrzaj>
    <derivirana_varijabla naziv="DomainObject.Predmet.StrankaFormatedWithAdress_1"> MARICA VRDOLJAK, Ježdovečka 131/a, Ježdovec, 10250 Lučko; VJEROVNICI; AGROKOR - TRGOVINA društvo s ograničenom odgovornošću za proizvodnju i trgovinu poljoprivrednim proizvodima, Trg Dražena Petrovića 3, Zagreb; Odvjetnik Denis Dugač; CROATIA-TEHNIČKI PREGLEDI d.o.o. za tehničke analize i usluge, Savska cesta 41, Zagreb</derivirana_varijabla>
  </DomainObject.Predmet.StrankaFormatedWithAdress>
  <DomainObject.Predmet.StrankaFormatedWithAdressOIB>
    <izvorni_sadrzaj> MARICA VRDOLJAK, Ježdovečka 131/a, Ježdovec, 10250 Lučko; VJEROVNICI; AGROKOR - TRGOVINA društvo s ograničenom odgovornošću za proizvodnju i trgovinu poljoprivrednim proizvodima, OIB 40715974731, Trg Dražena Petrovića 3, Zagreb; Odvjetnik Denis Dugač; CROATIA-TEHNIČKI PREGLEDI d.o.o. za tehničke analize i usluge, OIB 89968033067, Savska cesta 41, Zagreb</izvorni_sadrzaj>
    <derivirana_varijabla naziv="DomainObject.Predmet.StrankaFormatedWithAdressOIB_1"> MARICA VRDOLJAK, Ježdovečka 131/a, Ježdovec, 10250 Lučko; VJEROVNICI; AGROKOR - TRGOVINA društvo s ograničenom odgovornošću za proizvodnju i trgovinu poljoprivrednim proizvodima, OIB 40715974731, Trg Dražena Petrovića 3, Zagreb; Odvjetnik Denis Dugač; CROATIA-TEHNIČKI PREGLEDI d.o.o. za tehničke analize i usluge, OIB 89968033067, Savska cesta 41, Zagreb</derivirana_varijabla>
  </DomainObject.Predmet.StrankaFormatedWithAdressOIB>
  <DomainObject.Predmet.StrankaWithAdress>
    <izvorni_sadrzaj>MARICA VRDOLJAK Ježdovečka 131/a, Ježdovec,10250 Lučko,VJEROVNICI ,AGROKOR - TRGOVINA društvo s ograničenom odgovornošću za proizvodnju i trgovinu poljoprivrednim proizvodima Trg Dražena Petrovića 3,Zagreb,Odvjetnik Denis Dugač ,CROATIA-TEHNIČKI PREGLEDI d.o.o. za tehničke analize i usluge Savska cesta 41,Zagreb</izvorni_sadrzaj>
    <derivirana_varijabla naziv="DomainObject.Predmet.StrankaWithAdress_1">MARICA VRDOLJAK Ježdovečka 131/a, Ježdovec,10250 Lučko,VJEROVNICI ,AGROKOR - TRGOVINA društvo s ograničenom odgovornošću za proizvodnju i trgovinu poljoprivrednim proizvodima Trg Dražena Petrovića 3,Zagreb,Odvjetnik Denis Dugač ,CROATIA-TEHNIČKI PREGLEDI d.o.o. za tehničke analize i usluge Savska cesta 41,Zagreb</derivirana_varijabla>
  </DomainObject.Predmet.StrankaWithAdress>
  <DomainObject.Predmet.StrankaWithAdressOIB>
    <izvorni_sadrzaj>MARICA VRDOLJAK, Ježdovečka 131/a, Ježdovec,10250 Lučko,VJEROVNICI,AGROKOR - TRGOVINA društvo s ograničenom odgovornošću za proizvodnju i trgovinu poljoprivrednim proizvodima, OIB 40715974731, Trg Dražena Petrovića 3,Zagreb,Odvjetnik Denis Dugač,CROATIA-TEHNIČKI PREGLEDI d.o.o. za tehničke analize i usluge, OIB 89968033067, Savska cesta 41,Zagreb</izvorni_sadrzaj>
    <derivirana_varijabla naziv="DomainObject.Predmet.StrankaWithAdressOIB_1">MARICA VRDOLJAK, Ježdovečka 131/a, Ježdovec,10250 Lučko,VJEROVNICI,AGROKOR - TRGOVINA društvo s ograničenom odgovornošću za proizvodnju i trgovinu poljoprivrednim proizvodima, OIB 40715974731, Trg Dražena Petrovića 3,Zagreb,Odvjetnik Denis Dugač,CROATIA-TEHNIČKI PREGLEDI d.o.o. za tehničke analize i usluge, OIB 89968033067, Savska cesta 41,Zagreb</derivirana_varijabla>
  </DomainObject.Predmet.StrankaWithAdressOIB>
  <DomainObject.Predmet.StrankaNazivFormated>
    <izvorni_sadrzaj>MARICA VRDOLJAK,VJEROVNICI,AGROKOR - TRGOVINA društvo s ograničenom odgovornošću za proizvodnju i trgovinu poljoprivrednim proizvodima,Odvjetnik Denis Dugač,CROATIA-TEHNIČKI PREGLEDI d.o.o. za tehničke analize i usluge</izvorni_sadrzaj>
    <derivirana_varijabla naziv="DomainObject.Predmet.StrankaNazivFormated_1">MARICA VRDOLJAK,VJEROVNICI,AGROKOR - TRGOVINA društvo s ograničenom odgovornošću za proizvodnju i trgovinu poljoprivrednim proizvodima,Odvjetnik Denis Dugač,CROATIA-TEHNIČKI PREGLEDI d.o.o. za tehničke analize i usluge</derivirana_varijabla>
  </DomainObject.Predmet.StrankaNazivFormated>
  <DomainObject.Predmet.StrankaNazivFormatedOIB>
    <izvorni_sadrzaj>MARICA VRDOLJAK,VJEROVNICI,AGROKOR - TRGOVINA društvo s ograničenom odgovornošću za proizvodnju i trgovinu poljoprivrednim proizvodima, OIB 40715974731,Odvjetnik Denis Dugač,CROATIA-TEHNIČKI PREGLEDI d.o.o. za tehničke analize i usluge, OIB 89968033067</izvorni_sadrzaj>
    <derivirana_varijabla naziv="DomainObject.Predmet.StrankaNazivFormatedOIB_1">MARICA VRDOLJAK,VJEROVNICI,AGROKOR - TRGOVINA društvo s ograničenom odgovornošću za proizvodnju i trgovinu poljoprivrednim proizvodima, OIB 40715974731,Odvjetnik Denis Dugač,CROATIA-TEHNIČKI PREGLEDI d.o.o. za tehničke analize i usluge, OIB 89968033067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MARICA VRDOLJAK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</izvorni_sadrzaj>
    <derivirana_varijabla naziv="DomainObject.Predmet.StrankaListFormated_1">
      <item>MARICA VRDOLJAK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</derivirana_varijabla>
  </DomainObject.Predmet.StrankaListFormated>
  <DomainObject.Predmet.StrankaListFormatedOIB>
    <izvorni_sadrzaj>
      <item>MARICA VRDOLJAK</item>
      <item>VJEROVNICI</item>
      <item>AGROKOR - TRGOVINA društvo s ograničenom odgovornošću za proizvodnju i trgovinu poljoprivrednim proizvodima, OIB 40715974731</item>
      <item>Odvjetnik Denis Dugač</item>
      <item>CROATIA-TEHNIČKI PREGLEDI d.o.o. za tehničke analize i usluge, OIB 89968033067</item>
    </izvorni_sadrzaj>
    <derivirana_varijabla naziv="DomainObject.Predmet.StrankaListFormatedOIB_1">
      <item>MARICA VRDOLJAK</item>
      <item>VJEROVNICI</item>
      <item>AGROKOR - TRGOVINA društvo s ograničenom odgovornošću za proizvodnju i trgovinu poljoprivrednim proizvodima, OIB 40715974731</item>
      <item>Odvjetnik Denis Dugač</item>
      <item>CROATIA-TEHNIČKI PREGLEDI d.o.o. za tehničke analize i usluge, OIB 89968033067</item>
    </derivirana_varijabla>
  </DomainObject.Predmet.StrankaListFormatedOIB>
  <DomainObject.Predmet.StrankaListFormatedWithAdress>
    <izvorni_sadrzaj>
      <item>MARICA VRDOLJAK, Ježdovečka 131/a, Ježdovec, 10250 Lučko</item>
      <item>VJEROVNICI</item>
      <item>AGROKOR - TRGOVINA društvo s ograničenom odgovornošću za proizvodnju i trgovinu poljoprivrednim proizvodima, Trg Dražena Petrovića 3, Zagreb</item>
      <item>Odvjetnik Denis Dugač</item>
      <item>CROATIA-TEHNIČKI PREGLEDI d.o.o. za tehničke analize i usluge, Savska cesta 41, Zagreb</item>
    </izvorni_sadrzaj>
    <derivirana_varijabla naziv="DomainObject.Predmet.StrankaListFormatedWithAdress_1">
      <item>MARICA VRDOLJAK, Ježdovečka 131/a, Ježdovec, 10250 Lučko</item>
      <item>VJEROVNICI</item>
      <item>AGROKOR - TRGOVINA društvo s ograničenom odgovornošću za proizvodnju i trgovinu poljoprivrednim proizvodima, Trg Dražena Petrovića 3, Zagreb</item>
      <item>Odvjetnik Denis Dugač</item>
      <item>CROATIA-TEHNIČKI PREGLEDI d.o.o. za tehničke analize i usluge, Savska cesta 41, Zagreb</item>
    </derivirana_varijabla>
  </DomainObject.Predmet.StrankaListFormatedWithAdress>
  <DomainObject.Predmet.StrankaListFormatedWithAdressOIB>
    <izvorni_sadrzaj>
      <item>MARICA VRDOLJAK, Ježdovečka 131/a, Ježdovec, 10250 Lučko</item>
      <item>VJEROVNICI</item>
      <item>AGROKOR - TRGOVINA društvo s ograničenom odgovornošću za proizvodnju i trgovinu poljoprivrednim proizvodima, OIB 40715974731, Trg Dražena Petrovića 3, Zagreb</item>
      <item>Odvjetnik Denis Dugač</item>
      <item>CROATIA-TEHNIČKI PREGLEDI d.o.o. za tehničke analize i usluge, OIB 89968033067, Savska cesta 41, Zagreb</item>
    </izvorni_sadrzaj>
    <derivirana_varijabla naziv="DomainObject.Predmet.StrankaListFormatedWithAdressOIB_1">
      <item>MARICA VRDOLJAK, Ježdovečka 131/a, Ježdovec, 10250 Lučko</item>
      <item>VJEROVNICI</item>
      <item>AGROKOR - TRGOVINA društvo s ograničenom odgovornošću za proizvodnju i trgovinu poljoprivrednim proizvodima, OIB 40715974731, Trg Dražena Petrovića 3, Zagreb</item>
      <item>Odvjetnik Denis Dugač</item>
      <item>CROATIA-TEHNIČKI PREGLEDI d.o.o. za tehničke analize i usluge, OIB 89968033067, Savska cesta 41, Zagreb</item>
    </derivirana_varijabla>
  </DomainObject.Predmet.StrankaListFormatedWithAdressOIB>
  <DomainObject.Predmet.StrankaListNazivFormated>
    <izvorni_sadrzaj>
      <item>MARICA VRDOLJAK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</izvorni_sadrzaj>
    <derivirana_varijabla naziv="DomainObject.Predmet.StrankaListNazivFormated_1">
      <item>MARICA VRDOLJAK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</derivirana_varijabla>
  </DomainObject.Predmet.StrankaListNazivFormated>
  <DomainObject.Predmet.StrankaListNazivFormatedOIB>
    <izvorni_sadrzaj>
      <item>MARICA VRDOLJAK</item>
      <item>VJEROVNICI</item>
      <item>AGROKOR - TRGOVINA društvo s ograničenom odgovornošću za proizvodnju i trgovinu poljoprivrednim proizvodima, OIB 40715974731</item>
      <item>Odvjetnik Denis Dugač</item>
      <item>CROATIA-TEHNIČKI PREGLEDI d.o.o. za tehničke analize i usluge, OIB 89968033067</item>
    </izvorni_sadrzaj>
    <derivirana_varijabla naziv="DomainObject.Predmet.StrankaListNazivFormatedOIB_1">
      <item>MARICA VRDOLJAK</item>
      <item>VJEROVNICI</item>
      <item>AGROKOR - TRGOVINA društvo s ograničenom odgovornošću za proizvodnju i trgovinu poljoprivrednim proizvodima, OIB 40715974731</item>
      <item>Odvjetnik Denis Dugač</item>
      <item>CROATIA-TEHNIČKI PREGLEDI d.o.o. za tehničke analize i usluge, OIB 89968033067</item>
    </derivirana_varijabla>
  </DomainObject.Predmet.StrankaListNazivFormatedOIB>
  <DomainObject.Predmet.ProtuStrankaListFormated>
    <izvorni_sadrzaj>
      <item>TGT TERO d.o.o.</item>
    </izvorni_sadrzaj>
    <derivirana_varijabla naziv="DomainObject.Predmet.ProtuStrankaListFormated_1">
      <item>TGT TERO d.o.o.</item>
    </derivirana_varijabla>
  </DomainObject.Predmet.ProtuStrankaListFormated>
  <DomainObject.Predmet.ProtuStrankaListFormatedOIB>
    <izvorni_sadrzaj>
      <item>TGT TERO d.o.o., OIB 72997778049</item>
    </izvorni_sadrzaj>
    <derivirana_varijabla naziv="DomainObject.Predmet.ProtuStrankaListFormatedOIB_1">
      <item>TGT TERO d.o.o., OIB 72997778049</item>
    </derivirana_varijabla>
  </DomainObject.Predmet.ProtuStrankaListFormatedOIB>
  <DomainObject.Predmet.ProtuStrankaListFormatedWithAdress>
    <izvorni_sadrzaj>
      <item>TGT TERO d.o.o., Ježdovečka 131/a, Ježdovec, 10250 Lučko</item>
    </izvorni_sadrzaj>
    <derivirana_varijabla naziv="DomainObject.Predmet.ProtuStrankaListFormatedWithAdress_1">
      <item>TGT TERO d.o.o., Ježdovečka 131/a, Ježdovec, 10250 Lučko</item>
    </derivirana_varijabla>
  </DomainObject.Predmet.ProtuStrankaListFormatedWithAdress>
  <DomainObject.Predmet.ProtuStrankaListFormatedWithAdressOIB>
    <izvorni_sadrzaj>
      <item>TGT TERO d.o.o., OIB 72997778049, Ježdovečka 131/a, Ježdovec, 10250 Lučko</item>
    </izvorni_sadrzaj>
    <derivirana_varijabla naziv="DomainObject.Predmet.ProtuStrankaListFormatedWithAdressOIB_1">
      <item>TGT TERO d.o.o., OIB 72997778049, Ježdovečka 131/a, Ježdovec, 10250 Lučko</item>
    </derivirana_varijabla>
  </DomainObject.Predmet.ProtuStrankaListFormatedWithAdressOIB>
  <DomainObject.Predmet.ProtuStrankaListNazivFormated>
    <izvorni_sadrzaj>
      <item>TGT TERO d.o.o.</item>
    </izvorni_sadrzaj>
    <derivirana_varijabla naziv="DomainObject.Predmet.ProtuStrankaListNazivFormated_1">
      <item>TGT TERO d.o.o.</item>
    </derivirana_varijabla>
  </DomainObject.Predmet.ProtuStrankaListNazivFormated>
  <DomainObject.Predmet.ProtuStrankaListNazivFormatedOIB>
    <izvorni_sadrzaj>
      <item>TGT TERO d.o.o., OIB 72997778049</item>
    </izvorni_sadrzaj>
    <derivirana_varijabla naziv="DomainObject.Predmet.ProtuStrankaListNazivFormatedOIB_1">
      <item>TGT TERO d.o.o., OIB 72997778049</item>
    </derivirana_varijabla>
  </DomainObject.Predmet.ProtuStrankaListNazivFormatedOIB>
  <DomainObject.Predmet.OstaliListFormated>
    <izvorni_sadrzaj>
      <item>Miroslav Borš</item>
      <item>LIND-GRAD d.o.o. graditeljstvo, trgovina i usluge</item>
    </izvorni_sadrzaj>
    <derivirana_varijabla naziv="DomainObject.Predmet.OstaliListFormated_1">
      <item>Miroslav Borš</item>
      <item>LIND-GRAD d.o.o. graditeljstvo, trgovina i usluge</item>
    </derivirana_varijabla>
  </DomainObject.Predmet.OstaliListFormated>
  <DomainObject.Predmet.OstaliListFormatedOIB>
    <izvorni_sadrzaj>
      <item>Miroslav Borš, OIB 69665623244</item>
      <item>LIND-GRAD d.o.o. graditeljstvo, trgovina i usluge, OIB 81530401884</item>
    </izvorni_sadrzaj>
    <derivirana_varijabla naziv="DomainObject.Predmet.OstaliListFormatedOIB_1">
      <item>Miroslav Borš, OIB 69665623244</item>
      <item>LIND-GRAD d.o.o. graditeljstvo, trgovina i usluge, OIB 81530401884</item>
    </derivirana_varijabla>
  </DomainObject.Predmet.OstaliListFormatedOIB>
  <DomainObject.Predmet.OstaliListFormatedWithAdress>
    <izvorni_sadrzaj>
      <item>Miroslav Borš, Plemićeva 2, 10000 Zagreb</item>
      <item>LIND-GRAD d.o.o. graditeljstvo, trgovina i usluge, Drenovačka 1, 10000 Zagreb</item>
    </izvorni_sadrzaj>
    <derivirana_varijabla naziv="DomainObject.Predmet.OstaliListFormatedWithAdress_1">
      <item>Miroslav Borš, Plemićeva 2, 10000 Zagreb</item>
      <item>LIND-GRAD d.o.o. graditeljstvo, trgovina i usluge, Drenovačka 1, 10000 Zagreb</item>
    </derivirana_varijabla>
  </DomainObject.Predmet.OstaliListFormatedWithAdress>
  <DomainObject.Predmet.OstaliListFormatedWithAdressOIB>
    <izvorni_sadrzaj>
      <item>Miroslav Borš, OIB 69665623244, Plemićeva 2, 10000 Zagreb</item>
      <item>LIND-GRAD d.o.o. graditeljstvo, trgovina i usluge, OIB 81530401884, Drenovačka 1, 10000 Zagreb</item>
    </izvorni_sadrzaj>
    <derivirana_varijabla naziv="DomainObject.Predmet.OstaliListFormatedWithAdressOIB_1">
      <item>Miroslav Borš, OIB 69665623244, Plemićeva 2, 10000 Zagreb</item>
      <item>LIND-GRAD d.o.o. graditeljstvo, trgovina i usluge, OIB 81530401884, Drenovačka 1, 10000 Zagreb</item>
    </derivirana_varijabla>
  </DomainObject.Predmet.OstaliListFormatedWithAdressOIB>
  <DomainObject.Predmet.OstaliListNazivFormated>
    <izvorni_sadrzaj>
      <item>Miroslav Borš</item>
      <item>LIND-GRAD d.o.o. graditeljstvo, trgovina i usluge</item>
    </izvorni_sadrzaj>
    <derivirana_varijabla naziv="DomainObject.Predmet.OstaliListNazivFormated_1">
      <item>Miroslav Borš</item>
      <item>LIND-GRAD d.o.o. graditeljstvo, trgovina i usluge</item>
    </derivirana_varijabla>
  </DomainObject.Predmet.OstaliListNazivFormated>
  <DomainObject.Predmet.OstaliListNazivFormatedOIB>
    <izvorni_sadrzaj>
      <item>Miroslav Borš, OIB 69665623244</item>
      <item>LIND-GRAD d.o.o. graditeljstvo, trgovina i usluge, OIB 81530401884</item>
    </izvorni_sadrzaj>
    <derivirana_varijabla naziv="DomainObject.Predmet.OstaliListNazivFormatedOIB_1">
      <item>Miroslav Borš, OIB 69665623244</item>
      <item>LIND-GRAD d.o.o. graditeljstvo, trgovina i usluge, OIB 81530401884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VRDOLJAK i dr.</izvorni_sadrzaj>
    <derivirana_varijabla naziv="DomainObject.Predmet.StrankaIDrugi_1">MARICA VRDOLJAK i dr.</derivirana_varijabla>
  </DomainObject.Predmet.StrankaIDrugi>
  <DomainObject.Predmet.ProtustrankaIDrugi>
    <izvorni_sadrzaj>TGT TERO d.o.o.</izvorni_sadrzaj>
    <derivirana_varijabla naziv="DomainObject.Predmet.ProtustrankaIDrugi_1">TGT TERO d.o.o.</derivirana_varijabla>
  </DomainObject.Predmet.ProtustrankaIDrugi>
  <DomainObject.Predmet.StrankaIDrugiAdressOIB>
    <izvorni_sadrzaj>MARICA VRDOLJAK, Ježdovečka 131/a, Ježdovec, 10250 Lučko i dr.</izvorni_sadrzaj>
    <derivirana_varijabla naziv="DomainObject.Predmet.StrankaIDrugiAdressOIB_1">MARICA VRDOLJAK, Ježdovečka 131/a, Ježdovec, 10250 Lučko i dr.</derivirana_varijabla>
  </DomainObject.Predmet.StrankaIDrugiAdressOIB>
  <DomainObject.Predmet.ProtustrankaIDrugiAdressOIB>
    <izvorni_sadrzaj>TGT TERO d.o.o., OIB 72997778049, Ježdovečka 131/a, Ježdovec, 10250 Lučko</izvorni_sadrzaj>
    <derivirana_varijabla naziv="DomainObject.Predmet.ProtustrankaIDrugiAdressOIB_1">TGT TERO d.o.o., OIB 72997778049, Ježdovečka 131/a, Ježdovec,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>27. prosinca 2016.</izvorni_sadrzaj>
    <derivirana_varijabla naziv="DomainObject.Predmet.OdlukaRjesenje.DatumPravomocnosti_1">27. prosinca 2016.</derivirana_varijabla>
  </DomainObject.Predmet.OdlukaRjesenje.DatumPravomocnosti>
  <DomainObject.Predmet.OdlukaRjesenje.Oznaka>
    <izvorni_sadrzaj>St-994/2013-82</izvorni_sadrzaj>
    <derivirana_varijabla naziv="DomainObject.Predmet.OdlukaRjesenje.Oznaka_1">St-994/2013-82</derivirana_varijabla>
  </DomainObject.Predmet.OdlukaRjesenje.Oznaka>
  <DomainObject.Predmet.SudioniciListNaziv>
    <izvorni_sadrzaj>
      <item>TGT TERO d.o.o.</item>
      <item>MARICA VRDOLJAK</item>
      <item>Miroslav Borš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  <item>LIND-GRAD d.o.o. graditeljstvo, trgovina i usluge</item>
    </izvorni_sadrzaj>
    <derivirana_varijabla naziv="DomainObject.Predmet.SudioniciListNaziv_1">
      <item>TGT TERO d.o.o.</item>
      <item>MARICA VRDOLJAK</item>
      <item>Miroslav Borš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  <item>LIND-GRAD d.o.o. graditeljstvo, trgovina i usluge</item>
    </derivirana_varijabla>
  </DomainObject.Predmet.SudioniciListNaziv>
  <DomainObject.Predmet.SudioniciListAdressOIB>
    <izvorni_sadrzaj>
      <item>TGT TERO d.o.o., OIB 72997778049, Ježdovečka 131/a, Ježdovec,10250 Lučko</item>
      <item>MARICA VRDOLJAK, Ježdovečka 131/a, Ježdovec,10250 Lučko</item>
      <item>Miroslav Borš, OIB 69665623244, Plemićeva 2,10000 Zagreb</item>
      <item>VJEROVNICI</item>
      <item>AGROKOR - TRGOVINA društvo s ograničenom odgovornošću za proizvodnju i trgovinu poljoprivrednim proizvodima, OIB 40715974731, Trg Dražena Petrovića 3,Zagreb</item>
      <item>Odvjetnik Denis Dugač</item>
      <item>CROATIA-TEHNIČKI PREGLEDI d.o.o. za tehničke analize i usluge, OIB 89968033067, Savska cesta 41,Zagreb</item>
      <item>LIND-GRAD d.o.o. graditeljstvo, trgovina i usluge, OIB 81530401884, Drenovačka 1,10000 Zagreb</item>
    </izvorni_sadrzaj>
    <derivirana_varijabla naziv="DomainObject.Predmet.SudioniciListAdressOIB_1">
      <item>TGT TERO d.o.o., OIB 72997778049, Ježdovečka 131/a, Ježdovec,10250 Lučko</item>
      <item>MARICA VRDOLJAK, Ježdovečka 131/a, Ježdovec,10250 Lučko</item>
      <item>Miroslav Borš, OIB 69665623244, Plemićeva 2,10000 Zagreb</item>
      <item>VJEROVNICI</item>
      <item>AGROKOR - TRGOVINA društvo s ograničenom odgovornošću za proizvodnju i trgovinu poljoprivrednim proizvodima, OIB 40715974731, Trg Dražena Petrovića 3,Zagreb</item>
      <item>Odvjetnik Denis Dugač</item>
      <item>CROATIA-TEHNIČKI PREGLEDI d.o.o. za tehničke analize i usluge, OIB 89968033067, Savska cesta 41,Zagreb</item>
      <item>LIND-GRAD d.o.o. graditeljstvo, trgovina i usluge, OIB 81530401884, Drenovačka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72997778049</item>
      <item>, OIB null</item>
      <item>, OIB 69665623244</item>
      <item>, OIB null</item>
      <item>, OIB 40715974731</item>
      <item>, OIB null</item>
      <item>, OIB 89968033067</item>
      <item>, OIB 81530401884</item>
    </izvorni_sadrzaj>
    <derivirana_varijabla naziv="DomainObject.Predmet.SudioniciListNazivOIB_1">
      <item>, OIB 72997778049</item>
      <item>, OIB null</item>
      <item>, OIB 69665623244</item>
      <item>, OIB null</item>
      <item>, OIB 40715974731</item>
      <item>, OIB null</item>
      <item>, OIB 89968033067</item>
      <item>, OIB 81530401884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498</properties:Words>
  <properties:Characters>2620</properties:Characters>
  <properties:Lines>70</properties:Lines>
  <properties:Paragraphs>31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2018-05-15T06:15:00Z</dcterms:created>
  <dc:creator>Sudsko vijeće</dc:creator>
  <cp:lastModifiedBy>Matea Bizjak</cp:lastModifiedBy>
  <cp:lastPrinted>2018-05-17T07:04:00Z</cp:lastPrinted>
  <dcterms:modified xmlns:xsi="http://www.w3.org/2001/XMLSchema-instance" xsi:type="dcterms:W3CDTF">2018-05-17T07:04:00Z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(St-994-13-nastavak stečaja nakon zaključenja-novi SZ-skraćeni stečaj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