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644D8" w:rsidR="00E644D8">
        <w:tc>
          <w:tcPr>
            <w:tcW w:type="dxa" w:w="2985"/>
            <w:hideMark/>
          </w:tcPr>
          <w:p w:rsidRDefault="00E644D8" w:rsidP="00E644D8" w:rsidR="00E644D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644D8" w:rsidP="00E644D8" w:rsidR="00E644D8">
            <w:pPr>
              <w:spacing w:after="0"/>
              <w:jc w:val="center"/>
            </w:pPr>
            <w:r>
              <w:t>Republika Hrvatska</w:t>
            </w:r>
          </w:p>
          <w:p w:rsidRDefault="00E644D8" w:rsidP="00E644D8" w:rsidR="00E644D8">
            <w:pPr>
              <w:spacing w:after="0"/>
              <w:jc w:val="center"/>
            </w:pPr>
            <w:r>
              <w:t>Trgovački sud u Varaždinu</w:t>
            </w:r>
          </w:p>
          <w:p w:rsidRDefault="00E644D8" w:rsidP="00E644D8" w:rsidR="00E644D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39c4cc" w14:paraId="b39c4cc" w:rsidRDefault="00E644D8" w:rsidP="00E644D8" w:rsidR="00E644D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644D8" w:rsidP="00E644D8" w:rsidR="00E644D8">
      <w:pPr>
        <w:spacing w:after="0"/>
        <w:ind w:left="5664"/>
      </w:pPr>
      <w:r>
        <w:t>Poslovni broj: 3 St-556/2016-34</w:t>
      </w:r>
    </w:p>
    <w:p w:rsidRDefault="00E644D8" w:rsidP="00E644D8" w:rsidR="00E644D8">
      <w:pPr>
        <w:spacing w:after="0"/>
        <w:ind w:left="5664"/>
      </w:pPr>
    </w:p>
    <w:p w:rsidRDefault="00E644D8" w:rsidP="00E644D8" w:rsidR="00E644D8">
      <w:pPr>
        <w:spacing w:after="0"/>
      </w:pPr>
    </w:p>
    <w:p w:rsidRDefault="00E644D8" w:rsidP="00E644D8" w:rsidR="00E644D8">
      <w:pPr>
        <w:spacing w:after="0"/>
        <w:ind w:left="5664"/>
      </w:pPr>
    </w:p>
    <w:p w:rsidRDefault="00E644D8" w:rsidP="00E644D8" w:rsidR="00E644D8">
      <w:pPr>
        <w:spacing w:after="0"/>
        <w:jc w:val="center"/>
      </w:pPr>
      <w:r>
        <w:t>R E P U B L I K A   H R V A T S K A</w:t>
      </w:r>
    </w:p>
    <w:p w:rsidRDefault="00E644D8" w:rsidP="00E644D8" w:rsidR="00E644D8">
      <w:pPr>
        <w:spacing w:after="0"/>
        <w:rPr>
          <w:b/>
        </w:rPr>
      </w:pPr>
    </w:p>
    <w:p w:rsidRDefault="00E644D8" w:rsidP="00E644D8" w:rsidR="00E644D8">
      <w:pPr>
        <w:spacing w:after="0"/>
        <w:jc w:val="center"/>
      </w:pPr>
      <w:r>
        <w:t>R J E Š E N J E</w:t>
      </w:r>
    </w:p>
    <w:p w:rsidRDefault="00E644D8" w:rsidP="00E644D8" w:rsidR="00E644D8">
      <w:pPr>
        <w:spacing w:after="0"/>
        <w:jc w:val="center"/>
      </w:pPr>
    </w:p>
    <w:p w:rsidRDefault="00E644D8" w:rsidP="00E644D8" w:rsidR="00E644D8">
      <w:pPr>
        <w:spacing w:after="0"/>
      </w:pPr>
    </w:p>
    <w:p w:rsidRDefault="00E644D8" w:rsidP="00E644D8" w:rsidR="00E644D8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ETERLUX društvo s ograničenom odgovornošću za trgovinu i graditeljstvo, skraćena tvrtka ETERLUX d.o.o. Čakovec, Hrvatskih branitelja 1, MBS: 070113066, OIB: 52681655837, radi otvaranja stečajnog postupka nad dužnikom, dana 07. prosinca 2017. godine, </w:t>
      </w:r>
    </w:p>
    <w:p w:rsidRDefault="00E644D8" w:rsidP="00E644D8" w:rsidR="00E644D8">
      <w:pPr>
        <w:spacing w:after="0"/>
        <w:ind w:firstLine="708"/>
        <w:jc w:val="both"/>
      </w:pP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center"/>
      </w:pPr>
      <w:r>
        <w:t xml:space="preserve">r i j e š i o   j e </w:t>
      </w:r>
    </w:p>
    <w:p w:rsidRDefault="00E644D8" w:rsidP="00E644D8" w:rsidR="00E644D8">
      <w:pPr>
        <w:spacing w:after="0"/>
      </w:pPr>
    </w:p>
    <w:p w:rsidRDefault="00E644D8" w:rsidP="00E644D8" w:rsidR="00E644D8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ETERLUX d.o.o. Čakovec, Hrvatskih branitelja 1, OIB: 52681655837, da uplate predujam za namirenje troškova prethodnog i otvorenog stečajnog postupka u iznosu od 5.000,00 kn, na žiro-račun ovog suda otvoren kod Hrvatske poštanske banke broj: HR4023900011300002754, poziv na broj odobrenja: 22055616, u roku od 15 dana od dana isteka osmog dana od dana objave ovog oglasa na mrežnoj stranici e-Oglasna ploča sudova.   </w:t>
      </w:r>
    </w:p>
    <w:p w:rsidRDefault="00E644D8" w:rsidP="00E644D8" w:rsidR="00E644D8">
      <w:pPr>
        <w:spacing w:after="0"/>
        <w:ind w:left="1065"/>
        <w:jc w:val="both"/>
      </w:pPr>
    </w:p>
    <w:p w:rsidRDefault="00E644D8" w:rsidP="00E644D8" w:rsidR="00E644D8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center"/>
      </w:pPr>
      <w:r>
        <w:t>Obrazloženje</w:t>
      </w:r>
    </w:p>
    <w:p w:rsidRDefault="00E644D8" w:rsidP="00E644D8" w:rsidR="00E644D8">
      <w:pPr>
        <w:spacing w:after="0"/>
      </w:pPr>
    </w:p>
    <w:p w:rsidRDefault="00E644D8" w:rsidP="00E644D8" w:rsidR="00E644D8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71/15, dalje skraćeno: SZ-a). Visina troškova se odnosi na najnužnije troškove koji se odnose </w:t>
      </w:r>
      <w:r>
        <w:lastRenderedPageBreak/>
        <w:t>na postavljanje stečajnog upravitelja, te troškove otvaranja stečajnog postupka koji se odnose na troškove otvaranja žiro-računa, izrade štambilja, poštanske troškove i troškove ispitivanja tražbina stečajnog dužnika.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  <w:r>
        <w:tab/>
        <w:t xml:space="preserve">Sud je pozvao direktora dužnika da uplati iznos od 1.000,00 kn na ime podmirenja troškova stečajnog postupka, te je dana 20.10.2017. direktor dužnika uplatio traženi predujam. 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  <w:r>
        <w:tab/>
        <w:t>Budući predujam od 1.000,00 kn koji je obvezana platiti odgovorna osoba društva nije dostatan za namirenje troškova prethodnog postupka i otvaranja stečajnog postupka, sud je pozvao osobe koje imaju pravni interes za provedbom stečajnog postupka na uplatu predujma za namirenje troškova prethodnog i otvorenog stečajnog postupka, sukladno članku 132. st. 1. SZ-a.</w:t>
      </w:r>
    </w:p>
    <w:p w:rsidRDefault="00E644D8" w:rsidP="00E644D8" w:rsidR="00E644D8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center"/>
      </w:pPr>
      <w:r>
        <w:t>Varaždin, 7. prosinca 2017.</w:t>
      </w:r>
    </w:p>
    <w:p w:rsidRDefault="00E644D8" w:rsidP="00E644D8" w:rsidR="00E644D8">
      <w:pPr>
        <w:spacing w:after="0"/>
        <w:jc w:val="center"/>
      </w:pPr>
    </w:p>
    <w:p w:rsidRDefault="00E644D8" w:rsidP="00E644D8" w:rsidR="00E644D8">
      <w:pPr>
        <w:spacing w:after="0"/>
      </w:pPr>
    </w:p>
    <w:p w:rsidRDefault="00E644D8" w:rsidP="00E644D8" w:rsidR="00E644D8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  <w:r>
        <w:t>UPUTA O PRAVNOM LIJEKU:</w:t>
      </w: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E644D8" w:rsidP="00E644D8" w:rsidR="00E644D8">
      <w:pPr>
        <w:spacing w:after="0"/>
      </w:pPr>
    </w:p>
    <w:p w:rsidRDefault="00E644D8" w:rsidP="00E644D8" w:rsidR="00E644D8">
      <w:pPr>
        <w:spacing w:after="0"/>
        <w:ind w:firstLine="708"/>
        <w:jc w:val="both"/>
      </w:pP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</w:p>
    <w:p w:rsidRDefault="00E644D8" w:rsidP="00E644D8" w:rsidR="00E644D8">
      <w:pPr>
        <w:spacing w:after="0"/>
        <w:jc w:val="both"/>
      </w:pPr>
      <w:r>
        <w:t xml:space="preserve">DNA: 1. E-oglasna ploča ovog suda </w:t>
      </w:r>
    </w:p>
    <w:p w:rsidRDefault="00AE649C" w:rsidP="00E644D8" w:rsidR="00AE649C" w:rsidRPr="00B76F3C">
      <w:pPr>
        <w:pStyle w:val="NormaleSPIS"/>
        <w:spacing w:after="0"/>
      </w:pPr>
    </w:p>
    <w:p w:rsidRDefault="00AB4602" w:rsidP="00E644D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644D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201" w:rsidP="00537B78" w:rsidR="00DF6201">
      <w:r>
        <w:separator/>
      </w:r>
    </w:p>
  </w:endnote>
  <w:endnote w:id="0" w:type="continuationSeparator">
    <w:p w:rsidRDefault="00DF6201" w:rsidP="00537B78" w:rsidR="00DF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201" w:rsidP="00537B78" w:rsidR="00DF6201">
      <w:r>
        <w:separator/>
      </w:r>
    </w:p>
  </w:footnote>
  <w:footnote w:id="0" w:type="continuationSeparator">
    <w:p w:rsidRDefault="00DF6201" w:rsidP="00537B78" w:rsidR="00DF6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019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201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4D8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003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St-556/2016-34</izvorni_sadrzaj>
    <derivirana_varijabla naziv="DomainObject.Oznaka_1">St-556/2016-34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ETERLUX društvo s ograničenom odgovornošću za trgovinu i graditeljstvo</izvorni_sadrzaj>
    <derivirana_varijabla naziv="DomainObject.Predmet.ProtustrankaFormated_1">  ETERLUX društvo s ograničenom odgovornošću za trgovinu i graditeljstvo</derivirana_varijabla>
  </DomainObject.Predmet.ProtustrankaFormated>
  <DomainObject.Predmet.ProtustrankaFormatedOIB>
    <izvorni_sadrzaj>  ETERLUX društvo s ograničenom odgovornošću za trgovinu i graditeljstvo, OIB 52681655837</izvorni_sadrzaj>
    <derivirana_varijabla naziv="DomainObject.Predmet.ProtustrankaFormatedOIB_1">  ETERLUX društvo s ograničenom odgovornošću za trgovinu i graditeljstvo, OIB 52681655837</derivirana_varijabla>
  </DomainObject.Predmet.ProtustrankaFormatedOIB>
  <DomainObject.Predmet.ProtustrankaFormatedWithAdress>
    <izvorni_sadrzaj> ETERLUX društvo s ograničenom odgovornošću za trgovinu i graditeljstvo, Hrvatskih branitelja 1, 40000 Čakovec</izvorni_sadrzaj>
    <derivirana_varijabla naziv="DomainObject.Predmet.ProtustrankaFormatedWithAdress_1"> ETERLUX društvo s ograničenom odgovornošću za trgovinu i graditeljstvo, Hrvatskih branitelja 1, 40000 Čakovec</derivirana_varijabla>
  </DomainObject.Predmet.ProtustrankaFormatedWithAdress>
  <DomainObject.Predmet.ProtustrankaFormatedWithAdressOIB>
    <izvorni_sadrzaj> ETERLUX društvo s ograničenom odgovornošću za trgovinu i graditeljstvo, OIB 52681655837, Hrvatskih branitelja 1, 40000 Čakovec</izvorni_sadrzaj>
    <derivirana_varijabla naziv="DomainObject.Predmet.ProtustrankaFormatedWithAdressOIB_1"> ETERLUX društvo s ograničenom odgovornošću za trgovinu i graditeljstvo, OIB 52681655837, Hrvatskih branitelja 1, 40000 Čakovec</derivirana_varijabla>
  </DomainObject.Predmet.ProtustrankaFormatedWithAdressOIB>
  <DomainObject.Predmet.ProtustrankaWithAdress>
    <izvorni_sadrzaj>ETERLUX društvo s ograničenom odgovornošću za trgovinu i graditeljstvo Hrvatskih branitelja 1, 40000 Čakovec</izvorni_sadrzaj>
    <derivirana_varijabla naziv="DomainObject.Predmet.ProtustrankaWithAdress_1">ETERLUX društvo s ograničenom odgovornošću za trgovinu i graditeljstvo Hrvatskih branitelja 1, 40000 Čakovec</derivirana_varijabla>
  </DomainObject.Predmet.ProtustrankaWithAdress>
  <DomainObject.Predmet.ProtustrankaWithAdressOIB>
    <izvorni_sadrzaj>ETERLUX društvo s ograničenom odgovornošću za trgovinu i graditeljstvo, OIB 52681655837, Hrvatskih branitelja 1, 40000 Čakovec</izvorni_sadrzaj>
    <derivirana_varijabla naziv="DomainObject.Predmet.ProtustrankaWithAdressOIB_1">ETERLUX društvo s ograničenom odgovornošću za trgovinu i graditeljstvo, OIB 52681655837, Hrvatskih branitelja 1, 40000 Čakovec</derivirana_varijabla>
  </DomainObject.Predmet.ProtustrankaWithAdressOIB>
  <DomainObject.Predmet.ProtustrankaNazivFormated>
    <izvorni_sadrzaj>ETERLUX društvo s ograničenom odgovornošću za trgovinu i graditeljstvo</izvorni_sadrzaj>
    <derivirana_varijabla naziv="DomainObject.Predmet.ProtustrankaNazivFormated_1">ETERLUX društvo s ograničenom odgovornošću za trgovinu i graditeljstvo</derivirana_varijabla>
  </DomainObject.Predmet.ProtustrankaNazivFormated>
  <DomainObject.Predmet.ProtustrankaNazivFormatedOIB>
    <izvorni_sadrzaj>ETERLUX društvo s ograničenom odgovornošću za trgovinu i graditeljstvo, OIB 52681655837</izvorni_sadrzaj>
    <derivirana_varijabla naziv="DomainObject.Predmet.ProtustrankaNazivFormatedOIB_1">ETERLUX društvo s ograničenom odgovornošću za trgovinu i graditeljstvo, OIB 52681655837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35001.42</izvorni_sadrzaj>
    <derivirana_varijabla naziv="DomainObject.Predmet.TrenutnaVrijednost_1">35001.42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ETERLUX društvo s ograničenom odgovornošću za trgovinu i graditeljstvo</item>
    </izvorni_sadrzaj>
    <derivirana_varijabla naziv="DomainObject.Predmet.ProtuStrankaListFormated_1">
      <item>ETERLUX društvo s ograničenom odgovornošću za trgovinu i graditeljstvo</item>
    </derivirana_varijabla>
  </DomainObject.Predmet.ProtuStrankaListFormated>
  <DomainObject.Predmet.ProtuStrankaListFormatedOIB>
    <izvorni_sadrzaj>
      <item>ETERLUX društvo s ograničenom odgovornošću za trgovinu i graditeljstvo, OIB 52681655837</item>
    </izvorni_sadrzaj>
    <derivirana_varijabla naziv="DomainObject.Predmet.ProtuStrankaListFormatedOIB_1">
      <item>ETERLUX društvo s ograničenom odgovornošću za trgovinu i graditeljstvo, OIB 52681655837</item>
    </derivirana_varijabla>
  </DomainObject.Predmet.ProtuStrankaListFormatedOIB>
  <DomainObject.Predmet.ProtuStrankaListFormatedWithAdress>
    <izvorni_sadrzaj>
      <item>ETERLUX društvo s ograničenom odgovornošću za trgovinu i graditeljstvo, Hrvatskih branitelja 1, 40000 Čakovec</item>
    </izvorni_sadrzaj>
    <derivirana_varijabla naziv="DomainObject.Predmet.ProtuStrankaListFormatedWithAdress_1">
      <item>ETERLUX društvo s ograničenom odgovornošću za trgovinu i graditeljstvo, Hrvatskih branitelja 1, 40000 Čakovec</item>
    </derivirana_varijabla>
  </DomainObject.Predmet.ProtuStrankaListFormatedWithAdress>
  <DomainObject.Predmet.ProtuStrankaListFormatedWithAdressOIB>
    <izvorni_sadrzaj>
      <item>ETERLUX društvo s ograničenom odgovornošću za trgovinu i graditeljstvo, OIB 52681655837, Hrvatskih branitelja 1, 40000 Čakovec</item>
    </izvorni_sadrzaj>
    <derivirana_varijabla naziv="DomainObject.Predmet.ProtuStrankaListFormatedWithAdressOIB_1">
      <item>ETERLUX društvo s ograničenom odgovornošću za trgovinu i graditeljstvo, OIB 52681655837, Hrvatskih branitelja 1, 40000 Čakovec</item>
    </derivirana_varijabla>
  </DomainObject.Predmet.ProtuStrankaListFormatedWithAdressOIB>
  <DomainObject.Predmet.ProtuStrankaListNazivFormated>
    <izvorni_sadrzaj>
      <item>ETERLUX društvo s ograničenom odgovornošću za trgovinu i graditeljstvo</item>
    </izvorni_sadrzaj>
    <derivirana_varijabla naziv="DomainObject.Predmet.ProtuStrankaListNazivFormated_1">
      <item>ETERLUX društvo s ograničenom odgovornošću za trgovinu i graditeljstvo</item>
    </derivirana_varijabla>
  </DomainObject.Predmet.ProtuStrankaListNazivFormated>
  <DomainObject.Predmet.ProtuStrankaListNazivFormatedOIB>
    <izvorni_sadrzaj>
      <item>ETERLUX društvo s ograničenom odgovornošću za trgovinu i graditeljstvo, OIB 52681655837</item>
    </izvorni_sadrzaj>
    <derivirana_varijabla naziv="DomainObject.Predmet.ProtuStrankaListNazivFormatedOIB_1">
      <item>ETERLUX društvo s ograničenom odgovornošću za trgovinu i graditeljstvo, OIB 52681655837</item>
    </derivirana_varijabla>
  </DomainObject.Predmet.ProtuStrankaListNazivFormatedOIB>
  <DomainObject.Predmet.OstaliListFormated>
    <izvorni_sadrzaj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OstaliListFormated_1">
      <item>E-oglasna ploča</item>
      <item>Sudski registar</item>
      <item>Stjepan Solar</item>
      <item>Općinski sud u Čakovcu, ZK odjel</item>
      <item>Policijska uprava Međimurska</item>
    </derivirana_varijabla>
  </DomainObject.Predmet.OstaliListFormated>
  <DomainObject.Predmet.OstaliListFormatedOIB>
    <izvorni_sadrzaj>
      <item>E-oglasna ploča</item>
      <item>Sudski registar</item>
      <item>Stjepan Solar, OIB 47393277327</item>
      <item>Općinski sud u Čakovcu, ZK odjel</item>
      <item>Policijska uprava Međimurska</item>
    </izvorni_sadrzaj>
    <derivirana_varijabla naziv="DomainObject.Predmet.OstaliListFormatedOIB_1">
      <item>E-oglasna ploča</item>
      <item>Sudski registar</item>
      <item>Stjepan Solar, OIB 47393277327</item>
      <item>Općinski sud u Čakovcu, ZK odjel</item>
      <item>Policijska uprava Međimurska</item>
    </derivirana_varijabla>
  </DomainObject.Predmet.OstaliListFormatedOIB>
  <DomainObject.Predmet.OstaliListFormatedWithAdress>
    <izvorni_sadrzaj>
      <item>E-oglasna ploča</item>
      <item>Sudski registar</item>
      <item>Stjepan Solar, Ulica Hrvatskih Branitelja 1, 40000 Čakovec</item>
      <item>Općinski sud u Čakovcu, ZK odjel, R. Boškovića 18, 40000 Čakovec</item>
      <item>Policijska uprava Međimurska, Jakova Gotovca 7, 40000 Čakovec</item>
    </izvorni_sadrzaj>
    <derivirana_varijabla naziv="DomainObject.Predmet.OstaliListFormatedWithAdress_1">
      <item>E-oglasna ploča</item>
      <item>Sudski registar</item>
      <item>Stjepan Solar, Ulica Hrvatskih Branitelja 1, 40000 Čakovec</item>
      <item>Općinski sud u Čakovcu, ZK odjel, R. Boškovića 18, 40000 Čakovec</item>
      <item>Policijska uprava Međimurska, Jakova Gotovca 7, 40000 Čakovec</item>
    </derivirana_varijabla>
  </DomainObject.Predmet.OstaliListFormatedWithAdress>
  <DomainObject.Predmet.OstaliListFormatedWithAdressOIB>
    <izvorni_sadrzaj>
      <item>E-oglasna ploča</item>
      <item>Sudski registar</item>
      <item>Stjepan Solar, OIB 47393277327, Ulica Hrvatskih Branitelja 1, 40000 Čakovec</item>
      <item>Općinski sud u Čakovcu, ZK odjel, R. Boškovića 18, 40000 Čakovec</item>
      <item>Policijska uprava Međimurska, Jakova Gotovca 7, 40000 Čakovec</item>
    </izvorni_sadrzaj>
    <derivirana_varijabla naziv="DomainObject.Predmet.OstaliListFormatedWithAdressOIB_1">
      <item>E-oglasna ploča</item>
      <item>Sudski registar</item>
      <item>Stjepan Solar, OIB 47393277327, Ulica Hrvatskih Branitelja 1, 40000 Čakovec</item>
      <item>Općinski sud u Čakovcu, ZK odjel, R. Boškovića 18, 40000 Čakovec</item>
      <item>Policijska uprava Međimurska, Jakova Gotovca 7, 40000 Čakovec</item>
    </derivirana_varijabla>
  </DomainObject.Predmet.OstaliListFormatedWithAdressOIB>
  <DomainObject.Predmet.OstaliListNazivFormated>
    <izvorni_sadrzaj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OstaliListNazivFormated_1">
      <item>E-oglasna ploča</item>
      <item>Sudski registar</item>
      <item>Stjepan Solar</item>
      <item>Općinski sud u Čakovcu, ZK odjel</item>
      <item>Policijska uprava Međimurska</item>
    </derivirana_varijabla>
  </DomainObject.Predmet.OstaliListNazivFormated>
  <DomainObject.Predmet.OstaliListNazivFormatedOIB>
    <izvorni_sadrzaj>
      <item>E-oglasna ploča</item>
      <item>Sudski registar</item>
      <item>Stjepan Solar, OIB 47393277327</item>
      <item>Općinski sud u Čakovcu, ZK odjel</item>
      <item>Policijska uprava Međimurska</item>
    </izvorni_sadrzaj>
    <derivirana_varijabla naziv="DomainObject.Predmet.OstaliListNazivFormatedOIB_1">
      <item>E-oglasna ploča</item>
      <item>Sudski registar</item>
      <item>Stjepan Solar, OIB 47393277327</item>
      <item>Općinski sud u Čakovcu, ZK odjel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St-556/2016-34</izvorni_sadrzaj>
    <derivirana_varijabla naziv="DomainObject.PoslovniBrojDokumenta_1">St-556/2016-34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ETERLUX društvo s ograničenom odgovornošću za trgovinu i graditeljstvo</izvorni_sadrzaj>
    <derivirana_varijabla naziv="DomainObject.Predmet.ProtustrankaIDrugi_1">ETERLUX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ETERLUX društvo s ograničenom odgovornošću za trgovinu i graditeljstvo, OIB 52681655837, Hrvatskih branitelja 1, 40000 Čakovec</izvorni_sadrzaj>
    <derivirana_varijabla naziv="DomainObject.Predmet.ProtustrankaIDrugiAdressOIB_1">ETERLUX društvo s ograničenom odgovornošću za trgovinu i graditeljstvo, OIB 52681655837, Hrvatskih branitelja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ETERLUX društvo s ograničenom odgovornošću za trgovinu i graditeljstvo</item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SudioniciListNaziv_1">
      <item>Financijska agencija</item>
      <item>ETERLUX društvo s ograničenom odgovornošću za trgovinu i graditeljstvo</item>
      <item>E-oglasna ploča</item>
      <item>Sudski registar</item>
      <item>Stjepan Solar</item>
      <item>Općinski sud u Čakovcu, ZK odjel</item>
      <item>Policijska uprava Međimurska</item>
    </derivirana_varijabla>
  </DomainObject.Predmet.SudioniciListNaziv>
  <DomainObject.Predmet.SudioniciListAdressOIB>
    <izvorni_sadrzaj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  <item>Stjepan Solar, OIB 47393277327, Ulica Hrvatskih Branitelja 1,40000 Čakovec</item>
      <item>Općinski sud u Čakovcu, ZK odjel, R. Boškovića 18,40000 Čakovec</item>
      <item>Policijska uprava Međimurska, Jakova Gotovca 7,40000 Čakovec</item>
    </izvorni_sadrzaj>
    <derivirana_varijabla naziv="DomainObject.Predmet.SudioniciListAdressOIB_1"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  <item>Stjepan Solar, OIB 47393277327, Ulica Hrvatskih Branitelja 1,40000 Čakovec</item>
      <item>Općinski sud u Čakovcu, ZK odjel, R. Boškovića 18,40000 Čakovec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6EBFE-78D6-4D9C-AC58-0657D3F56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500</properties:Words>
  <properties:Characters>2735</properties:Characters>
  <properties:Lines>85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2017-12-07T09:27:00Z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