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9bdc" w14:paraId="13f9bdc" w:rsidRDefault="001D3B26" w:rsidP="001D3B26" w:rsidR="001D3B26">
      <w:pPr>
        <w15:collapsed w:val="false"/>
      </w:pPr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705F9E">
        <w:t>6807/2016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1704F3">
        <w:t>” broj 71/15, dalje: SZ), dana 7.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0771E7" w:rsidR="000771E7">
      <w:pPr>
        <w:jc w:val="both"/>
      </w:pPr>
      <w:r>
        <w:t>I        </w:t>
      </w:r>
      <w:r>
        <w:tab/>
      </w:r>
      <w:r w:rsidR="00361F1A">
        <w:t>Za dužnika</w:t>
      </w:r>
      <w:r w:rsidR="00705F9E">
        <w:t xml:space="preserve"> </w:t>
      </w:r>
      <w:r w:rsidR="00705F9E" w:rsidRPr="00705F9E">
        <w:t>KR KOLORI d.o.o., Zagreb, Porečka 12, OIB: 66187536602</w:t>
      </w:r>
      <w:r w:rsidR="000771E7">
        <w:t>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705F9E">
        <w:t>45.877,41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4C7950">
        <w:t>7.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9B0554" w:rsidP="009B0554" w:rsidR="009B0554">
      <w:pPr>
        <w:ind w:firstLine="708" w:left="6372"/>
      </w:pPr>
      <w:r>
        <w:t xml:space="preserve">       </w:t>
      </w:r>
      <w:bookmarkStart w:name="_GoBack" w:id="0"/>
      <w:bookmarkEnd w:id="0"/>
      <w:r w:rsidR="004C7950">
        <w:t>Ivan Bešlić</w:t>
      </w:r>
      <w:r>
        <w:t>, v.r.</w:t>
      </w:r>
    </w:p>
    <w:p w:rsidRDefault="009B0554" w:rsidP="00720C69" w:rsidR="009B0554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9B0554" w:rsidP="00720C69" w:rsidR="009B0554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4C7950" w:rsidP="004C7950" w:rsidR="004C7950">
      <w:pPr>
        <w:jc w:val="right"/>
      </w:pP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412" w:rsidR="005A5412">
      <w:r>
        <w:separator/>
      </w:r>
    </w:p>
  </w:endnote>
  <w:endnote w:id="0" w:type="continuationSeparator">
    <w:p w:rsidRDefault="005A5412" w:rsidR="005A5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412" w:rsidR="005A5412">
      <w:r>
        <w:separator/>
      </w:r>
    </w:p>
  </w:footnote>
  <w:footnote w:id="0" w:type="continuationSeparator">
    <w:p w:rsidRDefault="005A5412" w:rsidR="005A54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5F9E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B0554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CCFFFF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CCFFFF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6807</izvorni_sadrzaj>
    <derivirana_varijabla naziv="DomainObject.Predmet.Broj_1">6807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St-6807/2016</izvorni_sadrzaj>
    <derivirana_varijabla naziv="DomainObject.Predmet.OznakaBroj_1">St-6807/2016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 KOLORI d.o.o.</izvorni_sadrzaj>
    <derivirana_varijabla naziv="DomainObject.Predmet.ProtustrankaFormated_1">  KR KOLORI d.o.o.</derivirana_varijabla>
  </DomainObject.Predmet.ProtustrankaFormated>
  <DomainObject.Predmet.ProtustrankaFormatedOIB>
    <izvorni_sadrzaj>  KR KOLORI d.o.o., OIB 66187536602</izvorni_sadrzaj>
    <derivirana_varijabla naziv="DomainObject.Predmet.ProtustrankaFormatedOIB_1">  KR KOLORI d.o.o., OIB 66187536602</derivirana_varijabla>
  </DomainObject.Predmet.ProtustrankaFormatedOIB>
  <DomainObject.Predmet.ProtustrankaFormatedWithAdress>
    <izvorni_sadrzaj> KR KOLORI d.o.o., Porečka 12, 10000 Zagreb</izvorni_sadrzaj>
    <derivirana_varijabla naziv="DomainObject.Predmet.ProtustrankaFormatedWithAdress_1"> KR KOLORI d.o.o., Porečka 12, 10000 Zagreb</derivirana_varijabla>
  </DomainObject.Predmet.ProtustrankaFormatedWithAdress>
  <DomainObject.Predmet.ProtustrankaFormatedWithAdressOIB>
    <izvorni_sadrzaj> KR KOLORI d.o.o., OIB 66187536602, Porečka 12, 10000 Zagreb</izvorni_sadrzaj>
    <derivirana_varijabla naziv="DomainObject.Predmet.ProtustrankaFormatedWithAdressOIB_1"> KR KOLORI d.o.o., OIB 66187536602, Porečka 12, 10000 Zagreb</derivirana_varijabla>
  </DomainObject.Predmet.ProtustrankaFormatedWithAdressOIB>
  <DomainObject.Predmet.ProtustrankaWithAdress>
    <izvorni_sadrzaj>KR KOLORI d.o.o. Porečka 12, 10000 Zagreb</izvorni_sadrzaj>
    <derivirana_varijabla naziv="DomainObject.Predmet.ProtustrankaWithAdress_1">KR KOLORI d.o.o. Porečka 12, 10000 Zagreb</derivirana_varijabla>
  </DomainObject.Predmet.ProtustrankaWithAdress>
  <DomainObject.Predmet.ProtustrankaWithAdressOIB>
    <izvorni_sadrzaj>KR KOLORI d.o.o., OIB 66187536602, Porečka 12, 10000 Zagreb</izvorni_sadrzaj>
    <derivirana_varijabla naziv="DomainObject.Predmet.ProtustrankaWithAdressOIB_1">KR KOLORI d.o.o., OIB 66187536602, Porečka 12, 10000 Zagreb</derivirana_varijabla>
  </DomainObject.Predmet.ProtustrankaWithAdressOIB>
  <DomainObject.Predmet.ProtustrankaNazivFormated>
    <izvorni_sadrzaj>KR KOLORI d.o.o.</izvorni_sadrzaj>
    <derivirana_varijabla naziv="DomainObject.Predmet.ProtustrankaNazivFormated_1">KR KOLORI d.o.o.</derivirana_varijabla>
  </DomainObject.Predmet.ProtustrankaNazivFormated>
  <DomainObject.Predmet.ProtustrankaNazivFormatedOIB>
    <izvorni_sadrzaj>KR KOLORI d.o.o., OIB 66187536602</izvorni_sadrzaj>
    <derivirana_varijabla naziv="DomainObject.Predmet.ProtustrankaNazivFormatedOIB_1">KR KOLORI d.o.o., OIB 66187536602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 KOLORI d.o.o.</item>
    </izvorni_sadrzaj>
    <derivirana_varijabla naziv="DomainObject.Predmet.ProtuStrankaListFormated_1">
      <item>KR KOLORI d.o.o.</item>
    </derivirana_varijabla>
  </DomainObject.Predmet.ProtuStrankaListFormated>
  <DomainObject.Predmet.ProtuStrankaListFormatedOIB>
    <izvorni_sadrzaj>
      <item>KR KOLORI d.o.o., OIB 66187536602</item>
    </izvorni_sadrzaj>
    <derivirana_varijabla naziv="DomainObject.Predmet.ProtuStrankaListFormatedOIB_1">
      <item>KR KOLORI d.o.o., OIB 66187536602</item>
    </derivirana_varijabla>
  </DomainObject.Predmet.ProtuStrankaListFormatedOIB>
  <DomainObject.Predmet.ProtuStrankaListFormatedWithAdress>
    <izvorni_sadrzaj>
      <item>KR KOLORI d.o.o., Porečka 12, 10000 Zagreb</item>
    </izvorni_sadrzaj>
    <derivirana_varijabla naziv="DomainObject.Predmet.ProtuStrankaListFormatedWithAdress_1">
      <item>KR KOLORI d.o.o., Porečka 12, 10000 Zagreb</item>
    </derivirana_varijabla>
  </DomainObject.Predmet.ProtuStrankaListFormatedWithAdress>
  <DomainObject.Predmet.ProtuStrankaListFormatedWithAdressOIB>
    <izvorni_sadrzaj>
      <item>KR KOLORI d.o.o., OIB 66187536602, Porečka 12, 10000 Zagreb</item>
    </izvorni_sadrzaj>
    <derivirana_varijabla naziv="DomainObject.Predmet.ProtuStrankaListFormatedWithAdressOIB_1">
      <item>KR KOLORI d.o.o., OIB 66187536602, Porečka 12, 10000 Zagreb</item>
    </derivirana_varijabla>
  </DomainObject.Predmet.ProtuStrankaListFormatedWithAdressOIB>
  <DomainObject.Predmet.ProtuStrankaListNazivFormated>
    <izvorni_sadrzaj>
      <item>KR KOLORI d.o.o.</item>
    </izvorni_sadrzaj>
    <derivirana_varijabla naziv="DomainObject.Predmet.ProtuStrankaListNazivFormated_1">
      <item>KR KOLORI d.o.o.</item>
    </derivirana_varijabla>
  </DomainObject.Predmet.ProtuStrankaListNazivFormated>
  <DomainObject.Predmet.ProtuStrankaListNazivFormatedOIB>
    <izvorni_sadrzaj>
      <item>KR KOLORI d.o.o., OIB 66187536602</item>
    </izvorni_sadrzaj>
    <derivirana_varijabla naziv="DomainObject.Predmet.ProtuStrankaListNazivFormatedOIB_1">
      <item>KR KOLORI d.o.o., OIB 66187536602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 KOLORI d.o.o.</izvorni_sadrzaj>
    <derivirana_varijabla naziv="DomainObject.Predmet.ProtustrankaIDrugi_1">KR KOLORI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 KOLORI d.o.o., OIB 66187536602, Porečka 12, 10000 Zagreb</izvorni_sadrzaj>
    <derivirana_varijabla naziv="DomainObject.Predmet.ProtustrankaIDrugiAdressOIB_1">KR KOLORI d.o.o., OIB 66187536602, Porečka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 KOLORI d.o.o.</item>
    </izvorni_sadrzaj>
    <derivirana_varijabla naziv="DomainObject.Predmet.SudioniciListNaziv_1">
      <item>FINA Regionalni centar Zagreb</item>
      <item>KR KOLORI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 KOLORI d.o.o., OIB 66187536602, Porečka 12,10000 Zagreb</item>
    </izvorni_sadrzaj>
    <derivirana_varijabla naziv="DomainObject.Predmet.SudioniciListAdressOIB_1">
      <item>FINA Regionalni centar Zagreb, OIB 85821130368, Trg svibanjskih žrtava 1995. 1,10000 Zagreb</item>
      <item>KR KOLORI d.o.o., OIB 66187536602, Porečka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66187536602</item>
    </izvorni_sadrzaj>
    <derivirana_varijabla naziv="DomainObject.Predmet.SudioniciListNazivOIB_1">
      <item>, OIB 85821130368</item>
      <item>, OIB 66187536602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D2D24-164A-4031-967D-0259C5BE91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1326</properties:Characters>
  <properties:Lines>44</properties:Lines>
  <properties:Paragraphs>18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2017-03-07T12:45:00Z</cp:lastPrinted>
  <dcterms:modified xmlns:xsi="http://www.w3.org/2001/XMLSchema-instance" xsi:type="dcterms:W3CDTF">2017-03-07T12:45:00Z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