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e335b" w14:paraId="87e335b" w:rsidRDefault="001F634C" w:rsidP="00641162" w:rsidR="00641162" w:rsidRPr="005E2BC4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1F634C">
      <w:pPr>
        <w:jc w:val="center"/>
        <w:rPr>
          <w:rFonts w:hAnsi="Times New Roman" w:ascii="Times New Roman"/>
          <w:szCs w:val="24"/>
        </w:rPr>
      </w:pPr>
      <w:r w:rsidRPr="001F634C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5E2BC4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>Trgovački sud u Z</w:t>
      </w:r>
      <w:r w:rsidR="000F2934" w:rsidRPr="0016314D">
        <w:rPr>
          <w:rFonts w:hAnsi="Times New Roman" w:ascii="Times New Roman"/>
          <w:szCs w:val="24"/>
        </w:rPr>
        <w:t xml:space="preserve">agrebu po stečajnom sucu Nevenki Siladi Rstić u prethodnom postupku nad stečajnim dužnikom </w:t>
      </w:r>
      <w:r w:rsidR="00466E6B" w:rsidRPr="00485E63">
        <w:rPr>
          <w:rFonts w:hAnsi="Times New Roman" w:ascii="Times New Roman"/>
          <w:szCs w:val="24"/>
        </w:rPr>
        <w:t>Besedić d.o.o. posredovanje u prometu nekretninama, Zagreb (Grad Zagreb) Čikoševa 2/IV, OIB: 43511662040</w:t>
      </w:r>
      <w:r w:rsidR="000F2934" w:rsidRPr="0016314D">
        <w:rPr>
          <w:rFonts w:hAnsi="Times New Roman" w:ascii="Times New Roman"/>
          <w:szCs w:val="24"/>
        </w:rPr>
        <w:t>,</w:t>
      </w:r>
      <w:r w:rsidR="008B5275">
        <w:rPr>
          <w:rFonts w:hAnsi="Times New Roman" w:ascii="Times New Roman"/>
          <w:szCs w:val="24"/>
        </w:rPr>
        <w:t xml:space="preserve"> dana</w:t>
      </w:r>
      <w:r w:rsidR="000F2934" w:rsidRPr="0016314D">
        <w:rPr>
          <w:rFonts w:hAnsi="Times New Roman" w:ascii="Times New Roman"/>
          <w:szCs w:val="24"/>
        </w:rPr>
        <w:t xml:space="preserve"> </w:t>
      </w:r>
      <w:r w:rsidR="00466E6B">
        <w:rPr>
          <w:rFonts w:hAnsi="Times New Roman" w:ascii="Times New Roman"/>
          <w:szCs w:val="24"/>
        </w:rPr>
        <w:t>27</w:t>
      </w:r>
      <w:r w:rsidR="000F2934" w:rsidRPr="0016314D">
        <w:rPr>
          <w:rFonts w:hAnsi="Times New Roman" w:ascii="Times New Roman"/>
          <w:szCs w:val="24"/>
        </w:rPr>
        <w:t xml:space="preserve">. </w:t>
      </w:r>
      <w:r w:rsidR="008B5275">
        <w:rPr>
          <w:rFonts w:hAnsi="Times New Roman" w:ascii="Times New Roman"/>
          <w:szCs w:val="24"/>
        </w:rPr>
        <w:t>svibnja 2016. godine</w:t>
      </w:r>
    </w:p>
    <w:p w:rsidRDefault="00A81B57" w:rsidP="00641162" w:rsidR="00A81B57" w:rsidRPr="001F634C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i j e š i o   </w:t>
      </w:r>
      <w:r w:rsidR="00641162" w:rsidRPr="001F634C">
        <w:rPr>
          <w:rFonts w:hAnsi="Times New Roman" w:ascii="Times New Roman"/>
          <w:szCs w:val="24"/>
        </w:rPr>
        <w:t>j e</w:t>
      </w:r>
    </w:p>
    <w:p w:rsidRDefault="00A85058" w:rsidP="00A85058" w:rsidR="00A85058" w:rsidRPr="005E2BC4">
      <w:pPr>
        <w:jc w:val="both"/>
        <w:rPr>
          <w:rFonts w:hAnsi="Times New Roman" w:ascii="Times New Roman"/>
          <w:szCs w:val="24"/>
        </w:rPr>
      </w:pPr>
    </w:p>
    <w:p w:rsidRDefault="008B5275" w:rsidP="008B5275" w:rsidR="008B5275" w:rsidRP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Otvara se </w:t>
      </w:r>
      <w:r w:rsidR="00F35A6E" w:rsidRPr="008B5275">
        <w:rPr>
          <w:rFonts w:hAnsi="Times New Roman" w:ascii="Times New Roman"/>
          <w:szCs w:val="24"/>
        </w:rPr>
        <w:t xml:space="preserve">stečajni postupak nad dužnikom </w:t>
      </w:r>
      <w:r w:rsidR="00466E6B" w:rsidRPr="00485E63">
        <w:rPr>
          <w:rFonts w:hAnsi="Times New Roman" w:ascii="Times New Roman"/>
          <w:szCs w:val="24"/>
        </w:rPr>
        <w:t>Besedić d.o.o. posredovanje u prometu nekretninama, Zagreb (Grad Zagreb) Čikoševa 2/IV, OIB: 43511662040</w:t>
      </w:r>
    </w:p>
    <w:p w:rsidRDefault="008B5275" w:rsidP="008B5275" w:rsidR="008B5275" w:rsidRPr="008B5275">
      <w:pPr>
        <w:pStyle w:val="Odlomakpopisa"/>
        <w:ind w:left="709"/>
        <w:jc w:val="both"/>
        <w:rPr>
          <w:rFonts w:hAnsi="Times New Roman" w:ascii="Times New Roman"/>
          <w:szCs w:val="24"/>
          <w:u w:val="single"/>
        </w:rPr>
      </w:pP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  <w:u w:val="single"/>
        </w:rPr>
      </w:pPr>
      <w:r w:rsidRPr="008B5275">
        <w:rPr>
          <w:rFonts w:hAnsi="Times New Roman" w:ascii="Times New Roman"/>
          <w:szCs w:val="24"/>
        </w:rPr>
        <w:t xml:space="preserve">Za stečajnog upravitelja imenuje se </w:t>
      </w:r>
      <w:r w:rsidR="00D172BD">
        <w:rPr>
          <w:rFonts w:hAnsi="Times New Roman" w:ascii="Times New Roman"/>
          <w:szCs w:val="24"/>
        </w:rPr>
        <w:t>MARIJAN GUDELJ iz Zagreba, Rebrovac 24, OIB: 46116584808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F35A6E" w:rsidP="008B5275" w:rsidR="008B5275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Zaključuje se stečajni postupak nad dužnikom </w:t>
      </w:r>
      <w:r w:rsidR="00466E6B" w:rsidRPr="00485E63">
        <w:rPr>
          <w:rFonts w:hAnsi="Times New Roman" w:ascii="Times New Roman"/>
          <w:szCs w:val="24"/>
        </w:rPr>
        <w:t>Besedić d.o.o. posredovanje u prometu nekretninama, Zagreb (Grad Zagreb) Čikoševa 2/IV, OIB: 43511662040</w:t>
      </w:r>
      <w:r w:rsidRPr="008B5275">
        <w:rPr>
          <w:rFonts w:hAnsi="Times New Roman" w:ascii="Times New Roman"/>
          <w:szCs w:val="24"/>
        </w:rPr>
        <w:t>, temeljem odredbe</w:t>
      </w:r>
      <w:r w:rsidR="008B5275">
        <w:rPr>
          <w:rFonts w:hAnsi="Times New Roman" w:ascii="Times New Roman"/>
          <w:szCs w:val="24"/>
        </w:rPr>
        <w:t xml:space="preserve"> čl. 132. Stečajnog zakona.</w:t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  <w:r w:rsidR="008B5275">
        <w:rPr>
          <w:rFonts w:hAnsi="Times New Roman" w:ascii="Times New Roman"/>
          <w:szCs w:val="24"/>
        </w:rPr>
        <w:tab/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F35A6E" w:rsidP="00C63880" w:rsidR="00167E9E">
      <w:pPr>
        <w:pStyle w:val="Odlomakpopisa"/>
        <w:numPr>
          <w:ilvl w:val="0"/>
          <w:numId w:val="7"/>
        </w:numPr>
        <w:ind w:hanging="709" w:left="709"/>
        <w:jc w:val="both"/>
        <w:rPr>
          <w:rFonts w:hAnsi="Times New Roman" w:ascii="Times New Roman"/>
          <w:szCs w:val="24"/>
        </w:rPr>
      </w:pPr>
      <w:r w:rsidRPr="008B5275">
        <w:rPr>
          <w:rFonts w:hAnsi="Times New Roman" w:ascii="Times New Roman"/>
          <w:szCs w:val="24"/>
        </w:rPr>
        <w:t xml:space="preserve">Ovo će se rješenje objaviti na </w:t>
      </w:r>
      <w:r w:rsidR="008B5275" w:rsidRPr="008B5275">
        <w:rPr>
          <w:rFonts w:hAnsi="Times New Roman" w:ascii="Times New Roman"/>
          <w:szCs w:val="24"/>
        </w:rPr>
        <w:t>mrežnoj stranici e-Oglasna ploča</w:t>
      </w:r>
      <w:r w:rsidRPr="008B5275">
        <w:rPr>
          <w:rFonts w:hAnsi="Times New Roman" w:ascii="Times New Roman"/>
          <w:szCs w:val="24"/>
        </w:rPr>
        <w:t xml:space="preserve"> </w:t>
      </w:r>
      <w:r w:rsidR="008B5275" w:rsidRPr="008B5275">
        <w:rPr>
          <w:rFonts w:hAnsi="Times New Roman" w:ascii="Times New Roman"/>
          <w:szCs w:val="24"/>
        </w:rPr>
        <w:t xml:space="preserve">Trgovačkog suda u Zagrebu, </w:t>
      </w:r>
      <w:r w:rsidRPr="008B5275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167E9E" w:rsidP="001F634C" w:rsidR="00C6388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Tem</w:t>
      </w:r>
      <w:r w:rsidR="00370D41">
        <w:rPr>
          <w:rFonts w:hAnsi="Times New Roman" w:ascii="Times New Roman"/>
          <w:szCs w:val="24"/>
        </w:rPr>
        <w:t>eljem prijedloga predlagatelja,</w:t>
      </w:r>
      <w:r w:rsidR="008B5275">
        <w:rPr>
          <w:rFonts w:hAnsi="Times New Roman" w:ascii="Times New Roman"/>
          <w:szCs w:val="24"/>
        </w:rPr>
        <w:t xml:space="preserve"> samog dužnika,</w:t>
      </w:r>
      <w:r w:rsidR="00370D41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ovaj je sud </w:t>
      </w:r>
      <w:r w:rsidR="00C63880" w:rsidRPr="005E2BC4">
        <w:rPr>
          <w:rFonts w:hAnsi="Times New Roman" w:ascii="Times New Roman"/>
          <w:szCs w:val="24"/>
        </w:rPr>
        <w:t>pokrenuo</w:t>
      </w:r>
      <w:r>
        <w:rPr>
          <w:rFonts w:hAnsi="Times New Roman" w:ascii="Times New Roman"/>
          <w:szCs w:val="24"/>
        </w:rPr>
        <w:t xml:space="preserve"> </w:t>
      </w:r>
      <w:r w:rsidR="00C63880" w:rsidRPr="005E2BC4">
        <w:rPr>
          <w:rFonts w:hAnsi="Times New Roman" w:ascii="Times New Roman"/>
          <w:szCs w:val="24"/>
        </w:rPr>
        <w:t>prethodni postupak radi odlučivanja o uvjetima za otvaranje stečajnog postupka nad</w:t>
      </w:r>
      <w:r>
        <w:rPr>
          <w:rFonts w:hAnsi="Times New Roman" w:ascii="Times New Roman"/>
          <w:szCs w:val="24"/>
        </w:rPr>
        <w:t xml:space="preserve"> gore navedenim</w:t>
      </w:r>
      <w:r w:rsidR="00C63880" w:rsidRPr="005E2BC4">
        <w:rPr>
          <w:rFonts w:hAnsi="Times New Roman" w:ascii="Times New Roman"/>
          <w:szCs w:val="24"/>
        </w:rPr>
        <w:t xml:space="preserve"> dužnikom sukladno odredbi čl. </w:t>
      </w:r>
      <w:r w:rsidR="008B5275">
        <w:rPr>
          <w:rFonts w:hAnsi="Times New Roman" w:ascii="Times New Roman"/>
          <w:szCs w:val="24"/>
        </w:rPr>
        <w:t>115</w:t>
      </w:r>
      <w:r w:rsidR="00C63880" w:rsidRPr="005E2BC4">
        <w:rPr>
          <w:rFonts w:hAnsi="Times New Roman" w:ascii="Times New Roman"/>
          <w:szCs w:val="24"/>
        </w:rPr>
        <w:t xml:space="preserve">. Stečajnog zakona </w:t>
      </w:r>
      <w:r w:rsidR="008B5275">
        <w:rPr>
          <w:rFonts w:hAnsi="Times New Roman" w:ascii="Times New Roman"/>
          <w:szCs w:val="24"/>
        </w:rPr>
        <w:t>(NN 71/15), nadalje temeljem odredbe čl. 123. SZ-a odredio ročište radi očitovanja o prijedlogu za otvaranjem stečajnog postupka, te temeljem odredbe čl. 117. SZ-a, pozvao dužnika dostaviti izvješće o financijskog gospodarskom stanju kod istog i dostaviti popis imovine i obveza, sve radi odlučivanja o uvjetima za otvaranjem stečajnog postupka nad dužnikom, a i za vođenjem istih, uzimajući u obzir svrhu stečajnog postupka sukladno odredbi čl. 2. SZ-a, unovčiti dužnikovu imovinu i prikupljenim sredstvima namiriti dužnikove vjerovnike.</w:t>
      </w:r>
    </w:p>
    <w:p w:rsidRDefault="008B5275" w:rsidP="001F634C" w:rsidR="008B5275">
      <w:pPr>
        <w:jc w:val="both"/>
        <w:rPr>
          <w:rFonts w:hAnsi="Times New Roman" w:ascii="Times New Roman"/>
          <w:szCs w:val="24"/>
        </w:rPr>
      </w:pPr>
    </w:p>
    <w:p w:rsidRDefault="008B5275" w:rsidP="001F634C" w:rsidR="008B5275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Tijekom prethodnog postupka dužnik je udovoljio i rješenju i zaključku ovog suda od </w:t>
      </w:r>
      <w:r w:rsidR="00466E6B">
        <w:rPr>
          <w:rFonts w:hAnsi="Times New Roman" w:ascii="Times New Roman"/>
          <w:szCs w:val="24"/>
        </w:rPr>
        <w:t>13</w:t>
      </w:r>
      <w:r>
        <w:rPr>
          <w:rFonts w:hAnsi="Times New Roman" w:ascii="Times New Roman"/>
          <w:szCs w:val="24"/>
        </w:rPr>
        <w:t xml:space="preserve">. </w:t>
      </w:r>
      <w:r w:rsidR="00466E6B">
        <w:rPr>
          <w:rFonts w:hAnsi="Times New Roman" w:ascii="Times New Roman"/>
          <w:szCs w:val="24"/>
        </w:rPr>
        <w:t>travnja</w:t>
      </w:r>
      <w:r>
        <w:rPr>
          <w:rFonts w:hAnsi="Times New Roman" w:ascii="Times New Roman"/>
          <w:szCs w:val="24"/>
        </w:rPr>
        <w:t xml:space="preserve"> 2016. godine, ovaj je sud uvidom u prokazni popis imovine utvrdio da dužnik </w:t>
      </w:r>
      <w:r>
        <w:rPr>
          <w:rFonts w:hAnsi="Times New Roman" w:ascii="Times New Roman"/>
          <w:szCs w:val="24"/>
        </w:rPr>
        <w:lastRenderedPageBreak/>
        <w:t xml:space="preserve">nema imovine koja bi činila stečajnu masu, a zakonski zastupnik je navedeno potvrdio i na prvom ročištu održanom dana </w:t>
      </w:r>
      <w:r w:rsidR="00466E6B">
        <w:rPr>
          <w:rFonts w:hAnsi="Times New Roman" w:ascii="Times New Roman"/>
          <w:szCs w:val="24"/>
        </w:rPr>
        <w:t>27</w:t>
      </w:r>
      <w:r>
        <w:rPr>
          <w:rFonts w:hAnsi="Times New Roman" w:ascii="Times New Roman"/>
          <w:szCs w:val="24"/>
        </w:rPr>
        <w:t xml:space="preserve">. </w:t>
      </w:r>
      <w:r w:rsidR="00466E6B">
        <w:rPr>
          <w:rFonts w:hAnsi="Times New Roman" w:ascii="Times New Roman"/>
          <w:szCs w:val="24"/>
        </w:rPr>
        <w:t>travnja</w:t>
      </w:r>
      <w:r>
        <w:rPr>
          <w:rFonts w:hAnsi="Times New Roman" w:ascii="Times New Roman"/>
          <w:szCs w:val="24"/>
        </w:rPr>
        <w:t xml:space="preserve"> 2016. godine.</w:t>
      </w:r>
    </w:p>
    <w:p w:rsidRDefault="008B5275" w:rsidP="001F634C" w:rsidR="008B5275">
      <w:pPr>
        <w:jc w:val="both"/>
        <w:rPr>
          <w:rFonts w:hAnsi="Times New Roman" w:ascii="Times New Roman"/>
          <w:szCs w:val="24"/>
        </w:rPr>
      </w:pPr>
    </w:p>
    <w:p w:rsidRDefault="00A911B1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 w:rsidRPr="00AA7BE8">
        <w:rPr>
          <w:rFonts w:hAnsi="Times New Roman" w:ascii="Times New Roman"/>
          <w:szCs w:val="24"/>
        </w:rPr>
        <w:t>Odredba  čl.</w:t>
      </w:r>
      <w:r w:rsidR="000D128D">
        <w:rPr>
          <w:rFonts w:hAnsi="Times New Roman" w:ascii="Times New Roman"/>
          <w:szCs w:val="24"/>
        </w:rPr>
        <w:t xml:space="preserve"> </w:t>
      </w:r>
      <w:r w:rsidR="008B5275">
        <w:rPr>
          <w:rFonts w:hAnsi="Times New Roman" w:ascii="Times New Roman"/>
          <w:szCs w:val="24"/>
        </w:rPr>
        <w:t>132</w:t>
      </w:r>
      <w:r w:rsidR="000D128D">
        <w:rPr>
          <w:rFonts w:hAnsi="Times New Roman" w:ascii="Times New Roman"/>
          <w:szCs w:val="24"/>
        </w:rPr>
        <w:t>.</w:t>
      </w:r>
      <w:r w:rsidRPr="00AA7BE8">
        <w:rPr>
          <w:rFonts w:hAnsi="Times New Roman" w:ascii="Times New Roman"/>
          <w:szCs w:val="24"/>
        </w:rPr>
        <w:t xml:space="preserve"> SZ</w:t>
      </w:r>
      <w:r w:rsidR="000D128D">
        <w:rPr>
          <w:rFonts w:hAnsi="Times New Roman" w:ascii="Times New Roman"/>
          <w:szCs w:val="24"/>
        </w:rPr>
        <w:t>-a</w:t>
      </w:r>
      <w:r w:rsidRPr="00AA7BE8">
        <w:rPr>
          <w:rFonts w:hAnsi="Times New Roman" w:ascii="Times New Roman"/>
          <w:szCs w:val="24"/>
        </w:rPr>
        <w:t xml:space="preserve"> propisuje da, ako </w:t>
      </w:r>
      <w:r w:rsidR="00F85A7F">
        <w:rPr>
          <w:rFonts w:hAnsi="Times New Roman" w:ascii="Times New Roman"/>
          <w:szCs w:val="24"/>
        </w:rPr>
        <w:t xml:space="preserve">prije otvaranja stečajnog postupka sud utvrdi da imovina dužnika koja bi ušla u stečajnu masu </w:t>
      </w:r>
      <w:r w:rsidRPr="00AA7BE8">
        <w:rPr>
          <w:rFonts w:hAnsi="Times New Roman" w:ascii="Times New Roman"/>
          <w:szCs w:val="24"/>
        </w:rPr>
        <w:t>nije dovoljna ni za namirenje troškova toga postupka ili je neznatne vrijednosti,</w:t>
      </w:r>
      <w:r w:rsidR="00F85A7F">
        <w:rPr>
          <w:rFonts w:hAnsi="Times New Roman" w:ascii="Times New Roman"/>
          <w:szCs w:val="24"/>
        </w:rPr>
        <w:t xml:space="preserve"> rješenjem će pozvati osobe koje imaju pravni interes za provedbom stečajnog postupka da u roku od 15 dana uplate predujam na za namirenje troškova prethodnog i otvorenog stečajnog postupka.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Ovaj sud rješenjem od </w:t>
      </w:r>
      <w:r w:rsidR="00466E6B">
        <w:rPr>
          <w:rFonts w:hAnsi="Times New Roman" w:ascii="Times New Roman"/>
          <w:szCs w:val="24"/>
        </w:rPr>
        <w:t>27</w:t>
      </w:r>
      <w:r>
        <w:rPr>
          <w:rFonts w:hAnsi="Times New Roman" w:ascii="Times New Roman"/>
          <w:szCs w:val="24"/>
        </w:rPr>
        <w:t xml:space="preserve">. </w:t>
      </w:r>
      <w:r w:rsidR="00466E6B">
        <w:rPr>
          <w:rFonts w:hAnsi="Times New Roman" w:ascii="Times New Roman"/>
          <w:szCs w:val="24"/>
        </w:rPr>
        <w:t>travnja</w:t>
      </w:r>
      <w:r>
        <w:rPr>
          <w:rFonts w:hAnsi="Times New Roman" w:ascii="Times New Roman"/>
          <w:szCs w:val="24"/>
        </w:rPr>
        <w:t xml:space="preserve"> 2016. godine pozvao iste</w:t>
      </w:r>
      <w:r w:rsidR="00E809EC">
        <w:rPr>
          <w:rFonts w:hAnsi="Times New Roman" w:ascii="Times New Roman"/>
          <w:szCs w:val="24"/>
        </w:rPr>
        <w:t xml:space="preserve"> uplatiti predujam</w:t>
      </w:r>
      <w:r>
        <w:rPr>
          <w:rFonts w:hAnsi="Times New Roman" w:ascii="Times New Roman"/>
          <w:szCs w:val="24"/>
        </w:rPr>
        <w:t>, to je rješenje objavljeno na mrežnoj stranici e-Oglasna ploča Trgovačkog suda u Zagrebu, a temeljem odredbe čl. 12. SZ-a smatra se objavljenim istekom osmog dana od dana objave, a kako je nakon toga protekao rok od 15 dana i u tom roku nitko od zainteresiranih osoba i vjerovnika nije predujmio zatraženi iznos, to su ispunjeni uvjeti iz čl. 132. st. 2. SZ-a, uvjeti za donošenjem rješenja o otvaranju i zaključenju stečajnog postupka, te je stoga odlučeno kao u izreci ovog rješenja.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Na izbor i imenovanje stečajnog upravitelja na odgovarajući su način primijenjene odredbe o izboru i imenovanju stečajnog upravitelja u skraćenom stečajnom postupku sukladno odredbi čl. 132. st. 2. SZ-a (list A i lista B stečajnih upravitelja).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</w:p>
    <w:p w:rsidRDefault="00F85A7F" w:rsidP="00F85A7F" w:rsidR="00F85A7F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5E2BC4">
        <w:rPr>
          <w:rFonts w:hAnsi="Times New Roman" w:ascii="Times New Roman"/>
          <w:szCs w:val="24"/>
        </w:rPr>
        <w:t>Zagreb</w:t>
      </w:r>
      <w:r w:rsidRPr="005E2BC4">
        <w:rPr>
          <w:rFonts w:hAnsi="Times New Roman" w:ascii="Times New Roman"/>
          <w:szCs w:val="24"/>
        </w:rPr>
        <w:t>u</w:t>
      </w:r>
      <w:r w:rsidR="001F634C">
        <w:rPr>
          <w:rFonts w:hAnsi="Times New Roman" w:ascii="Times New Roman"/>
          <w:szCs w:val="24"/>
        </w:rPr>
        <w:t xml:space="preserve">, </w:t>
      </w:r>
      <w:r w:rsidR="00466E6B">
        <w:rPr>
          <w:rFonts w:hAnsi="Times New Roman" w:ascii="Times New Roman"/>
          <w:szCs w:val="24"/>
        </w:rPr>
        <w:t>27</w:t>
      </w:r>
      <w:r w:rsidR="001F634C" w:rsidRPr="00DA1AAD">
        <w:rPr>
          <w:rFonts w:hAnsi="Times New Roman" w:ascii="Times New Roman"/>
          <w:szCs w:val="24"/>
        </w:rPr>
        <w:t xml:space="preserve">. </w:t>
      </w:r>
      <w:r w:rsidR="00F85A7F">
        <w:rPr>
          <w:rFonts w:hAnsi="Times New Roman" w:ascii="Times New Roman"/>
          <w:szCs w:val="24"/>
        </w:rPr>
        <w:t>svibnja</w:t>
      </w:r>
      <w:r w:rsidR="0092589F" w:rsidRPr="00DA1AAD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>201</w:t>
      </w:r>
      <w:r w:rsidR="00F85A7F">
        <w:rPr>
          <w:rFonts w:hAnsi="Times New Roman" w:ascii="Times New Roman"/>
          <w:szCs w:val="24"/>
        </w:rPr>
        <w:t>6</w:t>
      </w:r>
      <w:r w:rsidR="00641162" w:rsidRPr="00DA1AAD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E7DF7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Nevenka Siladi Rstić</w:t>
      </w:r>
      <w:r w:rsidR="00F85A7F">
        <w:rPr>
          <w:rFonts w:hAnsi="Times New Roman" w:ascii="Times New Roman"/>
          <w:szCs w:val="24"/>
        </w:rPr>
        <w:t xml:space="preserve">, </w:t>
      </w:r>
      <w:r w:rsidR="00117D16">
        <w:rPr>
          <w:rFonts w:hAnsi="Times New Roman" w:ascii="Times New Roman"/>
          <w:szCs w:val="24"/>
        </w:rPr>
        <w:t>v.</w:t>
      </w:r>
      <w:r w:rsidR="00F85A7F">
        <w:rPr>
          <w:rFonts w:hAnsi="Times New Roman" w:ascii="Times New Roman"/>
          <w:szCs w:val="24"/>
        </w:rPr>
        <w:t xml:space="preserve"> </w:t>
      </w:r>
      <w:r w:rsidR="00117D16">
        <w:rPr>
          <w:rFonts w:hAnsi="Times New Roman" w:ascii="Times New Roman"/>
          <w:szCs w:val="24"/>
        </w:rPr>
        <w:t>r.</w:t>
      </w:r>
    </w:p>
    <w:p w:rsidRDefault="00E83B74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Uputa o pravnom lijeku</w:t>
      </w:r>
      <w:r w:rsidR="00E335E3" w:rsidRPr="005E2BC4">
        <w:rPr>
          <w:rFonts w:hAnsi="Times New Roman" w:ascii="Times New Roman"/>
          <w:i/>
          <w:szCs w:val="24"/>
        </w:rPr>
        <w:t>:</w:t>
      </w:r>
    </w:p>
    <w:p w:rsidRDefault="00E335E3" w:rsidP="00E335E3" w:rsidR="00E335E3" w:rsidRPr="005E2BC4">
      <w:pPr>
        <w:jc w:val="both"/>
        <w:rPr>
          <w:rFonts w:hAnsi="Times New Roman" w:ascii="Times New Roman"/>
          <w:i/>
          <w:szCs w:val="24"/>
        </w:rPr>
      </w:pPr>
      <w:r w:rsidRPr="005E2BC4">
        <w:rPr>
          <w:rFonts w:hAnsi="Times New Roman" w:ascii="Times New Roman"/>
          <w:i/>
          <w:szCs w:val="24"/>
        </w:rPr>
        <w:t>Protiv rješenja</w:t>
      </w:r>
      <w:r w:rsidR="00F85A7F">
        <w:rPr>
          <w:rFonts w:hAnsi="Times New Roman" w:ascii="Times New Roman"/>
          <w:i/>
          <w:szCs w:val="24"/>
        </w:rPr>
        <w:t xml:space="preserve"> dopuštena je </w:t>
      </w:r>
      <w:r w:rsidR="00173936" w:rsidRPr="005E2BC4">
        <w:rPr>
          <w:rFonts w:hAnsi="Times New Roman" w:ascii="Times New Roman"/>
          <w:i/>
          <w:szCs w:val="24"/>
        </w:rPr>
        <w:t>žal</w:t>
      </w:r>
      <w:r w:rsidR="00F85A7F">
        <w:rPr>
          <w:rFonts w:hAnsi="Times New Roman" w:ascii="Times New Roman"/>
          <w:i/>
          <w:szCs w:val="24"/>
        </w:rPr>
        <w:t xml:space="preserve">ba Visokom trgovačkom sudu RH, </w:t>
      </w:r>
      <w:r w:rsidR="00173936" w:rsidRPr="005E2BC4">
        <w:rPr>
          <w:rFonts w:hAnsi="Times New Roman" w:ascii="Times New Roman"/>
          <w:i/>
          <w:szCs w:val="24"/>
        </w:rPr>
        <w:t>u roku od 8 dana, a koja se podnosi putem ovog suda u 3 primjerka.</w:t>
      </w:r>
    </w:p>
    <w:p w:rsidRDefault="00330447" w:rsidP="00E335E3" w:rsidR="00330447" w:rsidRPr="005E2BC4">
      <w:pPr>
        <w:jc w:val="both"/>
        <w:rPr>
          <w:rFonts w:hAnsi="Times New Roman" w:ascii="Times New Roman"/>
          <w:i/>
          <w:szCs w:val="24"/>
        </w:rPr>
      </w:pPr>
    </w:p>
    <w:p w:rsidRDefault="001F634C" w:rsidP="005E3451" w:rsidR="001F634C">
      <w:pPr>
        <w:pStyle w:val="Uvuenotijeloteksta"/>
        <w:ind w:left="0"/>
        <w:jc w:val="both"/>
      </w:pPr>
      <w:r>
        <w:t>Za točnost otpravka – ovlašten službenik</w:t>
      </w:r>
    </w:p>
    <w:p w:rsidRDefault="005E3451" w:rsidR="001F634C" w:rsidRPr="00A22D81">
      <w:pPr>
        <w:pStyle w:val="Uvuenotijeloteksta"/>
        <w:ind w:left="0"/>
        <w:jc w:val="both"/>
      </w:pPr>
      <w:r>
        <w:t xml:space="preserve">                 </w:t>
      </w:r>
      <w:r>
        <w:tab/>
      </w:r>
      <w:r w:rsidR="001F634C">
        <w:t>Ana Brlek</w:t>
      </w:r>
    </w:p>
    <w:p w:rsidRDefault="00F85A7F" w:rsidP="00E45901" w:rsidR="00BF511E" w:rsidRPr="009B6674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DN</w:t>
      </w:r>
      <w:r w:rsidR="00BB1138" w:rsidRPr="005E2BC4">
        <w:rPr>
          <w:rFonts w:hAnsi="Times New Roman" w:ascii="Times New Roman"/>
          <w:szCs w:val="24"/>
        </w:rPr>
        <w:t>a:</w:t>
      </w:r>
    </w:p>
    <w:p w:rsidRDefault="00CB7449" w:rsidP="00F85A7F" w:rsidR="00DA5DDD">
      <w:pPr>
        <w:numPr>
          <w:ilvl w:val="0"/>
          <w:numId w:val="6"/>
        </w:numPr>
        <w:tabs>
          <w:tab w:pos="426" w:val="left"/>
        </w:tabs>
        <w:ind w:firstLine="0" w:right="-285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Predlagatelju/</w:t>
      </w:r>
      <w:r w:rsidR="00DA5DDD">
        <w:rPr>
          <w:rFonts w:hAnsi="Times New Roman" w:ascii="Times New Roman"/>
          <w:szCs w:val="24"/>
        </w:rPr>
        <w:t xml:space="preserve">Dužniku </w:t>
      </w:r>
      <w:r w:rsidR="00466E6B">
        <w:rPr>
          <w:rFonts w:hAnsi="Times New Roman" w:ascii="Times New Roman"/>
          <w:szCs w:val="24"/>
        </w:rPr>
        <w:t>BESEDIĆ</w:t>
      </w:r>
      <w:r w:rsidR="00F85A7F">
        <w:rPr>
          <w:rFonts w:hAnsi="Times New Roman" w:ascii="Times New Roman"/>
          <w:szCs w:val="24"/>
        </w:rPr>
        <w:t xml:space="preserve"> d.o.o., na adresu sjedišta</w:t>
      </w:r>
    </w:p>
    <w:p w:rsidRDefault="00F85A7F" w:rsidP="00F85A7F" w:rsidR="00F85A7F">
      <w:pPr>
        <w:numPr>
          <w:ilvl w:val="0"/>
          <w:numId w:val="6"/>
        </w:numPr>
        <w:tabs>
          <w:tab w:pos="426" w:val="left"/>
        </w:tabs>
        <w:ind w:firstLine="0" w:right="-285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Zakonskom zastupniku dužnika, </w:t>
      </w:r>
      <w:r w:rsidR="00466E6B">
        <w:rPr>
          <w:rFonts w:hAnsi="Times New Roman" w:ascii="Times New Roman"/>
          <w:szCs w:val="24"/>
        </w:rPr>
        <w:t>Tatjana Besedić, Koranski Brijeg, Koranski Brijeg 71a</w:t>
      </w:r>
    </w:p>
    <w:p w:rsidRDefault="00D172BD" w:rsidP="00F85A7F" w:rsidR="00BB1138" w:rsidRPr="00DA5DDD">
      <w:pPr>
        <w:numPr>
          <w:ilvl w:val="0"/>
          <w:numId w:val="6"/>
        </w:numPr>
        <w:tabs>
          <w:tab w:pos="426" w:val="left"/>
        </w:tabs>
        <w:ind w:firstLine="0" w:right="-994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Stečajnom upravitelju, Marijan Gudelj, Zagreb, Rebrovac 24</w:t>
      </w:r>
    </w:p>
    <w:p w:rsidRDefault="00F85A7F" w:rsidP="00F85A7F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</w:t>
      </w:r>
      <w:r w:rsidR="00BB1138" w:rsidRPr="009B6674">
        <w:rPr>
          <w:rFonts w:hAnsi="Times New Roman" w:ascii="Times New Roman"/>
          <w:szCs w:val="24"/>
        </w:rPr>
        <w:t>Ministarstvo pravosuđa</w:t>
      </w:r>
      <w:r>
        <w:rPr>
          <w:rFonts w:hAnsi="Times New Roman" w:ascii="Times New Roman"/>
          <w:szCs w:val="24"/>
        </w:rPr>
        <w:t>, Zagreb, Ul. grada Vukovara 49</w:t>
      </w:r>
    </w:p>
    <w:p w:rsidRDefault="00F85A7F" w:rsidP="00F85A7F" w:rsidR="00BB1138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RH, MF, </w:t>
      </w:r>
      <w:r w:rsidR="00BB1138" w:rsidRPr="009B6674">
        <w:rPr>
          <w:rFonts w:hAnsi="Times New Roman" w:ascii="Times New Roman"/>
          <w:szCs w:val="24"/>
        </w:rPr>
        <w:t>Porezna uprava</w:t>
      </w:r>
      <w:r>
        <w:rPr>
          <w:rFonts w:hAnsi="Times New Roman" w:ascii="Times New Roman"/>
          <w:szCs w:val="24"/>
        </w:rPr>
        <w:t>, Zagreb, Av. Dubrovnik 32</w:t>
      </w:r>
    </w:p>
    <w:p w:rsidRDefault="00BB1138" w:rsidP="00F85A7F" w:rsidR="00BB1138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 w:rsidRPr="009B6674">
        <w:rPr>
          <w:rFonts w:hAnsi="Times New Roman" w:ascii="Times New Roman"/>
          <w:szCs w:val="24"/>
        </w:rPr>
        <w:t>ŽDO</w:t>
      </w:r>
      <w:r w:rsidR="00F85A7F">
        <w:rPr>
          <w:rFonts w:hAnsi="Times New Roman" w:ascii="Times New Roman"/>
          <w:szCs w:val="24"/>
        </w:rPr>
        <w:t xml:space="preserve"> – Građansko upravni odjel</w:t>
      </w:r>
    </w:p>
    <w:p w:rsidRDefault="00C71FFC" w:rsidP="00F85A7F" w:rsidR="00C71FFC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FINA</w:t>
      </w:r>
    </w:p>
    <w:p w:rsidRDefault="00390BCF" w:rsidP="00F85A7F" w:rsidR="00390BCF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 pisarnica</w:t>
      </w:r>
    </w:p>
    <w:p w:rsidRDefault="00F27E35" w:rsidP="00F27E35" w:rsidR="00F27E35" w:rsidRPr="009B6674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Mrežna stranica e-O</w:t>
      </w:r>
      <w:r w:rsidRPr="009B6674">
        <w:rPr>
          <w:rFonts w:hAnsi="Times New Roman" w:ascii="Times New Roman"/>
          <w:szCs w:val="24"/>
        </w:rPr>
        <w:t xml:space="preserve">glasna ploča </w:t>
      </w:r>
      <w:r>
        <w:rPr>
          <w:rFonts w:hAnsi="Times New Roman" w:ascii="Times New Roman"/>
          <w:szCs w:val="24"/>
        </w:rPr>
        <w:t>Trgovačkog suda u Zagrebu</w:t>
      </w:r>
    </w:p>
    <w:p w:rsidRDefault="00F27E35" w:rsidP="00955CAD" w:rsidR="00DA1AAD" w:rsidRPr="00F27E35">
      <w:pPr>
        <w:numPr>
          <w:ilvl w:val="0"/>
          <w:numId w:val="6"/>
        </w:numPr>
        <w:tabs>
          <w:tab w:pos="426" w:val="left"/>
        </w:tabs>
        <w:ind w:firstLine="0" w:left="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Sudski registar (po pravomoćnosti)</w:t>
      </w:r>
    </w:p>
    <w:sectPr w:rsidSect="001F634C" w:rsidR="00DA1AAD" w:rsidRPr="00F27E3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E50" w:rsidR="00D91E50">
      <w:r>
        <w:separator/>
      </w:r>
    </w:p>
  </w:endnote>
  <w:endnote w:id="0" w:type="continuationSeparator">
    <w:p w:rsidRDefault="00D91E50" w:rsidR="00D91E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E50" w:rsidR="00D91E50">
      <w:r>
        <w:separator/>
      </w:r>
    </w:p>
  </w:footnote>
  <w:footnote w:id="0" w:type="continuationSeparator">
    <w:p w:rsidRDefault="00D91E50" w:rsidR="00D91E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8B5275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F27E35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8B5275" w:rsidRPr="00DA1AAD">
      <w:rPr>
        <w:rFonts w:hAnsi="Times New Roman" w:ascii="Times New Roman"/>
        <w:szCs w:val="24"/>
      </w:rPr>
      <w:t>47.</w:t>
    </w:r>
    <w:r w:rsidR="008B5275">
      <w:rPr>
        <w:rFonts w:hAnsi="Times New Roman" w:ascii="Times New Roman"/>
        <w:szCs w:val="24"/>
      </w:rPr>
      <w:t xml:space="preserve"> </w:t>
    </w:r>
    <w:r w:rsidR="008B5275" w:rsidRPr="00DA1AAD">
      <w:rPr>
        <w:rFonts w:hAnsi="Times New Roman" w:ascii="Times New Roman"/>
        <w:szCs w:val="24"/>
      </w:rPr>
      <w:t>St-</w:t>
    </w:r>
    <w:r w:rsidR="00466E6B">
      <w:rPr>
        <w:rFonts w:hAnsi="Times New Roman" w:ascii="Times New Roman"/>
        <w:szCs w:val="24"/>
      </w:rPr>
      <w:t>2257</w:t>
    </w:r>
    <w:r w:rsidR="008B5275" w:rsidRPr="00DA1AAD">
      <w:rPr>
        <w:rFonts w:hAnsi="Times New Roman" w:ascii="Times New Roman"/>
        <w:szCs w:val="24"/>
      </w:rPr>
      <w:t>/</w:t>
    </w:r>
    <w:r w:rsidR="008B5275">
      <w:rPr>
        <w:rFonts w:hAnsi="Times New Roman" w:ascii="Times New Roman"/>
        <w:szCs w:val="24"/>
      </w:rPr>
      <w:t>1</w:t>
    </w:r>
    <w:r w:rsidR="00466E6B">
      <w:rPr>
        <w:rFonts w:hAnsi="Times New Roman" w:ascii="Times New Roman"/>
        <w:szCs w:val="24"/>
      </w:rPr>
      <w:t>6</w:t>
    </w:r>
    <w:r w:rsidR="008B5275">
      <w:rPr>
        <w:rFonts w:hAnsi="Times New Roman" w:ascii="Times New Roman"/>
        <w:sz w:val="20"/>
        <w:szCs w:val="24"/>
      </w:rPr>
      <w:t>-</w:t>
    </w:r>
    <w:r w:rsidR="00F27E35">
      <w:rPr>
        <w:rFonts w:hAnsi="Times New Roman" w:ascii="Times New Roman"/>
        <w:sz w:val="20"/>
        <w:szCs w:val="24"/>
      </w:rPr>
      <w:t>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167E9E" w:rsidRPr="00DA1AAD">
      <w:rPr>
        <w:rFonts w:hAnsi="Times New Roman" w:ascii="Times New Roman"/>
        <w:szCs w:val="24"/>
      </w:rPr>
      <w:t>47.</w:t>
    </w:r>
    <w:r>
      <w:rPr>
        <w:rFonts w:hAnsi="Times New Roman" w:ascii="Times New Roman"/>
        <w:szCs w:val="24"/>
      </w:rPr>
      <w:t xml:space="preserve"> </w:t>
    </w:r>
    <w:r w:rsidR="00CD5D35" w:rsidRPr="00DA1AAD">
      <w:rPr>
        <w:rFonts w:hAnsi="Times New Roman" w:ascii="Times New Roman"/>
        <w:szCs w:val="24"/>
      </w:rPr>
      <w:t>St-</w:t>
    </w:r>
    <w:r w:rsidR="00466E6B">
      <w:rPr>
        <w:rFonts w:hAnsi="Times New Roman" w:ascii="Times New Roman"/>
        <w:szCs w:val="24"/>
      </w:rPr>
      <w:t>2257</w:t>
    </w:r>
    <w:r w:rsidR="00CD5D35" w:rsidRPr="00DA1AAD">
      <w:rPr>
        <w:rFonts w:hAnsi="Times New Roman" w:ascii="Times New Roman"/>
        <w:szCs w:val="24"/>
      </w:rPr>
      <w:t>/</w:t>
    </w:r>
    <w:r w:rsidR="00D4078B">
      <w:rPr>
        <w:rFonts w:hAnsi="Times New Roman" w:ascii="Times New Roman"/>
        <w:szCs w:val="24"/>
      </w:rPr>
      <w:t>1</w:t>
    </w:r>
    <w:r w:rsidR="00466E6B">
      <w:rPr>
        <w:rFonts w:hAnsi="Times New Roman" w:ascii="Times New Roman"/>
        <w:szCs w:val="24"/>
      </w:rPr>
      <w:t>6</w:t>
    </w:r>
    <w:r w:rsidR="00AE6243">
      <w:rPr>
        <w:rFonts w:hAnsi="Times New Roman" w:ascii="Times New Roman"/>
        <w:sz w:val="20"/>
        <w:szCs w:val="24"/>
      </w:rPr>
      <w:t>-</w:t>
    </w:r>
    <w:r w:rsidR="00F27E35">
      <w:rPr>
        <w:rFonts w:hAnsi="Times New Roman" w:ascii="Times New Roman"/>
        <w:sz w:val="20"/>
        <w:szCs w:val="24"/>
      </w:rPr>
      <w:t>14</w:t>
    </w: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</w:p>
  <w:p w:rsidRDefault="00C3051B" w:rsidP="00953077" w:rsidR="00C3051B">
    <w:pPr>
      <w:pStyle w:val="Zaglavlje"/>
      <w:rPr>
        <w:rFonts w:hAnsi="Times New Roman" w:ascii="Times New Roman"/>
        <w:sz w:val="20"/>
        <w:szCs w:val="24"/>
      </w:rPr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A63868"/>
    <w:multiLevelType w:val="hybridMultilevel"/>
    <w:tmpl w:val="488CAB7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2">
    <w:nsid w:val="26670818"/>
    <w:multiLevelType w:val="hybridMultilevel"/>
    <w:tmpl w:val="A17E044E"/>
    <w:lvl w:tplc="A808C06C" w:ilvl="0">
      <w:start w:val="1"/>
      <w:numFmt w:val="upperRoman"/>
      <w:lvlText w:val="%1)"/>
      <w:lvlJc w:val="left"/>
      <w:pPr>
        <w:ind w:hanging="720" w:left="108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6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158CC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E0825"/>
    <w:rsid w:val="000E19E7"/>
    <w:rsid w:val="000E32AE"/>
    <w:rsid w:val="000F2934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80739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3CC8"/>
    <w:rsid w:val="001C6013"/>
    <w:rsid w:val="001D0730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58D3"/>
    <w:rsid w:val="002663B6"/>
    <w:rsid w:val="002702AA"/>
    <w:rsid w:val="00272871"/>
    <w:rsid w:val="0027303A"/>
    <w:rsid w:val="00273E96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B2E3C"/>
    <w:rsid w:val="002B4A74"/>
    <w:rsid w:val="002B798E"/>
    <w:rsid w:val="002B7EC0"/>
    <w:rsid w:val="002C349E"/>
    <w:rsid w:val="002D0A57"/>
    <w:rsid w:val="002D61BB"/>
    <w:rsid w:val="002D7EA5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71A0"/>
    <w:rsid w:val="0037763C"/>
    <w:rsid w:val="003829E3"/>
    <w:rsid w:val="00383B4B"/>
    <w:rsid w:val="00384561"/>
    <w:rsid w:val="0038673A"/>
    <w:rsid w:val="0038682F"/>
    <w:rsid w:val="00390BCF"/>
    <w:rsid w:val="0039672D"/>
    <w:rsid w:val="00397F88"/>
    <w:rsid w:val="003A0DAE"/>
    <w:rsid w:val="003A1A33"/>
    <w:rsid w:val="003A1D13"/>
    <w:rsid w:val="003B2EC1"/>
    <w:rsid w:val="003C3021"/>
    <w:rsid w:val="003C31BF"/>
    <w:rsid w:val="003C5395"/>
    <w:rsid w:val="003C611C"/>
    <w:rsid w:val="003E6003"/>
    <w:rsid w:val="003F0E59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A60"/>
    <w:rsid w:val="004457F5"/>
    <w:rsid w:val="00445F3B"/>
    <w:rsid w:val="00454952"/>
    <w:rsid w:val="004570FE"/>
    <w:rsid w:val="00460E56"/>
    <w:rsid w:val="0046526F"/>
    <w:rsid w:val="00466569"/>
    <w:rsid w:val="00466E6B"/>
    <w:rsid w:val="004750F5"/>
    <w:rsid w:val="00481B26"/>
    <w:rsid w:val="00491B23"/>
    <w:rsid w:val="00496C00"/>
    <w:rsid w:val="004A4135"/>
    <w:rsid w:val="004B0D0A"/>
    <w:rsid w:val="004C1393"/>
    <w:rsid w:val="004C22F2"/>
    <w:rsid w:val="004C37F8"/>
    <w:rsid w:val="004C7461"/>
    <w:rsid w:val="004C7D4A"/>
    <w:rsid w:val="004D319F"/>
    <w:rsid w:val="004D55E7"/>
    <w:rsid w:val="004D641C"/>
    <w:rsid w:val="004E1877"/>
    <w:rsid w:val="004E66C8"/>
    <w:rsid w:val="004F3F9D"/>
    <w:rsid w:val="004F4030"/>
    <w:rsid w:val="005072D1"/>
    <w:rsid w:val="00510B96"/>
    <w:rsid w:val="00513886"/>
    <w:rsid w:val="005146C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A4554"/>
    <w:rsid w:val="005A4774"/>
    <w:rsid w:val="005A6720"/>
    <w:rsid w:val="005A7000"/>
    <w:rsid w:val="005A7501"/>
    <w:rsid w:val="005B4C8E"/>
    <w:rsid w:val="005B7CD5"/>
    <w:rsid w:val="005C7BDA"/>
    <w:rsid w:val="005D07C0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2CB8"/>
    <w:rsid w:val="00693577"/>
    <w:rsid w:val="00696272"/>
    <w:rsid w:val="00697794"/>
    <w:rsid w:val="006A05C2"/>
    <w:rsid w:val="006A09F8"/>
    <w:rsid w:val="006A1C75"/>
    <w:rsid w:val="006A25D5"/>
    <w:rsid w:val="006A674C"/>
    <w:rsid w:val="006B01FB"/>
    <w:rsid w:val="006B055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6F13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7C9B"/>
    <w:rsid w:val="007C03AF"/>
    <w:rsid w:val="007C206E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5CAD"/>
    <w:rsid w:val="0095677C"/>
    <w:rsid w:val="00956E9E"/>
    <w:rsid w:val="00970AA9"/>
    <w:rsid w:val="00971465"/>
    <w:rsid w:val="00971C38"/>
    <w:rsid w:val="00973B77"/>
    <w:rsid w:val="009752B0"/>
    <w:rsid w:val="00980D42"/>
    <w:rsid w:val="00986574"/>
    <w:rsid w:val="009866F4"/>
    <w:rsid w:val="009934F5"/>
    <w:rsid w:val="0099793A"/>
    <w:rsid w:val="009A644F"/>
    <w:rsid w:val="009B213D"/>
    <w:rsid w:val="009B2AD7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508F9"/>
    <w:rsid w:val="00D54881"/>
    <w:rsid w:val="00D63135"/>
    <w:rsid w:val="00D75C6C"/>
    <w:rsid w:val="00D90465"/>
    <w:rsid w:val="00D91E50"/>
    <w:rsid w:val="00DA09AC"/>
    <w:rsid w:val="00DA1AAD"/>
    <w:rsid w:val="00DA2D83"/>
    <w:rsid w:val="00DA5DDD"/>
    <w:rsid w:val="00DB4CC2"/>
    <w:rsid w:val="00DB5026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500E"/>
    <w:rsid w:val="00E75460"/>
    <w:rsid w:val="00E809EC"/>
    <w:rsid w:val="00E81621"/>
    <w:rsid w:val="00E8210B"/>
    <w:rsid w:val="00E82669"/>
    <w:rsid w:val="00E83B74"/>
    <w:rsid w:val="00E84D8B"/>
    <w:rsid w:val="00E86A39"/>
    <w:rsid w:val="00E91E37"/>
    <w:rsid w:val="00E94719"/>
    <w:rsid w:val="00E9779C"/>
    <w:rsid w:val="00EA0491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AC2"/>
    <w:rsid w:val="00F10BC1"/>
    <w:rsid w:val="00F12CCE"/>
    <w:rsid w:val="00F12F85"/>
    <w:rsid w:val="00F20C45"/>
    <w:rsid w:val="00F20EC5"/>
    <w:rsid w:val="00F2310C"/>
    <w:rsid w:val="00F2494F"/>
    <w:rsid w:val="00F25534"/>
    <w:rsid w:val="00F27E35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71B5F"/>
    <w:rsid w:val="00F75D6C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7D3F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58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58C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58C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58C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58C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158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58C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58C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58C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58C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svibnja 2016.</izvorni_sadrzaj>
    <derivirana_varijabla naziv="DomainObject.DatumDonosenjaOdluke_1">27.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St-2257/2016-13</izvorni_sadrzaj>
    <derivirana_varijabla naziv="DomainObject.Oznaka_1">St-2257/2016-13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2257</izvorni_sadrzaj>
    <derivirana_varijabla naziv="DomainObject.Predmet.Broj_1">2257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St-2257/2016</izvorni_sadrzaj>
    <derivirana_varijabla naziv="DomainObject.Predmet.OznakaBroj_1">St-2257/2016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Besedić d.o.o. posredovanje u prometu nekretninama zastupanog po punomoćniku Tatjana Besedić</izvorni_sadrzaj>
    <derivirana_varijabla naziv="DomainObject.Predmet.ProtustrankaFormated_1">  Besedić d.o.o. posredovanje u prometu nekretninama zastupanog po punomoćniku Tatjana Besedić</derivirana_varijabla>
  </DomainObject.Predmet.ProtustrankaFormated>
  <DomainObject.Predmet.ProtustrankaFormatedOIB>
    <izvorni_sadrzaj>  Besedić d.o.o. posredovanje u prometu nekretninama, OIB 43511662040 zastupanog po punomoćniku Tatjana Besedić</izvorni_sadrzaj>
    <derivirana_varijabla naziv="DomainObject.Predmet.ProtustrankaFormatedOIB_1">  Besedić d.o.o. posredovanje u prometu nekretninama, OIB 43511662040 zastupanog po punomoćniku Tatjana Besedić</derivirana_varijabla>
  </DomainObject.Predmet.ProtustrankaFormatedOIB>
  <DomainObject.Predmet.ProtustrankaFormatedWithAdress>
    <izvorni_sadrzaj> Besedić d.o.o. posredovanje u prometu nekretninama, Čikoševa 2/IV, 10000 Zagreb zastupanog po punomoćniku Tatjana Besedić</izvorni_sadrzaj>
    <derivirana_varijabla naziv="DomainObject.Predmet.ProtustrankaFormatedWithAdress_1"> Besedić d.o.o. posredovanje u prometu nekretninama, Čikoševa 2/IV, 10000 Zagreb zastupanog po punomoćniku Tatjana Besedić</derivirana_varijabla>
  </DomainObject.Predmet.ProtustrankaFormatedWithAdress>
  <DomainObject.Predmet.ProtustrankaFormatedWithAdressOIB>
    <izvorni_sadrzaj> Besedić d.o.o. posredovanje u prometu nekretninama, OIB 43511662040, Čikoševa 2/IV, 10000 Zagreb zastupanog po punomoćniku Tatjana Besedić</izvorni_sadrzaj>
    <derivirana_varijabla naziv="DomainObject.Predmet.ProtustrankaFormatedWithAdressOIB_1"> Besedić d.o.o. posredovanje u prometu nekretninama, OIB 43511662040, Čikoševa 2/IV, 10000 Zagreb zastupanog po punomoćniku Tatjana Besedić</derivirana_varijabla>
  </DomainObject.Predmet.ProtustrankaFormatedWithAdressOIB>
  <DomainObject.Predmet.ProtustrankaWithAdress>
    <izvorni_sadrzaj>Besedić d.o.o. posredovanje u prometu nekretninama Čikoševa 2/IV, 10000 Zagreb</izvorni_sadrzaj>
    <derivirana_varijabla naziv="DomainObject.Predmet.ProtustrankaWithAdress_1">Besedić d.o.o. posredovanje u prometu nekretninama Čikoševa 2/IV, 10000 Zagreb</derivirana_varijabla>
  </DomainObject.Predmet.ProtustrankaWithAdress>
  <DomainObject.Predmet.ProtustrankaWithAdressOIB>
    <izvorni_sadrzaj>Besedić d.o.o. posredovanje u prometu nekretninama, OIB 43511662040, Čikoševa 2/IV, 10000 Zagreb</izvorni_sadrzaj>
    <derivirana_varijabla naziv="DomainObject.Predmet.ProtustrankaWithAdressOIB_1">Besedić d.o.o. posredovanje u prometu nekretninama, OIB 43511662040, Čikoševa 2/IV, 10000 Zagreb</derivirana_varijabla>
  </DomainObject.Predmet.ProtustrankaWithAdressOIB>
  <DomainObject.Predmet.ProtustrankaNazivFormated>
    <izvorni_sadrzaj>Besedić d.o.o. posredovanje u prometu nekretninama</izvorni_sadrzaj>
    <derivirana_varijabla naziv="DomainObject.Predmet.ProtustrankaNazivFormated_1">Besedić d.o.o. posredovanje u prometu nekretninama</derivirana_varijabla>
  </DomainObject.Predmet.ProtustrankaNazivFormated>
  <DomainObject.Predmet.ProtustrankaNazivFormatedOIB>
    <izvorni_sadrzaj>Besedić d.o.o. posredovanje u prometu nekretninama, OIB 43511662040</izvorni_sadrzaj>
    <derivirana_varijabla naziv="DomainObject.Predmet.ProtustrankaNazivFormatedOIB_1">Besedić d.o.o. posredovanje u prometu nekretninama, OIB 43511662040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Besedić d.o.o. posredovanje u prometu nekretninama</izvorni_sadrzaj>
    <derivirana_varijabla naziv="DomainObject.Predmet.StrankaFormated_1">  Besedić d.o.o. posredovanje u prometu nekretninama</derivirana_varijabla>
  </DomainObject.Predmet.StrankaFormated>
  <DomainObject.Predmet.StrankaFormatedOIB>
    <izvorni_sadrzaj>  Besedić d.o.o. posredovanje u prometu nekretninama, OIB 43511662040</izvorni_sadrzaj>
    <derivirana_varijabla naziv="DomainObject.Predmet.StrankaFormatedOIB_1">  Besedić d.o.o. posredovanje u prometu nekretninama, OIB 43511662040</derivirana_varijabla>
  </DomainObject.Predmet.StrankaFormatedOIB>
  <DomainObject.Predmet.StrankaFormatedWithAdress>
    <izvorni_sadrzaj> Besedić d.o.o. posredovanje u prometu nekretninama, Čikoševa 2/IV, 10000 Zagreb</izvorni_sadrzaj>
    <derivirana_varijabla naziv="DomainObject.Predmet.StrankaFormatedWithAdress_1"> Besedić d.o.o. posredovanje u prometu nekretninama, Čikoševa 2/IV, 10000 Zagreb</derivirana_varijabla>
  </DomainObject.Predmet.StrankaFormatedWithAdress>
  <DomainObject.Predmet.StrankaFormatedWithAdressOIB>
    <izvorni_sadrzaj> Besedić d.o.o. posredovanje u prometu nekretninama, OIB 43511662040, Čikoševa 2/IV, 10000 Zagreb</izvorni_sadrzaj>
    <derivirana_varijabla naziv="DomainObject.Predmet.StrankaFormatedWithAdressOIB_1"> Besedić d.o.o. posredovanje u prometu nekretninama, OIB 43511662040, Čikoševa 2/IV, 10000 Zagreb</derivirana_varijabla>
  </DomainObject.Predmet.StrankaFormatedWithAdressOIB>
  <DomainObject.Predmet.StrankaWithAdress>
    <izvorni_sadrzaj>Besedić d.o.o. posredovanje u prometu nekretninama Čikoševa 2/IV,10000 Zagreb</izvorni_sadrzaj>
    <derivirana_varijabla naziv="DomainObject.Predmet.StrankaWithAdress_1">Besedić d.o.o. posredovanje u prometu nekretninama Čikoševa 2/IV,10000 Zagreb</derivirana_varijabla>
  </DomainObject.Predmet.StrankaWithAdress>
  <DomainObject.Predmet.StrankaWithAdressOIB>
    <izvorni_sadrzaj>Besedić d.o.o. posredovanje u prometu nekretninama, OIB 43511662040, Čikoševa 2/IV,10000 Zagreb</izvorni_sadrzaj>
    <derivirana_varijabla naziv="DomainObject.Predmet.StrankaWithAdressOIB_1">Besedić d.o.o. posredovanje u prometu nekretninama, OIB 43511662040, Čikoševa 2/IV,10000 Zagreb</derivirana_varijabla>
  </DomainObject.Predmet.StrankaWithAdressOIB>
  <DomainObject.Predmet.StrankaNazivFormated>
    <izvorni_sadrzaj>Besedić d.o.o. posredovanje u prometu nekretninama</izvorni_sadrzaj>
    <derivirana_varijabla naziv="DomainObject.Predmet.StrankaNazivFormated_1">Besedić d.o.o. posredovanje u prometu nekretninama</derivirana_varijabla>
  </DomainObject.Predmet.StrankaNazivFormated>
  <DomainObject.Predmet.StrankaNazivFormatedOIB>
    <izvorni_sadrzaj>Besedić d.o.o. posredovanje u prometu nekretninama, OIB 43511662040</izvorni_sadrzaj>
    <derivirana_varijabla naziv="DomainObject.Predmet.StrankaNazivFormatedOIB_1">Besedić d.o.o. posredovanje u prometu nekretninama, OIB 43511662040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Besedić d.o.o. posredovanje u prometu nekretninama</item>
    </izvorni_sadrzaj>
    <derivirana_varijabla naziv="DomainObject.Predmet.StrankaListFormated_1">
      <item>Besedić d.o.o. posredovanje u prometu nekretninama</item>
    </derivirana_varijabla>
  </DomainObject.Predmet.StrankaListFormated>
  <DomainObject.Predmet.StrankaListFormatedOIB>
    <izvorni_sadrzaj>
      <item>Besedić d.o.o. posredovanje u prometu nekretninama, OIB 43511662040</item>
    </izvorni_sadrzaj>
    <derivirana_varijabla naziv="DomainObject.Predmet.StrankaListFormatedOIB_1">
      <item>Besedić d.o.o. posredovanje u prometu nekretninama, OIB 43511662040</item>
    </derivirana_varijabla>
  </DomainObject.Predmet.StrankaListFormatedOIB>
  <DomainObject.Predmet.StrankaListFormatedWithAdress>
    <izvorni_sadrzaj>
      <item>Besedić d.o.o. posredovanje u prometu nekretninama, Čikoševa 2/IV, 10000 Zagreb</item>
    </izvorni_sadrzaj>
    <derivirana_varijabla naziv="DomainObject.Predmet.StrankaListFormatedWithAdress_1">
      <item>Besedić d.o.o. posredovanje u prometu nekretninama, Čikoševa 2/IV, 10000 Zagreb</item>
    </derivirana_varijabla>
  </DomainObject.Predmet.StrankaListFormatedWithAdress>
  <DomainObject.Predmet.StrankaListFormatedWithAdressOIB>
    <izvorni_sadrzaj>
      <item>Besedić d.o.o. posredovanje u prometu nekretninama, OIB 43511662040, Čikoševa 2/IV, 10000 Zagreb</item>
    </izvorni_sadrzaj>
    <derivirana_varijabla naziv="DomainObject.Predmet.StrankaListFormatedWithAdressOIB_1">
      <item>Besedić d.o.o. posredovanje u prometu nekretninama, OIB 43511662040, Čikoševa 2/IV, 10000 Zagreb</item>
    </derivirana_varijabla>
  </DomainObject.Predmet.StrankaListFormatedWithAdressOIB>
  <DomainObject.Predmet.StrankaListNazivFormated>
    <izvorni_sadrzaj>
      <item>Besedić d.o.o. posredovanje u prometu nekretninama</item>
    </izvorni_sadrzaj>
    <derivirana_varijabla naziv="DomainObject.Predmet.StrankaListNazivFormated_1">
      <item>Besedić d.o.o. posredovanje u prometu nekretninama</item>
    </derivirana_varijabla>
  </DomainObject.Predmet.StrankaListNazivFormated>
  <DomainObject.Predmet.StrankaListNazivFormatedOIB>
    <izvorni_sadrzaj>
      <item>Besedić d.o.o. posredovanje u prometu nekretninama, OIB 43511662040</item>
    </izvorni_sadrzaj>
    <derivirana_varijabla naziv="DomainObject.Predmet.StrankaListNazivFormatedOIB_1">
      <item>Besedić d.o.o. posredovanje u prometu nekretninama, OIB 43511662040</item>
    </derivirana_varijabla>
  </DomainObject.Predmet.StrankaListNazivFormatedOIB>
  <DomainObject.Predmet.ProtuStrankaListFormated>
    <izvorni_sadrzaj>
      <item>Besedić d.o.o. posredovanje u prometu nekretninama zastupanog po punomoćniku Tatjana Besedić</item>
    </izvorni_sadrzaj>
    <derivirana_varijabla naziv="DomainObject.Predmet.ProtuStrankaListFormated_1">
      <item>Besedić d.o.o. posredovanje u prometu nekretninama zastupanog po punomoćniku Tatjana Besedić</item>
    </derivirana_varijabla>
  </DomainObject.Predmet.ProtuStrankaListFormated>
  <DomainObject.Predmet.ProtuStrankaListFormatedOIB>
    <izvorni_sadrzaj>
      <item>Besedić d.o.o. posredovanje u prometu nekretninama, OIB 43511662040 zastupanog po punomoćniku Tatjana Besedić</item>
    </izvorni_sadrzaj>
    <derivirana_varijabla naziv="DomainObject.Predmet.ProtuStrankaListFormatedOIB_1">
      <item>Besedić d.o.o. posredovanje u prometu nekretninama, OIB 43511662040 zastupanog po punomoćniku Tatjana Besedić</item>
    </derivirana_varijabla>
  </DomainObject.Predmet.ProtuStrankaListFormatedOIB>
  <DomainObject.Predmet.ProtuStrankaListFormatedWithAdress>
    <izvorni_sadrzaj>
      <item>Besedić d.o.o. posredovanje u prometu nekretninama, Čikoševa 2/IV, 10000 Zagreb zastupanog po punomoćniku Tatjana Besedić</item>
    </izvorni_sadrzaj>
    <derivirana_varijabla naziv="DomainObject.Predmet.ProtuStrankaListFormatedWithAdress_1">
      <item>Besedić d.o.o. posredovanje u prometu nekretninama, Čikoševa 2/IV, 10000 Zagreb zastupanog po punomoćniku Tatjana Besedić</item>
    </derivirana_varijabla>
  </DomainObject.Predmet.ProtuStrankaListFormatedWithAdress>
  <DomainObject.Predmet.ProtuStrankaListFormatedWithAdressOIB>
    <izvorni_sadrzaj>
      <item>Besedić d.o.o. posredovanje u prometu nekretninama, OIB 43511662040, Čikoševa 2/IV, 10000 Zagreb zastupanog po punomoćniku Tatjana Besedić</item>
    </izvorni_sadrzaj>
    <derivirana_varijabla naziv="DomainObject.Predmet.ProtuStrankaListFormatedWithAdressOIB_1">
      <item>Besedić d.o.o. posredovanje u prometu nekretninama, OIB 43511662040, Čikoševa 2/IV, 10000 Zagreb zastupanog po punomoćniku Tatjana Besedić</item>
    </derivirana_varijabla>
  </DomainObject.Predmet.ProtuStrankaListFormatedWithAdressOIB>
  <DomainObject.Predmet.ProtuStrankaListNazivFormated>
    <izvorni_sadrzaj>
      <item>Besedić d.o.o. posredovanje u prometu nekretninama</item>
    </izvorni_sadrzaj>
    <derivirana_varijabla naziv="DomainObject.Predmet.ProtuStrankaListNazivFormated_1">
      <item>Besedić d.o.o. posredovanje u prometu nekretninama</item>
    </derivirana_varijabla>
  </DomainObject.Predmet.ProtuStrankaListNazivFormated>
  <DomainObject.Predmet.ProtuStrankaListNazivFormatedOIB>
    <izvorni_sadrzaj>
      <item>Besedić d.o.o. posredovanje u prometu nekretninama, OIB 43511662040</item>
    </izvorni_sadrzaj>
    <derivirana_varijabla naziv="DomainObject.Predmet.ProtuStrankaListNazivFormatedOIB_1">
      <item>Besedić d.o.o. posredovanje u prometu nekretninama, OIB 43511662040</item>
    </derivirana_varijabla>
  </DomainObject.Predmet.ProtuStrankaListNazivFormatedOIB>
  <DomainObject.Predmet.OstaliListFormated>
    <izvorni_sadrzaj>
      <item>Tatjana Besedić punomoćnik sudionika u postupku Besedić d.o.o. posredovanje u prometu nekretninama</item>
    </izvorni_sadrzaj>
    <derivirana_varijabla naziv="DomainObject.Predmet.OstaliListFormated_1">
      <item>Tatjana Besedić punomoćnik sudionika u postupku Besedić d.o.o. posredovanje u prometu nekretninama</item>
    </derivirana_varijabla>
  </DomainObject.Predmet.OstaliListFormated>
  <DomainObject.Predmet.OstaliListFormatedOIB>
    <izvorni_sadrzaj>
      <item>Tatjana Besedić, OIB 15865178216 punomoćnik sudionika u postupku Besedić d.o.o. posredovanje u prometu nekretninama</item>
    </izvorni_sadrzaj>
    <derivirana_varijabla naziv="DomainObject.Predmet.OstaliListFormatedOIB_1">
      <item>Tatjana Besedić, OIB 15865178216 punomoćnik sudionika u postupku Besedić d.o.o. posredovanje u prometu nekretninama</item>
    </derivirana_varijabla>
  </DomainObject.Predmet.OstaliListFormatedOIB>
  <DomainObject.Predmet.OstaliListFormatedWithAdress>
    <izvorni_sadrzaj>
      <item>Tatjana Besedić, Koranski Brijeg 71a, 47242 Koranski Brijeg punomoćnik sudionika u postupku Besedić d.o.o. posredovanje u prometu nekretninama</item>
    </izvorni_sadrzaj>
    <derivirana_varijabla naziv="DomainObject.Predmet.OstaliListFormatedWithAdress_1">
      <item>Tatjana Besedić, Koranski Brijeg 71a, 47242 Koranski Brijeg punomoćnik sudionika u postupku Besedić d.o.o. posredovanje u prometu nekretninama</item>
    </derivirana_varijabla>
  </DomainObject.Predmet.OstaliListFormatedWithAdress>
  <DomainObject.Predmet.OstaliListFormatedWithAdressOIB>
    <izvorni_sadrzaj>
      <item>Tatjana Besedić, OIB 15865178216, Koranski Brijeg 71a, 47242 Koranski Brijeg punomoćnik sudionika u postupku Besedić d.o.o. posredovanje u prometu nekretninama</item>
    </izvorni_sadrzaj>
    <derivirana_varijabla naziv="DomainObject.Predmet.OstaliListFormatedWithAdressOIB_1">
      <item>Tatjana Besedić, OIB 15865178216, Koranski Brijeg 71a, 47242 Koranski Brijeg punomoćnik sudionika u postupku Besedić d.o.o. posredovanje u prometu nekretninama</item>
    </derivirana_varijabla>
  </DomainObject.Predmet.OstaliListFormatedWithAdressOIB>
  <DomainObject.Predmet.OstaliListNazivFormated>
    <izvorni_sadrzaj>
      <item>Tatjana Besedić</item>
    </izvorni_sadrzaj>
    <derivirana_varijabla naziv="DomainObject.Predmet.OstaliListNazivFormated_1">
      <item>Tatjana Besedić</item>
    </derivirana_varijabla>
  </DomainObject.Predmet.OstaliListNazivFormated>
  <DomainObject.Predmet.OstaliListNazivFormatedOIB>
    <izvorni_sadrzaj>
      <item>Tatjana Besedić, OIB 15865178216</item>
    </izvorni_sadrzaj>
    <derivirana_varijabla naziv="DomainObject.Predmet.OstaliListNazivFormatedOIB_1">
      <item>Tatjana Besedić, OIB 15865178216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svibnja 2016.</izvorni_sadrzaj>
    <derivirana_varijabla naziv="DomainObject.Datum_1">27. svibnja 2016.</derivirana_varijabla>
  </DomainObject.Datum>
  <DomainObject.PoslovniBrojDokumenta>
    <izvorni_sadrzaj>St-2257/2016-13</izvorni_sadrzaj>
    <derivirana_varijabla naziv="DomainObject.PoslovniBrojDokumenta_1">St-2257/2016-13</derivirana_varijabla>
  </DomainObject.PoslovniBrojDokumenta>
  <DomainObject.Predmet.StrankaIDrugi>
    <izvorni_sadrzaj>Besedić d.o.o. posredovanje u prometu nekretninama</izvorni_sadrzaj>
    <derivirana_varijabla naziv="DomainObject.Predmet.StrankaIDrugi_1">Besedić d.o.o. posredovanje u prometu nekretninama</derivirana_varijabla>
  </DomainObject.Predmet.StrankaIDrugi>
  <DomainObject.Predmet.ProtustrankaIDrugi>
    <izvorni_sadrzaj>Besedić d.o.o. posredovanje u prometu nekretninama</izvorni_sadrzaj>
    <derivirana_varijabla naziv="DomainObject.Predmet.ProtustrankaIDrugi_1">Besedić d.o.o. posredovanje u prometu nekretninama</derivirana_varijabla>
  </DomainObject.Predmet.ProtustrankaIDrugi>
  <DomainObject.Predmet.StrankaIDrugiAdressOIB>
    <izvorni_sadrzaj>Besedić d.o.o. posredovanje u prometu nekretninama, OIB 43511662040, Čikoševa 2/IV, 10000 Zagreb</izvorni_sadrzaj>
    <derivirana_varijabla naziv="DomainObject.Predmet.StrankaIDrugiAdressOIB_1">Besedić d.o.o. posredovanje u prometu nekretninama, OIB 43511662040, Čikoševa 2/IV, 10000 Zagreb</derivirana_varijabla>
  </DomainObject.Predmet.StrankaIDrugiAdressOIB>
  <DomainObject.Predmet.ProtustrankaIDrugiAdressOIB>
    <izvorni_sadrzaj>Besedić d.o.o. posredovanje u prometu nekretninama, OIB 43511662040, Čikoševa 2/IV, 10000 Zagreb</izvorni_sadrzaj>
    <derivirana_varijabla naziv="DomainObject.Predmet.ProtustrankaIDrugiAdressOIB_1">Besedić d.o.o. posredovanje u prometu nekretninama, OIB 43511662040, Čikoševa 2/IV,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Besedić d.o.o. posredovanje u prometu nekretninama</item>
      <item>Besedić d.o.o. posredovanje u prometu nekretninama</item>
      <item>Tatjana Besedić</item>
    </izvorni_sadrzaj>
    <derivirana_varijabla naziv="DomainObject.Predmet.SudioniciListNaziv_1">
      <item>Besedić d.o.o. posredovanje u prometu nekretninama</item>
      <item>Besedić d.o.o. posredovanje u prometu nekretninama</item>
      <item>Tatjana Besedić</item>
    </derivirana_varijabla>
  </DomainObject.Predmet.SudioniciListNaziv>
  <DomainObject.Predmet.SudioniciListAdressOIB>
    <izvorni_sadrzaj>
      <item>Besedić d.o.o. posredovanje u prometu nekretninama, OIB 43511662040, Čikoševa 2/IV,10000 Zagreb</item>
      <item>Besedić d.o.o. posredovanje u prometu nekretninama, OIB 43511662040, Čikoševa 2/IV,10000 Zagreb</item>
      <item>Tatjana Besedić, OIB 15865178216, Koranski Brijeg 71a,47242 Koranski Brijeg</item>
    </izvorni_sadrzaj>
    <derivirana_varijabla naziv="DomainObject.Predmet.SudioniciListAdressOIB_1">
      <item>Besedić d.o.o. posredovanje u prometu nekretninama, OIB 43511662040, Čikoševa 2/IV,10000 Zagreb</item>
      <item>Besedić d.o.o. posredovanje u prometu nekretninama, OIB 43511662040, Čikoševa 2/IV,10000 Zagreb</item>
      <item>Tatjana Besedić, OIB 15865178216, Koranski Brijeg 71a,47242 Koranski Brijeg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43511662040</item>
      <item>, OIB 43511662040</item>
      <item>, OIB 15865178216</item>
    </izvorni_sadrzaj>
    <derivirana_varijabla naziv="DomainObject.Predmet.SudioniciListNazivOIB_1">
      <item>, OIB 43511662040</item>
      <item>, OIB 43511662040</item>
      <item>, OIB 15865178216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Gudelj, OIB 46116584808, Rebrovac 24 Zagreb</item>
    </izvorni_sadrzaj>
    <derivirana_varijabla naziv="DomainObject.Predmet.StecajniUpraviteljiListAddressOIB_1">
      <item>Marijan Gudelj, OIB 46116584808, Rebrovac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2CADBE-11B2-4D10-8AE8-964D67B5E4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709</properties:Words>
  <properties:Characters>3839</properties:Characters>
  <properties:Lines>89</properties:Lines>
  <properties:Paragraphs>34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2016-05-27T09:03:00Z</dcterms:created>
  <dc:creator>rsticn</dc:creator>
  <cp:lastModifiedBy>Ana Brlek</cp:lastModifiedBy>
  <cp:lastPrinted>2016-05-27T09:14:00Z</cp:lastPrinted>
  <dcterms:modified xmlns:xsi="http://www.w3.org/2001/XMLSchema-instance" xsi:type="dcterms:W3CDTF">2016-05-27T09:14:00Z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St-2257/2016-13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