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d56b" w14:paraId="199d56b" w:rsidRDefault="003603D4" w:rsidP="003603D4" w:rsidR="003603D4">
      <w:pPr>
        <w15:collapsed w:val="false"/>
      </w:pPr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D35EF2">
        <w:t>23. svibnja</w:t>
      </w:r>
      <w:bookmarkStart w:name="_GoBack" w:id="0"/>
      <w:bookmarkEnd w:id="0"/>
      <w:r w:rsidR="002447D6">
        <w:t xml:space="preserve"> 2018.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EC635A" w:rsidP="00BC6FCD" w:rsidR="00BC6FCD" w:rsidRPr="00CA076D">
      <w:pPr>
        <w:numPr>
          <w:ilvl w:val="0"/>
          <w:numId w:val="10"/>
        </w:numPr>
        <w:ind w:left="720"/>
        <w:jc w:val="both"/>
      </w:pPr>
      <w:r w:rsidRPr="00EC635A">
        <w:tab/>
      </w:r>
      <w:r w:rsidR="00BC6FCD" w:rsidRPr="00CA076D">
        <w:t xml:space="preserve">Određuje se </w:t>
      </w:r>
      <w:r w:rsidR="00D553E4">
        <w:t xml:space="preserve">XIV </w:t>
      </w:r>
      <w:r w:rsidR="00BC6FCD" w:rsidRPr="00CA076D">
        <w:t xml:space="preserve">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BC6FCD" w:rsidP="00BC6FCD" w:rsidR="00BC6FCD" w:rsidRPr="00CA076D">
      <w:pPr>
        <w:pStyle w:val="Tijeloteksta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295.119,47 kn.</w:t>
      </w:r>
    </w:p>
    <w:p w:rsidRDefault="00BC6FCD" w:rsidP="00BC6FCD" w:rsidR="00BC6FCD" w:rsidRPr="00CA076D">
      <w:pPr>
        <w:pStyle w:val="Tijeloteksta"/>
        <w:ind w:left="1080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17. ETAŽA 117/10000 Prostorije ”E” označene svijetlo plavom bojom sastoje se  iz skladišta sa 85,31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171.396,94 kn.</w:t>
      </w:r>
    </w:p>
    <w:p w:rsidRDefault="00BC6FCD" w:rsidP="00BC6FCD" w:rsidR="00BC6FCD" w:rsidRPr="00CA076D">
      <w:pPr>
        <w:pStyle w:val="Tijeloteksta"/>
        <w:ind w:left="1080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CA076D">
        <w:rPr>
          <w:rFonts w:cs="Times New Roman"/>
        </w:rPr>
        <w:t>pretprostora</w:t>
      </w:r>
      <w:proofErr w:type="spellEnd"/>
      <w:r w:rsidRPr="00CA076D">
        <w:rPr>
          <w:rFonts w:cs="Times New Roman"/>
        </w:rPr>
        <w:t xml:space="preserve"> br. 18 sa 1,15 m2, </w:t>
      </w:r>
      <w:proofErr w:type="spellStart"/>
      <w:r w:rsidRPr="00CA076D">
        <w:rPr>
          <w:rFonts w:cs="Times New Roman"/>
        </w:rPr>
        <w:t>wc</w:t>
      </w:r>
      <w:proofErr w:type="spellEnd"/>
      <w:r w:rsidRPr="00CA076D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250.747,69 kn.</w:t>
      </w:r>
    </w:p>
    <w:p w:rsidRDefault="00BC6FCD" w:rsidP="00BC6FCD" w:rsidR="00BC6FCD" w:rsidRPr="00CA076D">
      <w:pPr>
        <w:pStyle w:val="Tijeloteksta"/>
        <w:rPr>
          <w:rFonts w:cs="Times New Roman"/>
        </w:rPr>
      </w:pPr>
    </w:p>
    <w:p w:rsidRDefault="00BC6FCD" w:rsidP="00BC6FCD" w:rsidR="00BC6FCD" w:rsidRPr="00CA076D">
      <w:pPr>
        <w:jc w:val="both"/>
        <w:rPr>
          <w:b/>
        </w:rPr>
      </w:pPr>
      <w:r w:rsidRPr="00CA076D">
        <w:t xml:space="preserve">Na nekretninama pod postoji </w:t>
      </w:r>
      <w:proofErr w:type="spellStart"/>
      <w:r w:rsidRPr="00CA076D">
        <w:t>razlučno</w:t>
      </w:r>
      <w:proofErr w:type="spellEnd"/>
      <w:r w:rsidRPr="00CA076D">
        <w:t xml:space="preserve"> pravo u korist </w:t>
      </w:r>
      <w:proofErr w:type="spellStart"/>
      <w:r w:rsidRPr="00CA076D">
        <w:t>razlučnih</w:t>
      </w:r>
      <w:proofErr w:type="spellEnd"/>
      <w:r w:rsidRPr="00CA076D">
        <w:t xml:space="preserve"> vjerovnika H-ABDUCO D.O.O. Zagreb i PARTNER BANKA DD Zagreb.</w:t>
      </w:r>
    </w:p>
    <w:p w:rsidRDefault="00BC6FCD" w:rsidP="00BC6FCD" w:rsidR="00BC6FCD" w:rsidRPr="00CA076D">
      <w:pPr>
        <w:jc w:val="both"/>
      </w:pPr>
    </w:p>
    <w:p w:rsidRDefault="00BC6FCD" w:rsidP="00BC6FCD" w:rsidR="00BC6FCD" w:rsidRPr="00CA076D">
      <w:pPr>
        <w:jc w:val="both"/>
        <w:rPr>
          <w:rFonts w:eastAsia="Calibri"/>
          <w:lang w:eastAsia="en-US"/>
        </w:rPr>
      </w:pPr>
      <w:r w:rsidRPr="00CA076D">
        <w:rPr>
          <w:u w:val="single"/>
        </w:rPr>
        <w:t>Napomena</w:t>
      </w:r>
      <w:r w:rsidRPr="00CA076D">
        <w:t xml:space="preserve">: Isporuka građevina i zemljišta na kojem se one nalaze oslobođena je plaćanja poreza na dodanu vrijednost prema članku 40. stavak 1. točka j) Zakona o porezu na dodanu vrijednost (Narodne novine broj 73/13, 99/13,148/13,153/13, 143/14 i 115/16) te će stjecatelj za istu morati platiti porez na promet nekretnina po stopi od 4% sukladno Zakonu o porezu na promet nekretnina (Narodne novine broj 115/16). Ukoliko je kupac porezni obveznik upisan u registar obveznika PDV-a, koji ima pravo na odbitak pretporeza u cijelosti, tada s </w:t>
      </w:r>
      <w:r w:rsidRPr="00CA076D">
        <w:lastRenderedPageBreak/>
        <w:t xml:space="preserve">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E16169" w:rsidP="00BC6FCD" w:rsidR="00E16169" w:rsidRPr="00EA270E">
      <w:pPr>
        <w:jc w:val="both"/>
      </w:pPr>
    </w:p>
    <w:p w:rsidRDefault="00090B6D" w:rsidP="005A045D" w:rsidR="00F1490D">
      <w:pPr>
        <w:jc w:val="both"/>
      </w:pPr>
      <w:r>
        <w:t xml:space="preserve">   </w:t>
      </w:r>
      <w:r w:rsidR="00BC6FCD">
        <w:t>2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D553E4">
        <w:rPr>
          <w:b/>
        </w:rPr>
        <w:t>10. srpnja</w:t>
      </w:r>
      <w:r w:rsidR="00940FF1">
        <w:rPr>
          <w:b/>
        </w:rPr>
        <w:t xml:space="preserve"> 2018. g.</w:t>
      </w:r>
      <w:r w:rsidR="00187B4F">
        <w:rPr>
          <w:b/>
        </w:rPr>
        <w:t>.</w:t>
      </w:r>
      <w:r w:rsidR="00F1490D">
        <w:rPr>
          <w:b/>
        </w:rPr>
        <w:t xml:space="preserve"> u </w:t>
      </w:r>
      <w:r w:rsidR="00D553E4">
        <w:rPr>
          <w:b/>
        </w:rPr>
        <w:t>10,30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BC6FCD" w:rsidP="00023A8E" w:rsidR="00F1490D">
      <w:pPr>
        <w:jc w:val="both"/>
      </w:pPr>
      <w:r>
        <w:t>3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 w:rsidRPr="00940FF1">
        <w:rPr>
          <w:b/>
        </w:rPr>
        <w:t>dva</w:t>
      </w:r>
      <w:r w:rsidR="00F1490D" w:rsidRPr="00940FF1">
        <w:rPr>
          <w:b/>
        </w:rPr>
        <w:t xml:space="preserve"> dana</w:t>
      </w:r>
      <w:r w:rsidR="00F1490D" w:rsidRPr="00A47C4B">
        <w:t xml:space="preserve">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BC6FCD" w:rsidP="00023A8E" w:rsidR="00F1490D" w:rsidRPr="00023A8E">
      <w:pPr>
        <w:jc w:val="both"/>
      </w:pPr>
      <w:r>
        <w:t>4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BC6FCD" w:rsidP="00023A8E" w:rsidR="00461A12">
      <w:pPr>
        <w:jc w:val="both"/>
      </w:pPr>
      <w:r>
        <w:t>5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</w:t>
      </w:r>
      <w:r w:rsidR="00940FF1"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BC6FCD" w:rsidP="00023A8E" w:rsidR="00BC6FCD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BC6FCD" w:rsidP="00023A8E" w:rsidR="00F1490D">
      <w:pPr>
        <w:jc w:val="both"/>
      </w:pPr>
      <w:r>
        <w:t>7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BC6FCD" w:rsidP="00023A8E" w:rsidR="00F1490D">
      <w:r>
        <w:t>8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BC6FCD" w:rsidP="00023A8E" w:rsidR="00F1490D">
      <w:r>
        <w:t>9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</w:t>
      </w:r>
      <w:r w:rsidR="00BC6FCD">
        <w:t>0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BC6FCD" w:rsidP="00023A8E" w:rsidR="00F1490D" w:rsidRPr="00A47C4B">
      <w:pPr>
        <w:jc w:val="both"/>
      </w:pPr>
      <w:r>
        <w:t>11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2447D6" w:rsidP="00E373EA" w:rsidR="002447D6">
      <w:pPr>
        <w:tabs>
          <w:tab w:pos="1815" w:val="left"/>
        </w:tabs>
        <w:jc w:val="both"/>
      </w:pPr>
    </w:p>
    <w:p w:rsidRDefault="00BC6FCD" w:rsidP="00E373EA" w:rsidR="00BC6FCD">
      <w:pPr>
        <w:tabs>
          <w:tab w:pos="1815" w:val="left"/>
        </w:tabs>
        <w:jc w:val="both"/>
      </w:pPr>
    </w:p>
    <w:p w:rsidRDefault="002447D6" w:rsidP="00E373EA" w:rsidR="002447D6">
      <w:pPr>
        <w:tabs>
          <w:tab w:pos="1815" w:val="left"/>
        </w:tabs>
        <w:jc w:val="both"/>
      </w:pPr>
    </w:p>
    <w:p w:rsidRDefault="00D553E4" w:rsidP="00E373EA" w:rsidR="00D553E4">
      <w:pPr>
        <w:tabs>
          <w:tab w:pos="1815" w:val="left"/>
        </w:tabs>
        <w:jc w:val="both"/>
      </w:pPr>
    </w:p>
    <w:p w:rsidRDefault="00D553E4" w:rsidP="00E373EA" w:rsidR="00D553E4">
      <w:pPr>
        <w:tabs>
          <w:tab w:pos="1815" w:val="left"/>
        </w:tabs>
        <w:jc w:val="both"/>
      </w:pPr>
    </w:p>
    <w:p w:rsidRDefault="00D553E4" w:rsidP="00E373EA" w:rsidR="00D553E4">
      <w:pPr>
        <w:tabs>
          <w:tab w:pos="1815" w:val="left"/>
        </w:tabs>
        <w:jc w:val="both"/>
      </w:pP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2447D6" w:rsidP="00453C5A" w:rsidR="002447D6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D553E4">
        <w:t>23. svibnja</w:t>
      </w:r>
      <w:r w:rsidR="00BC6FCD">
        <w:t xml:space="preserve"> 2018. g.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2447D6" w:rsidP="006235E0" w:rsidR="002447D6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D553E4">
        <w:t>23. svibnja</w:t>
      </w:r>
      <w:r w:rsidR="002447D6">
        <w:t xml:space="preserve"> 2018. g.</w:t>
      </w:r>
    </w:p>
    <w:p w:rsidRDefault="003603D4" w:rsidP="00013DC7" w:rsidR="003603D4"/>
    <w:p w:rsidRDefault="00940FF1" w:rsidP="00013DC7" w:rsidR="00940FF1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40FF1" w:rsidP="003603D4" w:rsidR="00940FF1">
      <w:pPr>
        <w:pStyle w:val="Bezproreda"/>
      </w:pP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940FF1" w:rsidP="00461A12" w:rsidR="00940FF1">
      <w:pPr>
        <w:pStyle w:val="Bezproreda"/>
      </w:pP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D553E4">
        <w:rPr>
          <w:lang w:eastAsia="hr-HR"/>
        </w:rPr>
        <w:t>10.7.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41845" w:rsidR="003603D4" w:rsidRPr="00EF33B5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</w:t>
      </w:r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A34" w:rsidR="00A75A34">
      <w:r>
        <w:separator/>
      </w:r>
    </w:p>
  </w:endnote>
  <w:endnote w:id="0" w:type="continuationSeparator">
    <w:p w:rsidRDefault="00A75A34" w:rsidR="00A75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A34" w:rsidR="00A75A34">
      <w:r>
        <w:separator/>
      </w:r>
    </w:p>
  </w:footnote>
  <w:footnote w:id="0" w:type="continuationSeparator">
    <w:p w:rsidRDefault="00A75A34" w:rsidR="00A75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E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E16169" w:rsidP="00E16169" w:rsidR="00E16169" w:rsidRPr="00D9116C">
    <w:pPr>
      <w:pStyle w:val="Bezproreda"/>
      <w:jc w:val="right"/>
    </w:pPr>
    <w:r w:rsidRPr="00D9116C">
      <w:t>6 St-</w:t>
    </w:r>
    <w:r w:rsidR="00D553E4">
      <w:t>294/12-241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A49EB"/>
    <w:rsid w:val="001C19FA"/>
    <w:rsid w:val="001F48A4"/>
    <w:rsid w:val="00226CE6"/>
    <w:rsid w:val="002447D6"/>
    <w:rsid w:val="00341845"/>
    <w:rsid w:val="003473E7"/>
    <w:rsid w:val="003603D4"/>
    <w:rsid w:val="00374D6E"/>
    <w:rsid w:val="003A1EC8"/>
    <w:rsid w:val="003B0483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17E9"/>
    <w:rsid w:val="008036B2"/>
    <w:rsid w:val="008072B2"/>
    <w:rsid w:val="00811BD8"/>
    <w:rsid w:val="008A6A9C"/>
    <w:rsid w:val="008B25B8"/>
    <w:rsid w:val="008B5898"/>
    <w:rsid w:val="008D2CE4"/>
    <w:rsid w:val="008F01D1"/>
    <w:rsid w:val="008F3463"/>
    <w:rsid w:val="008F6ABB"/>
    <w:rsid w:val="00940FF1"/>
    <w:rsid w:val="0099003E"/>
    <w:rsid w:val="009B7ABC"/>
    <w:rsid w:val="009E7B0C"/>
    <w:rsid w:val="00A270FC"/>
    <w:rsid w:val="00A47C4B"/>
    <w:rsid w:val="00A557D1"/>
    <w:rsid w:val="00A6675D"/>
    <w:rsid w:val="00A75A34"/>
    <w:rsid w:val="00AB1D29"/>
    <w:rsid w:val="00B04829"/>
    <w:rsid w:val="00B40E32"/>
    <w:rsid w:val="00B6700F"/>
    <w:rsid w:val="00BC072D"/>
    <w:rsid w:val="00BC6FCD"/>
    <w:rsid w:val="00BD4FB5"/>
    <w:rsid w:val="00C86758"/>
    <w:rsid w:val="00C875CC"/>
    <w:rsid w:val="00CE0BC0"/>
    <w:rsid w:val="00CE34C1"/>
    <w:rsid w:val="00D30B9F"/>
    <w:rsid w:val="00D35EF2"/>
    <w:rsid w:val="00D50E30"/>
    <w:rsid w:val="00D553E4"/>
    <w:rsid w:val="00DB4264"/>
    <w:rsid w:val="00DE63D8"/>
    <w:rsid w:val="00DF3D88"/>
    <w:rsid w:val="00E16169"/>
    <w:rsid w:val="00E373EA"/>
    <w:rsid w:val="00E42D10"/>
    <w:rsid w:val="00EC635A"/>
    <w:rsid w:val="00F04256"/>
    <w:rsid w:val="00F1490D"/>
    <w:rsid w:val="00F40B64"/>
    <w:rsid w:val="00F70F37"/>
    <w:rsid w:val="00F9444D"/>
    <w:rsid w:val="00FC15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18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18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8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8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18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18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8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8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St-294/2012-241</izvorni_sadrzaj>
    <derivirana_varijabla naziv="DomainObject.Oznaka_1">St-294/2012-241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St-294/2012-241</izvorni_sadrzaj>
    <derivirana_varijabla naziv="DomainObject.PoslovniBrojDokumenta_1">St-294/2012-241</derivirana_varijabla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0AD9F-CCC5-4401-A997-4945A039C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909</properties:Words>
  <properties:Characters>4681</properties:Characters>
  <properties:Lines>180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2018-05-23T11:36:00Z</dcterms:created>
  <dc:creator>Administrator</dc:creator>
  <cp:lastModifiedBy>Danijela Sekulić</cp:lastModifiedBy>
  <cp:lastPrinted>2018-05-23T11:36:00Z</cp:lastPrinted>
  <dcterms:modified xmlns:xsi="http://www.w3.org/2001/XMLSchema-instance" xsi:type="dcterms:W3CDTF">2018-05-23T12:08:00Z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St-294/2012-241 / Odluka - Zaključak - o prodaji (14._SLAVONIJATEKSTIL._slavonijatekstil)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