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f92b" w14:paraId="b1cf92b" w:rsidRDefault="00A862AB" w:rsidP="00A862AB" w:rsidR="00A862AB"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A862AB" w:rsidP="00A862AB" w:rsidR="00A862AB" w:rsidRPr="001903AE">
      <w:pPr>
        <w:rPr>
          <w:b/>
          <w:sz w:val="22"/>
          <w:szCs w:val="22"/>
        </w:rPr>
      </w:pPr>
      <w:r w:rsidRPr="001903AE">
        <w:rPr>
          <w:color w:val="000000"/>
          <w:sz w:val="20"/>
        </w:rPr>
        <w:t xml:space="preserve">        </w:t>
      </w:r>
      <w:r w:rsidRPr="001903AE">
        <w:rPr>
          <w:b/>
          <w:sz w:val="22"/>
          <w:szCs w:val="22"/>
        </w:rPr>
        <w:t>REPUBLIKA HRVATSKA</w:t>
      </w:r>
    </w:p>
    <w:p w:rsidRDefault="00A862AB" w:rsidP="00A862AB" w:rsidR="00A862AB" w:rsidRPr="001903AE">
      <w:pPr>
        <w:rPr>
          <w:b/>
          <w:sz w:val="22"/>
          <w:szCs w:val="22"/>
        </w:rPr>
      </w:pPr>
      <w:r w:rsidRPr="001903AE">
        <w:rPr>
          <w:b/>
          <w:sz w:val="22"/>
          <w:szCs w:val="22"/>
        </w:rPr>
        <w:t>TRGOVAČKI SUD U DUBROVNIKU</w:t>
      </w:r>
    </w:p>
    <w:p w:rsidRDefault="00A862AB" w:rsidP="00A862AB" w:rsidR="00A862AB"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D62F26">
        <w:rPr>
          <w:b/>
          <w:sz w:val="22"/>
          <w:szCs w:val="22"/>
        </w:rPr>
        <w:t>3</w:t>
      </w:r>
      <w:r w:rsidR="00DF0523">
        <w:rPr>
          <w:b/>
          <w:sz w:val="22"/>
          <w:szCs w:val="22"/>
        </w:rPr>
        <w:t>33</w:t>
      </w:r>
      <w:r w:rsidR="004F25FA">
        <w:rPr>
          <w:b/>
          <w:sz w:val="22"/>
          <w:szCs w:val="22"/>
        </w:rPr>
        <w:t>/201</w:t>
      </w:r>
      <w:r w:rsidR="00A862AB">
        <w:rPr>
          <w:b/>
          <w:sz w:val="22"/>
          <w:szCs w:val="22"/>
        </w:rPr>
        <w:t>9</w:t>
      </w:r>
      <w:r w:rsidR="002C1326">
        <w:rPr>
          <w:b/>
          <w:sz w:val="22"/>
          <w:szCs w:val="22"/>
        </w:rPr>
        <w:t>-</w:t>
      </w:r>
      <w:r w:rsidR="00C9666C">
        <w:rPr>
          <w:b/>
          <w:sz w:val="22"/>
          <w:szCs w:val="22"/>
        </w:rPr>
        <w:t>1</w:t>
      </w:r>
      <w:r w:rsidR="002036F0">
        <w:rPr>
          <w:b/>
          <w:sz w:val="22"/>
          <w:szCs w:val="22"/>
        </w:rPr>
        <w:t>6</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 xml:space="preserve">Trgovački sud u </w:t>
      </w:r>
      <w:r w:rsidR="008B72E5">
        <w:rPr>
          <w:sz w:val="22"/>
          <w:szCs w:val="22"/>
        </w:rPr>
        <w:t xml:space="preserve">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DF0523">
        <w:rPr>
          <w:sz w:val="22"/>
          <w:szCs w:val="22"/>
        </w:rPr>
        <w:t xml:space="preserve">Podružnica Dubrovnik </w:t>
      </w:r>
      <w:r w:rsidR="0005560A">
        <w:rPr>
          <w:sz w:val="22"/>
          <w:szCs w:val="22"/>
        </w:rPr>
        <w:t xml:space="preserve">za </w:t>
      </w:r>
      <w:r w:rsidR="0005560A" w:rsidRPr="00AA5DAA">
        <w:rPr>
          <w:sz w:val="22"/>
          <w:szCs w:val="22"/>
        </w:rPr>
        <w:t xml:space="preserve">pokretanje stečajnog postupka nad dužnikom </w:t>
      </w:r>
      <w:r w:rsidR="00AB765D" w:rsidRPr="00AB765D">
        <w:rPr>
          <w:sz w:val="22"/>
          <w:szCs w:val="22"/>
        </w:rPr>
        <w:t>PROSPICERE j.d.o.o. za savjetovanje i usluge, Bruna Bušića 14, Dubrovnik, MBS: 060371620, OIB: 84603483608</w:t>
      </w:r>
      <w:r w:rsidR="0086395F">
        <w:rPr>
          <w:sz w:val="22"/>
          <w:szCs w:val="22"/>
        </w:rPr>
        <w:t>,</w:t>
      </w:r>
      <w:r w:rsidR="00E11BDB" w:rsidRPr="00E11BDB">
        <w:rPr>
          <w:sz w:val="22"/>
          <w:szCs w:val="22"/>
          <w:lang w:val="en-AU"/>
        </w:rPr>
        <w:t xml:space="preserve"> </w:t>
      </w:r>
      <w:r w:rsidR="00D4226C">
        <w:rPr>
          <w:sz w:val="22"/>
          <w:szCs w:val="22"/>
        </w:rPr>
        <w:t>izvan ročišta</w:t>
      </w:r>
      <w:r w:rsidR="007F7059" w:rsidRPr="00AA5DAA">
        <w:rPr>
          <w:sz w:val="22"/>
          <w:szCs w:val="22"/>
        </w:rPr>
        <w:t xml:space="preserve">, </w:t>
      </w:r>
      <w:r w:rsidRPr="00AA5DAA">
        <w:rPr>
          <w:sz w:val="22"/>
          <w:szCs w:val="22"/>
        </w:rPr>
        <w:t xml:space="preserve">dana </w:t>
      </w:r>
      <w:r w:rsidR="005E3B4F">
        <w:rPr>
          <w:sz w:val="22"/>
          <w:szCs w:val="22"/>
        </w:rPr>
        <w:t>1</w:t>
      </w:r>
      <w:r w:rsidR="00DF0523">
        <w:rPr>
          <w:sz w:val="22"/>
          <w:szCs w:val="22"/>
        </w:rPr>
        <w:t>5</w:t>
      </w:r>
      <w:r w:rsidR="002C1326">
        <w:rPr>
          <w:sz w:val="22"/>
          <w:szCs w:val="22"/>
        </w:rPr>
        <w:t xml:space="preserve">. </w:t>
      </w:r>
      <w:r w:rsidR="005E3B4F">
        <w:rPr>
          <w:sz w:val="22"/>
          <w:szCs w:val="22"/>
        </w:rPr>
        <w:t>veljače</w:t>
      </w:r>
      <w:r w:rsidR="00244770">
        <w:rPr>
          <w:sz w:val="22"/>
          <w:szCs w:val="22"/>
        </w:rPr>
        <w:t xml:space="preserve"> </w:t>
      </w:r>
      <w:r w:rsidR="00437255" w:rsidRPr="00AA5DAA">
        <w:rPr>
          <w:sz w:val="22"/>
          <w:szCs w:val="22"/>
        </w:rPr>
        <w:t>201</w:t>
      </w:r>
      <w:r w:rsidR="00A862AB">
        <w:rPr>
          <w:sz w:val="22"/>
          <w:szCs w:val="22"/>
        </w:rPr>
        <w:t>9</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DF0523" w:rsidRPr="00DF0523">
        <w:rPr>
          <w:sz w:val="22"/>
          <w:szCs w:val="22"/>
        </w:rPr>
        <w:t>PROSPICERE j.d.o.o. za savjetovanje i usluge, Bruna Bušića 14, Dubrovnik, MBS: 060371620, OIB: 84603483608</w:t>
      </w:r>
      <w:r w:rsidRPr="00AA5DAA">
        <w:rPr>
          <w:sz w:val="22"/>
          <w:szCs w:val="22"/>
        </w:rPr>
        <w:t xml:space="preserve">. </w:t>
      </w:r>
    </w:p>
    <w:p w:rsidRDefault="003921E6" w:rsidP="003921E6" w:rsidR="003921E6" w:rsidRPr="00AA5DAA">
      <w:pPr>
        <w:jc w:val="both"/>
        <w:rPr>
          <w:sz w:val="16"/>
          <w:szCs w:val="16"/>
        </w:rPr>
      </w:pPr>
    </w:p>
    <w:p w:rsidRDefault="006E19C9" w:rsidP="006E19C9" w:rsidR="006E19C9" w:rsidRPr="00AF0166">
      <w:pPr>
        <w:ind w:hanging="705" w:left="705"/>
        <w:jc w:val="both"/>
        <w:rPr>
          <w:sz w:val="22"/>
          <w:szCs w:val="22"/>
        </w:rPr>
      </w:pPr>
      <w:r w:rsidRPr="006E19C9">
        <w:rPr>
          <w:b/>
          <w:sz w:val="22"/>
          <w:szCs w:val="22"/>
        </w:rPr>
        <w:t>II.</w:t>
      </w:r>
      <w:r w:rsidRPr="006E19C9">
        <w:rPr>
          <w:sz w:val="22"/>
          <w:szCs w:val="22"/>
        </w:rPr>
        <w:tab/>
        <w:t xml:space="preserve">Stečajnim upraviteljem imenuje se </w:t>
      </w:r>
      <w:r w:rsidR="000B09A6" w:rsidRPr="000B09A6">
        <w:rPr>
          <w:sz w:val="22"/>
          <w:szCs w:val="22"/>
        </w:rPr>
        <w:t>Snježana Sudarević, Osijek, Kardinala Alojzija Stepinca 35</w:t>
      </w:r>
      <w:r w:rsidR="000B09A6" w:rsidRPr="000B09A6">
        <w:rPr>
          <w:i/>
          <w:sz w:val="22"/>
          <w:szCs w:val="22"/>
        </w:rPr>
        <w:t xml:space="preserve">, </w:t>
      </w:r>
      <w:r w:rsidR="000B09A6" w:rsidRPr="000B09A6">
        <w:rPr>
          <w:sz w:val="22"/>
          <w:szCs w:val="22"/>
        </w:rPr>
        <w:t>OIB: 83030278680</w:t>
      </w:r>
      <w:r w:rsidR="00CE435F">
        <w:rPr>
          <w:sz w:val="22"/>
          <w:szCs w:val="22"/>
        </w:rPr>
        <w:t>.</w:t>
      </w:r>
    </w:p>
    <w:p w:rsidRDefault="006E19C9" w:rsidP="006E19C9" w:rsidR="006E19C9" w:rsidRPr="006E19C9">
      <w:pPr>
        <w:autoSpaceDE w:val="false"/>
        <w:autoSpaceDN w:val="false"/>
        <w:adjustRightInd w:val="false"/>
        <w:rPr>
          <w:sz w:val="16"/>
          <w:szCs w:val="16"/>
        </w:rPr>
      </w:pPr>
    </w:p>
    <w:p w:rsidRDefault="006E19C9" w:rsidP="006E19C9" w:rsidR="006E19C9" w:rsidRPr="006E19C9">
      <w:pPr>
        <w:ind w:hanging="705" w:left="705"/>
        <w:jc w:val="both"/>
        <w:rPr>
          <w:sz w:val="22"/>
          <w:szCs w:val="22"/>
        </w:rPr>
      </w:pPr>
      <w:r w:rsidRPr="006E19C9">
        <w:rPr>
          <w:b/>
          <w:sz w:val="22"/>
          <w:szCs w:val="22"/>
        </w:rPr>
        <w:t>III.</w:t>
      </w:r>
      <w:r w:rsidRPr="006E19C9">
        <w:rPr>
          <w:b/>
          <w:sz w:val="22"/>
          <w:szCs w:val="22"/>
        </w:rPr>
        <w:tab/>
      </w:r>
      <w:r w:rsidRPr="006E19C9">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IV.</w:t>
      </w:r>
      <w:r w:rsidRPr="006E19C9">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E19C9" w:rsidP="006E19C9" w:rsidR="006E19C9" w:rsidRPr="006E19C9">
      <w:pPr>
        <w:ind w:left="705"/>
        <w:jc w:val="both"/>
        <w:rPr>
          <w:sz w:val="22"/>
          <w:szCs w:val="22"/>
        </w:rPr>
      </w:pPr>
      <w:r w:rsidRPr="006E19C9">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w:t>
      </w:r>
      <w:r w:rsidRPr="006E19C9">
        <w:rPr>
          <w:sz w:val="22"/>
          <w:szCs w:val="22"/>
        </w:rPr>
        <w:tab/>
        <w:t xml:space="preserve">Pozivaju se dužnici stečajnog dužnika svoje obveze bez odgode ispunjavati stečajnom upravitelju za stečajnog dužnika. </w:t>
      </w:r>
    </w:p>
    <w:p w:rsidRDefault="006E19C9" w:rsidP="006E19C9" w:rsidR="006E19C9" w:rsidRPr="006E19C9">
      <w:pPr>
        <w:jc w:val="both"/>
        <w:rPr>
          <w:sz w:val="16"/>
          <w:szCs w:val="16"/>
        </w:rPr>
      </w:pPr>
      <w:r w:rsidRPr="006E19C9">
        <w:rPr>
          <w:sz w:val="16"/>
          <w:szCs w:val="16"/>
        </w:rPr>
        <w:t xml:space="preserve"> </w:t>
      </w:r>
    </w:p>
    <w:p w:rsidRDefault="006E19C9" w:rsidP="006E19C9" w:rsidR="006E19C9" w:rsidRPr="006E19C9">
      <w:pPr>
        <w:ind w:hanging="705" w:left="705"/>
        <w:jc w:val="both"/>
        <w:rPr>
          <w:sz w:val="22"/>
          <w:szCs w:val="22"/>
        </w:rPr>
      </w:pPr>
      <w:r w:rsidRPr="006E19C9">
        <w:rPr>
          <w:b/>
          <w:sz w:val="22"/>
          <w:szCs w:val="22"/>
        </w:rPr>
        <w:t>VI.</w:t>
      </w:r>
      <w:r w:rsidRPr="006E19C9">
        <w:rPr>
          <w:sz w:val="22"/>
          <w:szCs w:val="22"/>
        </w:rPr>
        <w:tab/>
        <w:t xml:space="preserve">Ročište za ispitivanje prijavljenih tražbina vjerovnika zakazuje se za </w:t>
      </w:r>
      <w:r w:rsidRPr="00AF0166">
        <w:rPr>
          <w:b/>
          <w:sz w:val="22"/>
          <w:szCs w:val="22"/>
        </w:rPr>
        <w:t xml:space="preserve">dan </w:t>
      </w:r>
      <w:r w:rsidR="00AF0166">
        <w:rPr>
          <w:b/>
          <w:sz w:val="22"/>
          <w:szCs w:val="22"/>
        </w:rPr>
        <w:t>28. svibnja</w:t>
      </w:r>
      <w:r w:rsidRPr="00AF0166">
        <w:rPr>
          <w:b/>
          <w:sz w:val="22"/>
          <w:szCs w:val="22"/>
        </w:rPr>
        <w:t xml:space="preserve"> 2019. godine u </w:t>
      </w:r>
      <w:r w:rsidR="00AF0166">
        <w:rPr>
          <w:b/>
          <w:sz w:val="22"/>
          <w:szCs w:val="22"/>
        </w:rPr>
        <w:t>1</w:t>
      </w:r>
      <w:r w:rsidR="00DF0523">
        <w:rPr>
          <w:b/>
          <w:sz w:val="22"/>
          <w:szCs w:val="22"/>
        </w:rPr>
        <w:t>1</w:t>
      </w:r>
      <w:r w:rsidR="00AF0166">
        <w:rPr>
          <w:b/>
          <w:sz w:val="22"/>
          <w:szCs w:val="22"/>
        </w:rPr>
        <w:t>,0</w:t>
      </w:r>
      <w:r w:rsidRPr="00AF0166">
        <w:rPr>
          <w:b/>
          <w:sz w:val="22"/>
          <w:szCs w:val="22"/>
        </w:rPr>
        <w:t>0 sati</w:t>
      </w:r>
      <w:r w:rsidRPr="006E19C9">
        <w:rPr>
          <w:sz w:val="22"/>
          <w:szCs w:val="22"/>
        </w:rPr>
        <w:t xml:space="preserve">, u prostorijama Trgovačkog suda u </w:t>
      </w:r>
      <w:r>
        <w:rPr>
          <w:sz w:val="22"/>
          <w:szCs w:val="22"/>
        </w:rPr>
        <w:t xml:space="preserve">Dubrovniku, </w:t>
      </w:r>
      <w:r w:rsidRPr="006E19C9">
        <w:rPr>
          <w:sz w:val="22"/>
          <w:szCs w:val="22"/>
        </w:rPr>
        <w:t xml:space="preserve">na adresi </w:t>
      </w:r>
      <w:r>
        <w:rPr>
          <w:sz w:val="22"/>
          <w:szCs w:val="22"/>
        </w:rPr>
        <w:lastRenderedPageBreak/>
        <w:t>Dr. Ante Starčevića 23,</w:t>
      </w:r>
      <w:r w:rsidRPr="006E19C9">
        <w:rPr>
          <w:sz w:val="22"/>
          <w:szCs w:val="22"/>
        </w:rPr>
        <w:t xml:space="preserve"> sudnica </w:t>
      </w:r>
      <w:r w:rsidR="00AF0166">
        <w:rPr>
          <w:sz w:val="22"/>
          <w:szCs w:val="22"/>
        </w:rPr>
        <w:t xml:space="preserve">1. </w:t>
      </w:r>
      <w:r w:rsidRPr="006E19C9">
        <w:rPr>
          <w:sz w:val="22"/>
          <w:szCs w:val="22"/>
        </w:rPr>
        <w:t xml:space="preserve">Nakon ispitnog ročišta održat će se izvještajno ročište. </w:t>
      </w:r>
    </w:p>
    <w:p w:rsidRDefault="006E19C9" w:rsidP="006E19C9" w:rsidR="006E19C9" w:rsidRPr="006E19C9">
      <w:pPr>
        <w:rPr>
          <w:sz w:val="16"/>
          <w:szCs w:val="16"/>
        </w:rPr>
      </w:pPr>
    </w:p>
    <w:p w:rsidRDefault="006E19C9" w:rsidP="006E19C9" w:rsidR="006E19C9" w:rsidRPr="006E19C9">
      <w:pPr>
        <w:ind w:hanging="705" w:left="705"/>
        <w:jc w:val="both"/>
        <w:rPr>
          <w:sz w:val="22"/>
          <w:szCs w:val="22"/>
        </w:rPr>
      </w:pPr>
      <w:r w:rsidRPr="006E19C9">
        <w:rPr>
          <w:b/>
          <w:sz w:val="22"/>
          <w:szCs w:val="22"/>
        </w:rPr>
        <w:t>VII.</w:t>
      </w:r>
      <w:r w:rsidRPr="006E19C9">
        <w:rPr>
          <w:sz w:val="22"/>
          <w:szCs w:val="22"/>
        </w:rPr>
        <w:tab/>
        <w:t xml:space="preserve">Otvaranje stečajnog  postupka upisat će se u registar ovog suda i u zemljišne knjige koje se vode kod Općinskog suda u </w:t>
      </w:r>
      <w:r w:rsidR="00AF0166">
        <w:rPr>
          <w:sz w:val="22"/>
          <w:szCs w:val="22"/>
        </w:rPr>
        <w:t>Dubrovnik</w:t>
      </w:r>
      <w:r w:rsidR="00515F59">
        <w:rPr>
          <w:sz w:val="22"/>
          <w:szCs w:val="22"/>
        </w:rPr>
        <w:t>u</w:t>
      </w:r>
      <w:r w:rsidRPr="006E19C9">
        <w:rPr>
          <w:sz w:val="22"/>
          <w:szCs w:val="22"/>
        </w:rPr>
        <w:t>.</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VIII.</w:t>
      </w:r>
      <w:r w:rsidRPr="006E19C9">
        <w:rPr>
          <w:b/>
          <w:sz w:val="22"/>
          <w:szCs w:val="22"/>
        </w:rPr>
        <w:tab/>
      </w:r>
      <w:r w:rsidRPr="006E19C9">
        <w:rPr>
          <w:sz w:val="22"/>
          <w:szCs w:val="22"/>
        </w:rPr>
        <w:t xml:space="preserve">Stečajni postupak nad stečajnim dužnikom </w:t>
      </w:r>
      <w:r w:rsidR="002036F0" w:rsidRPr="002036F0">
        <w:rPr>
          <w:sz w:val="22"/>
          <w:szCs w:val="22"/>
        </w:rPr>
        <w:t>PROSPICERE j.d.o.o. za savjetovanje i usluge, Bruna Bušića 14, Dubrovnik, MBS: 060371620, OIB: 84603483608</w:t>
      </w:r>
      <w:r w:rsidRPr="006E19C9">
        <w:rPr>
          <w:sz w:val="22"/>
          <w:szCs w:val="22"/>
        </w:rPr>
        <w:t xml:space="preserve">, otvara se </w:t>
      </w:r>
      <w:r w:rsidR="00515F59">
        <w:rPr>
          <w:sz w:val="22"/>
          <w:szCs w:val="22"/>
        </w:rPr>
        <w:t>1</w:t>
      </w:r>
      <w:r w:rsidR="002036F0">
        <w:rPr>
          <w:sz w:val="22"/>
          <w:szCs w:val="22"/>
        </w:rPr>
        <w:t>5</w:t>
      </w:r>
      <w:r w:rsidR="00515F59">
        <w:rPr>
          <w:sz w:val="22"/>
          <w:szCs w:val="22"/>
        </w:rPr>
        <w:t>. veljače</w:t>
      </w:r>
      <w:r w:rsidRPr="006E19C9">
        <w:rPr>
          <w:sz w:val="22"/>
          <w:szCs w:val="22"/>
        </w:rPr>
        <w:t xml:space="preserve"> 201</w:t>
      </w:r>
      <w:r w:rsidR="00515F59">
        <w:rPr>
          <w:sz w:val="22"/>
          <w:szCs w:val="22"/>
        </w:rPr>
        <w:t>9</w:t>
      </w:r>
      <w:r w:rsidRPr="006E19C9">
        <w:rPr>
          <w:sz w:val="22"/>
          <w:szCs w:val="22"/>
        </w:rPr>
        <w:t>. godine u 14,</w:t>
      </w:r>
      <w:r w:rsidR="001119C1">
        <w:rPr>
          <w:sz w:val="22"/>
          <w:szCs w:val="22"/>
        </w:rPr>
        <w:t>3</w:t>
      </w:r>
      <w:r w:rsidRPr="006E19C9">
        <w:rPr>
          <w:sz w:val="22"/>
          <w:szCs w:val="22"/>
        </w:rPr>
        <w:t>0 sati i istog trenutka rješenje o otvaranju stečajnog postupka objavit će se na oglasnoj ploči suda.</w:t>
      </w:r>
      <w:r w:rsidRPr="006E19C9">
        <w:rPr>
          <w:b/>
          <w:sz w:val="22"/>
          <w:szCs w:val="22"/>
        </w:rPr>
        <w:tab/>
      </w:r>
    </w:p>
    <w:p w:rsidRDefault="006E19C9" w:rsidP="006E19C9" w:rsidR="006E19C9" w:rsidRPr="006E19C9">
      <w:pPr>
        <w:ind w:hanging="705" w:left="705"/>
        <w:jc w:val="both"/>
        <w:rPr>
          <w:b/>
          <w:sz w:val="16"/>
          <w:szCs w:val="16"/>
        </w:rPr>
      </w:pPr>
    </w:p>
    <w:p w:rsidRDefault="006E19C9" w:rsidP="00EA224E" w:rsidR="00EA224E" w:rsidRPr="00F515C8">
      <w:pPr>
        <w:ind w:hanging="705" w:left="705"/>
        <w:jc w:val="both"/>
        <w:rPr>
          <w:sz w:val="22"/>
          <w:szCs w:val="22"/>
        </w:rPr>
      </w:pPr>
      <w:r w:rsidRPr="006E19C9">
        <w:rPr>
          <w:b/>
          <w:sz w:val="22"/>
          <w:szCs w:val="22"/>
        </w:rPr>
        <w:t>IX.</w:t>
      </w:r>
      <w:r w:rsidRPr="006E19C9">
        <w:rPr>
          <w:sz w:val="22"/>
          <w:szCs w:val="22"/>
        </w:rPr>
        <w:tab/>
      </w:r>
      <w:r w:rsidR="00EA224E" w:rsidRPr="00F515C8">
        <w:rPr>
          <w:sz w:val="22"/>
          <w:szCs w:val="22"/>
        </w:rPr>
        <w:t>Nalaže se Financijskoj agenciji naložiti banci zaplijenjeni iznos novčanih sredstava s računa dužnika za predujam za namirenje</w:t>
      </w:r>
      <w:r w:rsidR="00EA224E" w:rsidRPr="00F515C8">
        <w:rPr>
          <w:b/>
          <w:sz w:val="22"/>
          <w:szCs w:val="22"/>
        </w:rPr>
        <w:t xml:space="preserve"> </w:t>
      </w:r>
      <w:r w:rsidR="00EA224E" w:rsidRPr="00F515C8">
        <w:rPr>
          <w:sz w:val="22"/>
          <w:szCs w:val="22"/>
        </w:rPr>
        <w:t xml:space="preserve">troškova stečajnog postupka prenijeti u korist žiro računa ovog suda kod Hrvatske poštanske banke broj: </w:t>
      </w:r>
      <w:r w:rsidR="00996071" w:rsidRPr="00996071">
        <w:rPr>
          <w:sz w:val="22"/>
          <w:szCs w:val="22"/>
        </w:rPr>
        <w:t>HR512390001130006915</w:t>
      </w:r>
      <w:r w:rsidR="00EA224E" w:rsidRPr="00F515C8">
        <w:rPr>
          <w:sz w:val="22"/>
          <w:szCs w:val="22"/>
        </w:rPr>
        <w:t>, model 10-</w:t>
      </w:r>
      <w:r w:rsidR="00D62F26">
        <w:rPr>
          <w:sz w:val="22"/>
          <w:szCs w:val="22"/>
        </w:rPr>
        <w:t>3</w:t>
      </w:r>
      <w:r w:rsidR="002036F0">
        <w:rPr>
          <w:sz w:val="22"/>
          <w:szCs w:val="22"/>
        </w:rPr>
        <w:t>33</w:t>
      </w:r>
      <w:r w:rsidR="00BC50AB">
        <w:rPr>
          <w:sz w:val="22"/>
          <w:szCs w:val="22"/>
        </w:rPr>
        <w:t>-201</w:t>
      </w:r>
      <w:r w:rsidR="000856AD">
        <w:rPr>
          <w:sz w:val="22"/>
          <w:szCs w:val="22"/>
        </w:rPr>
        <w:t>9</w:t>
      </w:r>
      <w:r w:rsidR="00EA224E"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pPr>
        <w:jc w:val="center"/>
        <w:rPr>
          <w:b/>
          <w:sz w:val="16"/>
          <w:szCs w:val="16"/>
        </w:rPr>
      </w:pPr>
    </w:p>
    <w:p w:rsidRDefault="006265D5" w:rsidP="003921E6" w:rsidR="006265D5"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2036F0" w:rsidP="002036F0" w:rsidR="002036F0" w:rsidRPr="002036F0">
      <w:pPr>
        <w:ind w:firstLine="708"/>
        <w:jc w:val="both"/>
        <w:rPr>
          <w:sz w:val="22"/>
          <w:szCs w:val="22"/>
        </w:rPr>
      </w:pPr>
      <w:r w:rsidRPr="002036F0">
        <w:rPr>
          <w:sz w:val="22"/>
          <w:szCs w:val="22"/>
        </w:rPr>
        <w:t>Financijska agencija RC Split, Podružnica Dubrovnik je podnijela ovom sudu preko pošte preporučeno 07. rujna 2018. godine prijedlog za otvaranje stečajnog postupka nad dužnikom. U prijedlogu se u bitnome navodi da na dan 04. rujna 2018. godine dužnik u Očevidniku redoslijeda osnova za plaćanje ima evidentirane neizvršene osnove za plaćanje u neprekinutom razdoblju od 120 dana u ukupnom iznosu od 459.205,33 kuna, da ima 2 zaposlenih, da ima otvoren račun kod Addiko Bank d.d., da ne raspolaže drugim podacima o imovini, te da nema zaplijenjenih sredstava na ime predujma za namirenje troškova stečajnog postupka.</w:t>
      </w:r>
    </w:p>
    <w:p w:rsidRDefault="004F25FA" w:rsidP="004F25FA" w:rsidR="004F25FA" w:rsidRPr="00CF455D">
      <w:pPr>
        <w:jc w:val="both"/>
        <w:rPr>
          <w:sz w:val="16"/>
          <w:szCs w:val="16"/>
        </w:rPr>
      </w:pPr>
    </w:p>
    <w:p w:rsidRDefault="001B50A1" w:rsidP="001B50A1" w:rsidR="001B50A1" w:rsidRPr="001B50A1">
      <w:pPr>
        <w:autoSpaceDE w:val="false"/>
        <w:autoSpaceDN w:val="false"/>
        <w:adjustRightInd w:val="false"/>
        <w:ind w:firstLine="708"/>
        <w:jc w:val="both"/>
        <w:rPr>
          <w:sz w:val="22"/>
          <w:szCs w:val="22"/>
        </w:rPr>
      </w:pPr>
      <w:r w:rsidRPr="001B50A1">
        <w:rPr>
          <w:sz w:val="22"/>
          <w:szCs w:val="22"/>
        </w:rPr>
        <w:t>Rješenjem ovog suda posl.br. St.</w:t>
      </w:r>
      <w:r w:rsidR="00F9677E">
        <w:rPr>
          <w:sz w:val="22"/>
          <w:szCs w:val="22"/>
        </w:rPr>
        <w:t>631</w:t>
      </w:r>
      <w:r w:rsidRPr="001B50A1">
        <w:rPr>
          <w:sz w:val="22"/>
          <w:szCs w:val="22"/>
        </w:rPr>
        <w:t>/201</w:t>
      </w:r>
      <w:r w:rsidR="00F9677E">
        <w:rPr>
          <w:sz w:val="22"/>
          <w:szCs w:val="22"/>
        </w:rPr>
        <w:t>8</w:t>
      </w:r>
      <w:r w:rsidRPr="001B50A1">
        <w:rPr>
          <w:sz w:val="22"/>
          <w:szCs w:val="22"/>
        </w:rPr>
        <w:t xml:space="preserve">-4 od </w:t>
      </w:r>
      <w:r w:rsidR="00F9677E">
        <w:rPr>
          <w:sz w:val="22"/>
          <w:szCs w:val="22"/>
        </w:rPr>
        <w:t>21</w:t>
      </w:r>
      <w:r w:rsidR="00AF0166">
        <w:rPr>
          <w:sz w:val="22"/>
          <w:szCs w:val="22"/>
        </w:rPr>
        <w:t xml:space="preserve">. </w:t>
      </w:r>
      <w:r w:rsidR="00F9677E">
        <w:rPr>
          <w:sz w:val="22"/>
          <w:szCs w:val="22"/>
        </w:rPr>
        <w:t>prosinca</w:t>
      </w:r>
      <w:r w:rsidRPr="001B50A1">
        <w:rPr>
          <w:sz w:val="22"/>
          <w:szCs w:val="22"/>
        </w:rPr>
        <w:t xml:space="preserve"> 201</w:t>
      </w:r>
      <w:r w:rsidR="00AF0166">
        <w:rPr>
          <w:sz w:val="22"/>
          <w:szCs w:val="22"/>
        </w:rPr>
        <w:t>9</w:t>
      </w:r>
      <w:r w:rsidRPr="001B50A1">
        <w:rPr>
          <w:sz w:val="22"/>
          <w:szCs w:val="22"/>
        </w:rPr>
        <w:t>. godine pokrenut je postupak radi utvrđenja uvjeta za otvaranje stečajnog postupka (prethodni postupak) nad dužnikom.</w:t>
      </w:r>
    </w:p>
    <w:p w:rsidRDefault="004F25FA" w:rsidP="004F25FA" w:rsidR="004F25FA">
      <w:pPr>
        <w:ind w:firstLine="708"/>
        <w:jc w:val="both"/>
        <w:rPr>
          <w:sz w:val="16"/>
          <w:szCs w:val="16"/>
        </w:rPr>
      </w:pPr>
    </w:p>
    <w:p w:rsidRDefault="00492906" w:rsidP="00492906" w:rsidR="00492906">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w:t>
      </w:r>
      <w:r w:rsidR="00F9677E">
        <w:rPr>
          <w:sz w:val="22"/>
          <w:szCs w:val="22"/>
        </w:rPr>
        <w:t>se ni</w:t>
      </w:r>
      <w:r w:rsidR="00C9666C">
        <w:rPr>
          <w:sz w:val="22"/>
          <w:szCs w:val="22"/>
        </w:rPr>
        <w:t>je izjasnio.</w:t>
      </w:r>
    </w:p>
    <w:p w:rsidRDefault="00492906" w:rsidP="00515F59" w:rsidR="00492906" w:rsidRPr="00492906">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15F59" w:rsidP="00515F59" w:rsidR="00515F59" w:rsidRPr="00AF0166">
      <w:pPr>
        <w:ind w:firstLine="708"/>
        <w:jc w:val="both"/>
        <w:rPr>
          <w:sz w:val="16"/>
          <w:szCs w:val="16"/>
        </w:rPr>
      </w:pPr>
      <w:r w:rsidRPr="00AF0166">
        <w:rPr>
          <w:sz w:val="16"/>
          <w:szCs w:val="16"/>
        </w:rPr>
        <w:tab/>
      </w:r>
    </w:p>
    <w:p w:rsidRDefault="00515F59" w:rsidP="00515F59" w:rsidR="00515F59">
      <w:pPr>
        <w:ind w:firstLine="708"/>
        <w:jc w:val="both"/>
        <w:rPr>
          <w:sz w:val="22"/>
          <w:szCs w:val="22"/>
        </w:rPr>
      </w:pPr>
      <w:r w:rsidRPr="00C9666C">
        <w:rPr>
          <w:sz w:val="22"/>
          <w:szCs w:val="22"/>
        </w:rPr>
        <w:t xml:space="preserve">Prema potvrdi FINE od </w:t>
      </w:r>
      <w:r w:rsidR="00C9666C">
        <w:rPr>
          <w:sz w:val="22"/>
          <w:szCs w:val="22"/>
        </w:rPr>
        <w:t>1</w:t>
      </w:r>
      <w:r w:rsidR="002244A2">
        <w:rPr>
          <w:sz w:val="22"/>
          <w:szCs w:val="22"/>
        </w:rPr>
        <w:t>1</w:t>
      </w:r>
      <w:r w:rsidRPr="00C9666C">
        <w:rPr>
          <w:sz w:val="22"/>
          <w:szCs w:val="22"/>
        </w:rPr>
        <w:t>.</w:t>
      </w:r>
      <w:r w:rsidR="00C9666C">
        <w:rPr>
          <w:sz w:val="22"/>
          <w:szCs w:val="22"/>
        </w:rPr>
        <w:t xml:space="preserve"> veljače</w:t>
      </w:r>
      <w:r w:rsidRPr="00C9666C">
        <w:rPr>
          <w:sz w:val="22"/>
          <w:szCs w:val="22"/>
        </w:rPr>
        <w:t xml:space="preserve"> 201</w:t>
      </w:r>
      <w:r w:rsidR="00C9666C">
        <w:rPr>
          <w:sz w:val="22"/>
          <w:szCs w:val="22"/>
        </w:rPr>
        <w:t>9</w:t>
      </w:r>
      <w:r w:rsidRPr="00C9666C">
        <w:rPr>
          <w:sz w:val="22"/>
          <w:szCs w:val="22"/>
        </w:rPr>
        <w:t xml:space="preserve">. godine (list spisa </w:t>
      </w:r>
      <w:r w:rsidR="00644605">
        <w:rPr>
          <w:sz w:val="22"/>
          <w:szCs w:val="22"/>
        </w:rPr>
        <w:t>19</w:t>
      </w:r>
      <w:r w:rsidR="0028786E">
        <w:rPr>
          <w:sz w:val="22"/>
          <w:szCs w:val="22"/>
        </w:rPr>
        <w:t xml:space="preserve">) proizlazi da dužnik </w:t>
      </w:r>
      <w:r w:rsidRPr="00C9666C">
        <w:rPr>
          <w:sz w:val="22"/>
          <w:szCs w:val="22"/>
        </w:rPr>
        <w:t xml:space="preserve">u Očevidniku redoslijeda za plaćanje ima evidentirane neizvršene osnove za plaćanje </w:t>
      </w:r>
      <w:r w:rsidR="000165C4">
        <w:rPr>
          <w:sz w:val="22"/>
          <w:szCs w:val="22"/>
        </w:rPr>
        <w:t xml:space="preserve">na dan 4. rujna 2018. godine </w:t>
      </w:r>
      <w:r w:rsidRPr="00C9666C">
        <w:rPr>
          <w:sz w:val="22"/>
          <w:szCs w:val="22"/>
        </w:rPr>
        <w:t xml:space="preserve">u neprekinutom razdoblju od </w:t>
      </w:r>
      <w:r w:rsidR="000165C4">
        <w:rPr>
          <w:sz w:val="22"/>
          <w:szCs w:val="22"/>
        </w:rPr>
        <w:t>120</w:t>
      </w:r>
      <w:r w:rsidRPr="00C9666C">
        <w:rPr>
          <w:sz w:val="22"/>
          <w:szCs w:val="22"/>
        </w:rPr>
        <w:t xml:space="preserve"> dana. </w:t>
      </w:r>
    </w:p>
    <w:p w:rsidRDefault="000165C4" w:rsidP="00515F59" w:rsidR="000165C4" w:rsidRPr="002400F2">
      <w:pPr>
        <w:ind w:firstLine="708"/>
        <w:jc w:val="both"/>
        <w:rPr>
          <w:sz w:val="16"/>
          <w:szCs w:val="16"/>
        </w:rPr>
      </w:pPr>
    </w:p>
    <w:p w:rsidRDefault="000165C4" w:rsidP="00515F59" w:rsidR="000165C4" w:rsidRPr="00C9666C">
      <w:pPr>
        <w:ind w:firstLine="708"/>
        <w:jc w:val="both"/>
        <w:rPr>
          <w:sz w:val="22"/>
          <w:szCs w:val="22"/>
        </w:rPr>
      </w:pPr>
      <w:r>
        <w:rPr>
          <w:sz w:val="22"/>
          <w:szCs w:val="22"/>
        </w:rPr>
        <w:t xml:space="preserve">Pregledom internetske stranice sudskog registra utvrđeno je da dužnik i dalje </w:t>
      </w:r>
      <w:r w:rsidR="002400F2" w:rsidRPr="002400F2">
        <w:rPr>
          <w:sz w:val="22"/>
          <w:szCs w:val="22"/>
        </w:rPr>
        <w:t>u Očevidniku redoslijeda za plaćanje ima evidentirane neizvršene osnove za plaćanje</w:t>
      </w:r>
      <w:r w:rsidR="002400F2">
        <w:rPr>
          <w:sz w:val="22"/>
          <w:szCs w:val="22"/>
        </w:rPr>
        <w:t>.</w:t>
      </w:r>
    </w:p>
    <w:p w:rsidRDefault="00515F59" w:rsidP="00515F59" w:rsidR="00515F59" w:rsidRPr="00AF0166">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 xml:space="preserve">Slijedom iznesenog proizlazi da postoji stečajni razlog iz čl. 5. SZ (nesposobnost za plaćanje). </w:t>
      </w:r>
    </w:p>
    <w:p w:rsidRDefault="00492906" w:rsidP="004F25FA" w:rsidR="00492906">
      <w:pPr>
        <w:ind w:firstLine="708"/>
        <w:jc w:val="both"/>
        <w:rPr>
          <w:sz w:val="22"/>
          <w:szCs w:val="22"/>
        </w:rPr>
      </w:pPr>
    </w:p>
    <w:p w:rsidRDefault="004F25FA" w:rsidP="004F25FA" w:rsidR="004F25FA">
      <w:pPr>
        <w:ind w:firstLine="708"/>
        <w:jc w:val="both"/>
        <w:rPr>
          <w:sz w:val="16"/>
          <w:szCs w:val="16"/>
        </w:rPr>
      </w:pPr>
    </w:p>
    <w:p w:rsidRDefault="001B50A1" w:rsidP="00C9666C" w:rsidR="001B50A1" w:rsidRPr="001B50A1">
      <w:pPr>
        <w:ind w:firstLine="709"/>
        <w:jc w:val="both"/>
        <w:rPr>
          <w:sz w:val="22"/>
          <w:szCs w:val="22"/>
        </w:rPr>
      </w:pPr>
      <w:r w:rsidRPr="001B50A1">
        <w:rPr>
          <w:sz w:val="22"/>
          <w:szCs w:val="22"/>
        </w:rPr>
        <w:t xml:space="preserve">Prema dopisu Centra za vozila Hrvatska d.d. od  </w:t>
      </w:r>
      <w:r w:rsidR="002400F2">
        <w:rPr>
          <w:sz w:val="22"/>
          <w:szCs w:val="22"/>
        </w:rPr>
        <w:t>2</w:t>
      </w:r>
      <w:r w:rsidRPr="001B50A1">
        <w:rPr>
          <w:sz w:val="22"/>
          <w:szCs w:val="22"/>
        </w:rPr>
        <w:t>. siječnja 2019.g. (list spisa 1</w:t>
      </w:r>
      <w:r w:rsidR="002400F2">
        <w:rPr>
          <w:sz w:val="22"/>
          <w:szCs w:val="22"/>
        </w:rPr>
        <w:t>3</w:t>
      </w:r>
      <w:r w:rsidRPr="001B50A1">
        <w:rPr>
          <w:sz w:val="22"/>
          <w:szCs w:val="22"/>
        </w:rPr>
        <w:t xml:space="preserve">) </w:t>
      </w:r>
      <w:r w:rsidR="00C9666C">
        <w:rPr>
          <w:sz w:val="22"/>
          <w:szCs w:val="22"/>
        </w:rPr>
        <w:t>i</w:t>
      </w:r>
      <w:r w:rsidRPr="001B50A1">
        <w:rPr>
          <w:sz w:val="22"/>
          <w:szCs w:val="22"/>
        </w:rPr>
        <w:t xml:space="preserve"> dopisa Općinskog suda u </w:t>
      </w:r>
      <w:r w:rsidR="00C9666C">
        <w:rPr>
          <w:sz w:val="22"/>
          <w:szCs w:val="22"/>
        </w:rPr>
        <w:t>Dubrovniku</w:t>
      </w:r>
      <w:r w:rsidRPr="001B50A1">
        <w:rPr>
          <w:sz w:val="22"/>
          <w:szCs w:val="22"/>
        </w:rPr>
        <w:t xml:space="preserve"> zemljišnoknjižnog odjela od </w:t>
      </w:r>
      <w:r w:rsidR="002400F2">
        <w:rPr>
          <w:sz w:val="22"/>
          <w:szCs w:val="22"/>
        </w:rPr>
        <w:t>27</w:t>
      </w:r>
      <w:r w:rsidR="00AF0166">
        <w:rPr>
          <w:sz w:val="22"/>
          <w:szCs w:val="22"/>
        </w:rPr>
        <w:t xml:space="preserve">. </w:t>
      </w:r>
      <w:r w:rsidR="002400F2">
        <w:rPr>
          <w:sz w:val="22"/>
          <w:szCs w:val="22"/>
        </w:rPr>
        <w:t>prosinca</w:t>
      </w:r>
      <w:r w:rsidRPr="001B50A1">
        <w:rPr>
          <w:sz w:val="22"/>
          <w:szCs w:val="22"/>
        </w:rPr>
        <w:t xml:space="preserve"> 201</w:t>
      </w:r>
      <w:r w:rsidR="00AF0166">
        <w:rPr>
          <w:sz w:val="22"/>
          <w:szCs w:val="22"/>
        </w:rPr>
        <w:t>9</w:t>
      </w:r>
      <w:r w:rsidRPr="001B50A1">
        <w:rPr>
          <w:sz w:val="22"/>
          <w:szCs w:val="22"/>
        </w:rPr>
        <w:t xml:space="preserve">. godine (list spisa </w:t>
      </w:r>
      <w:r w:rsidR="00AF0166">
        <w:rPr>
          <w:sz w:val="22"/>
          <w:szCs w:val="22"/>
        </w:rPr>
        <w:t>1</w:t>
      </w:r>
      <w:r w:rsidR="002400F2">
        <w:rPr>
          <w:sz w:val="22"/>
          <w:szCs w:val="22"/>
        </w:rPr>
        <w:t>4</w:t>
      </w:r>
      <w:r w:rsidRPr="001B50A1">
        <w:rPr>
          <w:sz w:val="22"/>
          <w:szCs w:val="22"/>
        </w:rPr>
        <w:t xml:space="preserve">) proizlazi da dužnik nema imovine. </w:t>
      </w:r>
    </w:p>
    <w:p w:rsidRDefault="004F25FA" w:rsidP="004F25FA" w:rsidR="004F25FA">
      <w:pPr>
        <w:ind w:firstLine="709"/>
        <w:jc w:val="both"/>
        <w:rPr>
          <w:sz w:val="16"/>
          <w:szCs w:val="16"/>
        </w:rPr>
      </w:pPr>
    </w:p>
    <w:p w:rsidRDefault="00AF0166" w:rsidP="005D3D40" w:rsidR="005D3D40" w:rsidRPr="005D3D40">
      <w:pPr>
        <w:ind w:firstLine="709"/>
        <w:jc w:val="both"/>
        <w:rPr>
          <w:sz w:val="22"/>
          <w:szCs w:val="22"/>
        </w:rPr>
      </w:pPr>
      <w:r>
        <w:rPr>
          <w:sz w:val="22"/>
          <w:szCs w:val="22"/>
        </w:rPr>
        <w:t>Ministarstvo financija Republike Hrvatske, Porezna uprava, Ispostava Dubrovnik, na traženje</w:t>
      </w:r>
      <w:r w:rsidR="005D3D40" w:rsidRPr="005D3D40">
        <w:rPr>
          <w:sz w:val="22"/>
          <w:szCs w:val="22"/>
        </w:rPr>
        <w:t xml:space="preserve"> sukladno čl. 117. Stečajnog zakona (NN 71/15, 104/17, dalje u tekstu SZ)</w:t>
      </w:r>
      <w:r w:rsidR="00C9666C">
        <w:rPr>
          <w:sz w:val="22"/>
          <w:szCs w:val="22"/>
        </w:rPr>
        <w:t xml:space="preserve"> </w:t>
      </w:r>
      <w:r>
        <w:rPr>
          <w:sz w:val="22"/>
          <w:szCs w:val="22"/>
        </w:rPr>
        <w:t>navela je da podatke o imovini ne može dostaviti zbog toga što ne vodi služenu evidenciju o vlasništvu imovine</w:t>
      </w:r>
      <w:r w:rsidR="000566C5">
        <w:rPr>
          <w:sz w:val="22"/>
          <w:szCs w:val="22"/>
        </w:rPr>
        <w:t xml:space="preserve"> (list spisa 17)</w:t>
      </w:r>
      <w:r>
        <w:rPr>
          <w:sz w:val="22"/>
          <w:szCs w:val="22"/>
        </w:rPr>
        <w:t>, pa nije ni dostavila Financijska izvješća koja joj se dostavljaju.</w:t>
      </w:r>
    </w:p>
    <w:p w:rsidRDefault="005D3D40" w:rsidP="004F25FA" w:rsidR="005D3D40" w:rsidRPr="005D3D40">
      <w:pPr>
        <w:ind w:firstLine="708"/>
        <w:jc w:val="both"/>
        <w:rPr>
          <w:sz w:val="16"/>
          <w:szCs w:val="16"/>
        </w:rPr>
      </w:pPr>
    </w:p>
    <w:p w:rsidRDefault="00AF0166" w:rsidP="00492906" w:rsidR="00492906">
      <w:pPr>
        <w:ind w:firstLine="708"/>
        <w:jc w:val="both"/>
        <w:rPr>
          <w:sz w:val="22"/>
          <w:szCs w:val="22"/>
        </w:rPr>
      </w:pPr>
      <w:r>
        <w:rPr>
          <w:sz w:val="22"/>
          <w:szCs w:val="22"/>
        </w:rPr>
        <w:t>I</w:t>
      </w:r>
      <w:r w:rsidR="00492906" w:rsidRPr="00F76C0E">
        <w:rPr>
          <w:sz w:val="22"/>
          <w:szCs w:val="22"/>
        </w:rPr>
        <w:t>z rezultata prethodno</w:t>
      </w:r>
      <w:r w:rsidR="00931026">
        <w:rPr>
          <w:sz w:val="22"/>
          <w:szCs w:val="22"/>
        </w:rPr>
        <w:t>g postupka proizlazi da dužnik nema imovine. Međutim, pregledom internetske stranice sudskog registra i po dužniku dostavljenim godišnjim financijskim izvješćima proizlazi da prema bilanci s 31. prosinca 2017. godine</w:t>
      </w:r>
      <w:r w:rsidR="001F3054">
        <w:rPr>
          <w:sz w:val="22"/>
          <w:szCs w:val="22"/>
        </w:rPr>
        <w:t xml:space="preserve"> dužnik ima materijalne imovine u iznosu 10.567.207,00 kuna.</w:t>
      </w:r>
      <w:r w:rsidR="00C9666C">
        <w:rPr>
          <w:sz w:val="22"/>
          <w:szCs w:val="22"/>
        </w:rPr>
        <w:t xml:space="preserve"> </w:t>
      </w:r>
    </w:p>
    <w:p w:rsidRDefault="009B5FFC" w:rsidP="00492906" w:rsidR="009B5FFC" w:rsidRPr="00DE1F59">
      <w:pPr>
        <w:ind w:firstLine="708"/>
        <w:jc w:val="both"/>
        <w:rPr>
          <w:sz w:val="16"/>
          <w:szCs w:val="16"/>
          <w:u w:val="single"/>
        </w:rPr>
      </w:pPr>
    </w:p>
    <w:p w:rsidRDefault="00492906" w:rsidP="00492906" w:rsidR="00492906" w:rsidRPr="00DE1F59">
      <w:pPr>
        <w:ind w:firstLine="708"/>
        <w:jc w:val="both"/>
        <w:rPr>
          <w:sz w:val="22"/>
          <w:szCs w:val="22"/>
        </w:rPr>
      </w:pPr>
      <w:r w:rsidRPr="00DE1F59">
        <w:rPr>
          <w:sz w:val="22"/>
          <w:szCs w:val="22"/>
        </w:rPr>
        <w:t xml:space="preserve">Temeljem čl. 85. SZ sud imenuje stečajnog upravitelja rješenjem o otvaranju stečajnog postupka, na temelju izbora u skladu s čl. 84. SZ. </w:t>
      </w:r>
      <w:r w:rsidR="00F34815">
        <w:rPr>
          <w:sz w:val="22"/>
          <w:szCs w:val="22"/>
        </w:rPr>
        <w:t>Kako je m</w:t>
      </w:r>
      <w:r w:rsidRPr="00DE1F59">
        <w:rPr>
          <w:sz w:val="22"/>
          <w:szCs w:val="22"/>
        </w:rPr>
        <w:t>etodom slučajnog odabira za stečajnog upravitelja izabran</w:t>
      </w:r>
      <w:r w:rsidR="00FA1A35">
        <w:rPr>
          <w:sz w:val="22"/>
          <w:szCs w:val="22"/>
        </w:rPr>
        <w:t>a Snježana Sudarević</w:t>
      </w:r>
      <w:r w:rsidRPr="00DE1F59">
        <w:rPr>
          <w:sz w:val="22"/>
          <w:szCs w:val="22"/>
        </w:rPr>
        <w:t xml:space="preserve">, sud je sukladno čl. 84. st. 2. SZ ovim rješenjem </w:t>
      </w:r>
      <w:r w:rsidR="00F34815">
        <w:rPr>
          <w:sz w:val="22"/>
          <w:szCs w:val="22"/>
        </w:rPr>
        <w:t xml:space="preserve">imenovao </w:t>
      </w:r>
      <w:r w:rsidRPr="00DE1F59">
        <w:rPr>
          <w:sz w:val="22"/>
          <w:szCs w:val="22"/>
        </w:rPr>
        <w:t>stečajnog upravitelja.</w:t>
      </w:r>
    </w:p>
    <w:p w:rsidRDefault="00D34451" w:rsidP="0005140C" w:rsidR="00D34451" w:rsidRPr="00717ED6">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121E47" w:rsidP="00121E47" w:rsidR="00121E47" w:rsidRPr="00F34815">
      <w:pPr>
        <w:ind w:firstLine="708"/>
        <w:jc w:val="both"/>
        <w:rPr>
          <w:sz w:val="22"/>
          <w:szCs w:val="22"/>
        </w:rPr>
      </w:pPr>
      <w:r w:rsidRPr="00F34815">
        <w:rPr>
          <w:sz w:val="22"/>
          <w:szCs w:val="22"/>
        </w:rPr>
        <w:t xml:space="preserve">Slijedom iznesenog, na temelju čl. 128. u svezi čl. 5., 129., 130., 112. st. 6. SZ, odlučeno je kao u izreci rješenja. </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21E47">
        <w:rPr>
          <w:b/>
          <w:sz w:val="22"/>
          <w:szCs w:val="22"/>
        </w:rPr>
        <w:t>1</w:t>
      </w:r>
      <w:r w:rsidR="0004673B">
        <w:rPr>
          <w:b/>
          <w:sz w:val="22"/>
          <w:szCs w:val="22"/>
        </w:rPr>
        <w:t>5</w:t>
      </w:r>
      <w:r w:rsidR="00121E47">
        <w:rPr>
          <w:b/>
          <w:sz w:val="22"/>
          <w:szCs w:val="22"/>
        </w:rPr>
        <w:t>. veljače</w:t>
      </w:r>
      <w:r w:rsidR="00317B05">
        <w:rPr>
          <w:b/>
          <w:sz w:val="22"/>
          <w:szCs w:val="22"/>
        </w:rPr>
        <w:t xml:space="preserve"> </w:t>
      </w:r>
      <w:r w:rsidR="00437255">
        <w:rPr>
          <w:b/>
          <w:sz w:val="22"/>
          <w:szCs w:val="22"/>
        </w:rPr>
        <w:t>201</w:t>
      </w:r>
      <w:r w:rsidR="000856AD">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r w:rsidR="00583B98">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2C1326">
        <w:rPr>
          <w:sz w:val="22"/>
          <w:szCs w:val="22"/>
        </w:rPr>
        <w:t>(</w:t>
      </w:r>
      <w:r w:rsidR="00121E47">
        <w:rPr>
          <w:sz w:val="22"/>
          <w:szCs w:val="22"/>
        </w:rPr>
        <w:t>1</w:t>
      </w:r>
      <w:r w:rsidR="0004673B">
        <w:rPr>
          <w:sz w:val="22"/>
          <w:szCs w:val="22"/>
        </w:rPr>
        <w:t>5</w:t>
      </w:r>
      <w:r w:rsidR="00FA1A35">
        <w:rPr>
          <w:sz w:val="22"/>
          <w:szCs w:val="22"/>
        </w:rPr>
        <w:t>.</w:t>
      </w:r>
      <w:r w:rsidR="00121E47">
        <w:rPr>
          <w:sz w:val="22"/>
          <w:szCs w:val="22"/>
        </w:rPr>
        <w:t>02</w:t>
      </w:r>
      <w:r w:rsidR="002C1326">
        <w:rPr>
          <w:sz w:val="22"/>
          <w:szCs w:val="22"/>
        </w:rPr>
        <w:t>.</w:t>
      </w:r>
      <w:r w:rsidR="000856AD">
        <w:rPr>
          <w:sz w:val="22"/>
          <w:szCs w:val="22"/>
        </w:rPr>
        <w:t>2019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9B5FFC">
        <w:rPr>
          <w:sz w:val="22"/>
          <w:szCs w:val="22"/>
        </w:rPr>
        <w:t>Dubrovnik</w:t>
      </w:r>
      <w:r w:rsidRPr="003921E6">
        <w:rPr>
          <w:sz w:val="22"/>
          <w:szCs w:val="22"/>
        </w:rPr>
        <w:t>,</w:t>
      </w:r>
    </w:p>
    <w:p w:rsidRDefault="00424C21" w:rsidP="003921E6" w:rsidR="00424C21">
      <w:pPr>
        <w:jc w:val="both"/>
        <w:rPr>
          <w:sz w:val="22"/>
          <w:szCs w:val="22"/>
        </w:rPr>
      </w:pPr>
      <w:r>
        <w:rPr>
          <w:sz w:val="22"/>
          <w:szCs w:val="22"/>
        </w:rPr>
        <w:t xml:space="preserve">- </w:t>
      </w:r>
      <w:r w:rsidR="00FA0362">
        <w:rPr>
          <w:sz w:val="22"/>
          <w:szCs w:val="22"/>
        </w:rPr>
        <w:t>Addiko bank d.d.</w:t>
      </w:r>
      <w:r>
        <w:rPr>
          <w:sz w:val="22"/>
          <w:szCs w:val="22"/>
        </w:rPr>
        <w:t>, putem e oglasne ploče,</w:t>
      </w:r>
    </w:p>
    <w:p w:rsidRDefault="007E7A6B" w:rsidP="003921E6" w:rsidR="007E7A6B">
      <w:pPr>
        <w:jc w:val="both"/>
        <w:rPr>
          <w:sz w:val="22"/>
          <w:szCs w:val="22"/>
        </w:rPr>
      </w:pPr>
      <w:r>
        <w:rPr>
          <w:sz w:val="22"/>
          <w:szCs w:val="22"/>
        </w:rPr>
        <w:t xml:space="preserve">- ŽDO </w:t>
      </w:r>
      <w:r w:rsidR="002C1326">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 xml:space="preserve">Općinski sud u </w:t>
      </w:r>
      <w:r w:rsidR="009B5FFC">
        <w:rPr>
          <w:sz w:val="22"/>
          <w:szCs w:val="22"/>
        </w:rPr>
        <w:t>Dubrovnik</w:t>
      </w:r>
      <w:r w:rsidR="00D608EC">
        <w:rPr>
          <w:sz w:val="22"/>
          <w:szCs w:val="22"/>
        </w:rPr>
        <w: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5A1210">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D62F26">
      <w:rPr>
        <w:b/>
        <w:sz w:val="22"/>
        <w:szCs w:val="22"/>
      </w:rPr>
      <w:t>3</w:t>
    </w:r>
    <w:r w:rsidR="00DF0523">
      <w:rPr>
        <w:b/>
        <w:sz w:val="22"/>
        <w:szCs w:val="22"/>
      </w:rPr>
      <w:t>33</w:t>
    </w:r>
    <w:r w:rsidR="00BC50AB">
      <w:rPr>
        <w:b/>
        <w:sz w:val="22"/>
        <w:szCs w:val="22"/>
      </w:rPr>
      <w:t>/201</w:t>
    </w:r>
    <w:r w:rsidR="000856AD">
      <w:rPr>
        <w:b/>
        <w:sz w:val="22"/>
        <w:szCs w:val="22"/>
      </w:rPr>
      <w:t>9</w:t>
    </w:r>
    <w:r w:rsidR="002C1326">
      <w:rPr>
        <w:b/>
        <w:sz w:val="22"/>
        <w:szCs w:val="22"/>
      </w:rPr>
      <w:t>-</w:t>
    </w:r>
    <w:r w:rsidR="00C9666C">
      <w:rPr>
        <w:b/>
        <w:sz w:val="22"/>
        <w:szCs w:val="22"/>
      </w:rPr>
      <w:t>1</w:t>
    </w:r>
    <w:r w:rsidR="002036F0">
      <w:rPr>
        <w:b/>
        <w:sz w:val="22"/>
        <w:szCs w:val="22"/>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165C4"/>
    <w:rsid w:val="00021F26"/>
    <w:rsid w:val="0002514C"/>
    <w:rsid w:val="000252EF"/>
    <w:rsid w:val="00026D2D"/>
    <w:rsid w:val="0002721B"/>
    <w:rsid w:val="00036F38"/>
    <w:rsid w:val="00037BDA"/>
    <w:rsid w:val="0004673B"/>
    <w:rsid w:val="0005140C"/>
    <w:rsid w:val="0005560A"/>
    <w:rsid w:val="000566C5"/>
    <w:rsid w:val="000577F4"/>
    <w:rsid w:val="00064E57"/>
    <w:rsid w:val="00066926"/>
    <w:rsid w:val="000764E3"/>
    <w:rsid w:val="000856AD"/>
    <w:rsid w:val="000A26F4"/>
    <w:rsid w:val="000A50F5"/>
    <w:rsid w:val="000A638A"/>
    <w:rsid w:val="000B09A6"/>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19C1"/>
    <w:rsid w:val="00113B02"/>
    <w:rsid w:val="00121E47"/>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50A1"/>
    <w:rsid w:val="001C6AD2"/>
    <w:rsid w:val="001D243D"/>
    <w:rsid w:val="001F3054"/>
    <w:rsid w:val="001F43EB"/>
    <w:rsid w:val="001F5233"/>
    <w:rsid w:val="001F53E4"/>
    <w:rsid w:val="002036F0"/>
    <w:rsid w:val="002049C1"/>
    <w:rsid w:val="0020726E"/>
    <w:rsid w:val="00216127"/>
    <w:rsid w:val="002244A2"/>
    <w:rsid w:val="00234159"/>
    <w:rsid w:val="002400F2"/>
    <w:rsid w:val="00241FF9"/>
    <w:rsid w:val="00244770"/>
    <w:rsid w:val="002472EF"/>
    <w:rsid w:val="0026451D"/>
    <w:rsid w:val="0027163C"/>
    <w:rsid w:val="002723A0"/>
    <w:rsid w:val="0027349C"/>
    <w:rsid w:val="00273C93"/>
    <w:rsid w:val="00273D9B"/>
    <w:rsid w:val="002750E1"/>
    <w:rsid w:val="00275E17"/>
    <w:rsid w:val="00275FEE"/>
    <w:rsid w:val="0028786E"/>
    <w:rsid w:val="00290D53"/>
    <w:rsid w:val="00292E41"/>
    <w:rsid w:val="00293884"/>
    <w:rsid w:val="00294027"/>
    <w:rsid w:val="002942C5"/>
    <w:rsid w:val="00297D49"/>
    <w:rsid w:val="002B4471"/>
    <w:rsid w:val="002C1326"/>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24C21"/>
    <w:rsid w:val="00437255"/>
    <w:rsid w:val="00437DC8"/>
    <w:rsid w:val="00437E76"/>
    <w:rsid w:val="00445ABB"/>
    <w:rsid w:val="0045794C"/>
    <w:rsid w:val="00475924"/>
    <w:rsid w:val="00476701"/>
    <w:rsid w:val="00492906"/>
    <w:rsid w:val="004A7632"/>
    <w:rsid w:val="004B5308"/>
    <w:rsid w:val="004B5EBA"/>
    <w:rsid w:val="004C7130"/>
    <w:rsid w:val="004D1B5C"/>
    <w:rsid w:val="004E4E1B"/>
    <w:rsid w:val="004E5DA4"/>
    <w:rsid w:val="004F1AD1"/>
    <w:rsid w:val="004F25FA"/>
    <w:rsid w:val="004F589E"/>
    <w:rsid w:val="00503962"/>
    <w:rsid w:val="00503B80"/>
    <w:rsid w:val="005125B4"/>
    <w:rsid w:val="00515F59"/>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83B98"/>
    <w:rsid w:val="005A0326"/>
    <w:rsid w:val="005A1210"/>
    <w:rsid w:val="005A5925"/>
    <w:rsid w:val="005A7C7B"/>
    <w:rsid w:val="005B18B0"/>
    <w:rsid w:val="005B3100"/>
    <w:rsid w:val="005B796D"/>
    <w:rsid w:val="005C6966"/>
    <w:rsid w:val="005D30B0"/>
    <w:rsid w:val="005D3D40"/>
    <w:rsid w:val="005E1DAB"/>
    <w:rsid w:val="005E2182"/>
    <w:rsid w:val="005E3B4F"/>
    <w:rsid w:val="005E65DD"/>
    <w:rsid w:val="005F49EC"/>
    <w:rsid w:val="006028FD"/>
    <w:rsid w:val="00604BA9"/>
    <w:rsid w:val="00607382"/>
    <w:rsid w:val="00616A68"/>
    <w:rsid w:val="00625FFE"/>
    <w:rsid w:val="006265D5"/>
    <w:rsid w:val="0062750F"/>
    <w:rsid w:val="0063094D"/>
    <w:rsid w:val="00631D90"/>
    <w:rsid w:val="00634F02"/>
    <w:rsid w:val="006366D4"/>
    <w:rsid w:val="00637E75"/>
    <w:rsid w:val="0064460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19C9"/>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026"/>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96071"/>
    <w:rsid w:val="009A2F41"/>
    <w:rsid w:val="009A52B0"/>
    <w:rsid w:val="009A5CC2"/>
    <w:rsid w:val="009B5FFC"/>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2AB"/>
    <w:rsid w:val="00A866A0"/>
    <w:rsid w:val="00A87FC5"/>
    <w:rsid w:val="00A90B33"/>
    <w:rsid w:val="00A91EA3"/>
    <w:rsid w:val="00A96DAE"/>
    <w:rsid w:val="00AA002C"/>
    <w:rsid w:val="00AA2274"/>
    <w:rsid w:val="00AA4FC8"/>
    <w:rsid w:val="00AA5DAA"/>
    <w:rsid w:val="00AB5795"/>
    <w:rsid w:val="00AB765D"/>
    <w:rsid w:val="00AC1A08"/>
    <w:rsid w:val="00AC1E35"/>
    <w:rsid w:val="00AC2766"/>
    <w:rsid w:val="00AC2C15"/>
    <w:rsid w:val="00AD7A8A"/>
    <w:rsid w:val="00AE1B55"/>
    <w:rsid w:val="00AE276E"/>
    <w:rsid w:val="00AE3CA8"/>
    <w:rsid w:val="00AF0166"/>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9666C"/>
    <w:rsid w:val="00CB0D2B"/>
    <w:rsid w:val="00CB18E7"/>
    <w:rsid w:val="00CB1F15"/>
    <w:rsid w:val="00CC0C0C"/>
    <w:rsid w:val="00CD0D7C"/>
    <w:rsid w:val="00CD6BB8"/>
    <w:rsid w:val="00CD713B"/>
    <w:rsid w:val="00CD7839"/>
    <w:rsid w:val="00CE10C4"/>
    <w:rsid w:val="00CE25B2"/>
    <w:rsid w:val="00CE435F"/>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8EC"/>
    <w:rsid w:val="00D62F26"/>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1F59"/>
    <w:rsid w:val="00DE5101"/>
    <w:rsid w:val="00DF0523"/>
    <w:rsid w:val="00DF3A5E"/>
    <w:rsid w:val="00E041D9"/>
    <w:rsid w:val="00E1161C"/>
    <w:rsid w:val="00E11BDB"/>
    <w:rsid w:val="00E1480C"/>
    <w:rsid w:val="00E15645"/>
    <w:rsid w:val="00E3183E"/>
    <w:rsid w:val="00E35D17"/>
    <w:rsid w:val="00E41A93"/>
    <w:rsid w:val="00E4600D"/>
    <w:rsid w:val="00E467EF"/>
    <w:rsid w:val="00E56924"/>
    <w:rsid w:val="00E62EEA"/>
    <w:rsid w:val="00E77CEB"/>
    <w:rsid w:val="00E876B0"/>
    <w:rsid w:val="00E91F84"/>
    <w:rsid w:val="00EA224E"/>
    <w:rsid w:val="00EA3204"/>
    <w:rsid w:val="00EA541E"/>
    <w:rsid w:val="00EC637D"/>
    <w:rsid w:val="00EF480C"/>
    <w:rsid w:val="00EF6C3B"/>
    <w:rsid w:val="00F04726"/>
    <w:rsid w:val="00F1646D"/>
    <w:rsid w:val="00F16825"/>
    <w:rsid w:val="00F20AD5"/>
    <w:rsid w:val="00F34585"/>
    <w:rsid w:val="00F34815"/>
    <w:rsid w:val="00F637BE"/>
    <w:rsid w:val="00F72CA0"/>
    <w:rsid w:val="00F754E2"/>
    <w:rsid w:val="00F76C0E"/>
    <w:rsid w:val="00F9667C"/>
    <w:rsid w:val="00F9677E"/>
    <w:rsid w:val="00F97CC7"/>
    <w:rsid w:val="00FA0362"/>
    <w:rsid w:val="00FA1A35"/>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5A1210"/>
    <w:rPr>
      <w:color w:val="808080"/>
      <w:bdr w:space="0" w:sz="0" w:color="auto" w:val="none"/>
      <w:shd w:fill="auto" w:color="auto" w:val="clear"/>
    </w:rPr>
  </w:style>
  <w:style w:customStyle="true" w:styleId="eSPISCCParagraphDefaultFont" w:type="character">
    <w:name w:val="eSPIS_CC_Paragraph Default Font"/>
    <w:basedOn w:val="Zadanifontodlomka"/>
    <w:rsid w:val="005A121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A1210"/>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5A1210"/>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5A1210"/>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5A1210"/>
    <w:rPr>
      <w:color w:val="808080"/>
      <w:bdr w:color="auto" w:space="0" w:sz="0" w:val="none"/>
      <w:shd w:color="auto" w:fill="auto" w:val="clear"/>
    </w:rPr>
  </w:style>
  <w:style w:customStyle="1" w:styleId="eSPISCCParagraphDefaultFont" w:type="character">
    <w:name w:val="eSPIS_CC_Paragraph Default Font"/>
    <w:basedOn w:val="Zadanifontodlomka"/>
    <w:rsid w:val="005A121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A1210"/>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5A1210"/>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5A1210"/>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St-333/2019</izvorni_sadrzaj>
    <derivirana_varijabla naziv="DomainObject.Predmet.OznakaBroj_1">St-333/2019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PROSPICERE j.d.o.o. za savjetovanje i usluge</izvorni_sadrzaj>
    <derivirana_varijabla naziv="DomainObject.Predmet.ProtustrankaFormated_1">  PROSPICERE j.d.o.o. za savjetovanje i usluge</derivirana_varijabla>
  </DomainObject.Predmet.ProtustrankaFormated>
  <DomainObject.Predmet.ProtustrankaFormatedOIB>
    <izvorni_sadrzaj>  PROSPICERE j.d.o.o. za savjetovanje i usluge, OIB 84603483608</izvorni_sadrzaj>
    <derivirana_varijabla naziv="DomainObject.Predmet.ProtustrankaFormatedOIB_1">  PROSPICERE j.d.o.o. za savjetovanje i usluge, OIB 84603483608</derivirana_varijabla>
  </DomainObject.Predmet.ProtustrankaFormatedOIB>
  <DomainObject.Predmet.ProtustrankaFormatedWithAdress>
    <izvorni_sadrzaj> PROSPICERE j.d.o.o. za savjetovanje i usluge, Bruna Bušića 14, 20000 Dubrovnik</izvorni_sadrzaj>
    <derivirana_varijabla naziv="DomainObject.Predmet.ProtustrankaFormatedWithAdress_1"> PROSPICERE j.d.o.o. za savjetovanje i usluge, Bruna Bušića 14, 20000 Dubrovnik</derivirana_varijabla>
  </DomainObject.Predmet.ProtustrankaFormatedWithAdress>
  <DomainObject.Predmet.ProtustrankaFormatedWithAdressOIB>
    <izvorni_sadrzaj> PROSPICERE j.d.o.o. za savjetovanje i usluge, OIB 84603483608, Bruna Bušića 14, 20000 Dubrovnik</izvorni_sadrzaj>
    <derivirana_varijabla naziv="DomainObject.Predmet.ProtustrankaFormatedWithAdressOIB_1"> PROSPICERE j.d.o.o. za savjetovanje i usluge, OIB 84603483608, Bruna Bušića 14, 20000 Dubrovnik</derivirana_varijabla>
  </DomainObject.Predmet.ProtustrankaFormatedWithAdressOIB>
  <DomainObject.Predmet.ProtustrankaWithAdress>
    <izvorni_sadrzaj>PROSPICERE j.d.o.o. za savjetovanje i usluge Bruna Bušića 14, 20000 Dubrovnik</izvorni_sadrzaj>
    <derivirana_varijabla naziv="DomainObject.Predmet.ProtustrankaWithAdress_1">PROSPICERE j.d.o.o. za savjetovanje i usluge Bruna Bušića 14, 20000 Dubrovnik</derivirana_varijabla>
  </DomainObject.Predmet.ProtustrankaWithAdress>
  <DomainObject.Predmet.ProtustrankaWithAdressOIB>
    <izvorni_sadrzaj>PROSPICERE j.d.o.o. za savjetovanje i usluge, OIB 84603483608, Bruna Bušića 14, 20000 Dubrovnik</izvorni_sadrzaj>
    <derivirana_varijabla naziv="DomainObject.Predmet.ProtustrankaWithAdressOIB_1">PROSPICERE j.d.o.o. za savjetovanje i usluge, OIB 84603483608, Bruna Bušića 14, 20000 Dubrovnik</derivirana_varijabla>
  </DomainObject.Predmet.ProtustrankaWithAdressOIB>
  <DomainObject.Predmet.ProtustrankaNazivFormated>
    <izvorni_sadrzaj>PROSPICERE j.d.o.o. za savjetovanje i usluge</izvorni_sadrzaj>
    <derivirana_varijabla naziv="DomainObject.Predmet.ProtustrankaNazivFormated_1">PROSPICERE j.d.o.o. za savjetovanje i usluge</derivirana_varijabla>
  </DomainObject.Predmet.ProtustrankaNazivFormated>
  <DomainObject.Predmet.ProtustrankaNazivFormatedOIB>
    <izvorni_sadrzaj>PROSPICERE j.d.o.o. za savjetovanje i usluge, OIB 84603483608</izvorni_sadrzaj>
    <derivirana_varijabla naziv="DomainObject.Predmet.ProtustrankaNazivFormatedOIB_1">PROSPICERE j.d.o.o. za savjetovanje i usluge, OIB 84603483608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459205.33</izvorni_sadrzaj>
    <derivirana_varijabla naziv="DomainObject.Predmet.TrenutnaVrijednost_1">459205.33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PROSPICERE j.d.o.o. za savjetovanje i usluge</item>
    </izvorni_sadrzaj>
    <derivirana_varijabla naziv="DomainObject.Predmet.ProtuStrankaListFormated_1">
      <item>PROSPICERE j.d.o.o. za savjetovanje i usluge</item>
    </derivirana_varijabla>
  </DomainObject.Predmet.ProtuStrankaListFormated>
  <DomainObject.Predmet.ProtuStrankaListFormatedOIB>
    <izvorni_sadrzaj>
      <item>PROSPICERE j.d.o.o. za savjetovanje i usluge, OIB 84603483608</item>
    </izvorni_sadrzaj>
    <derivirana_varijabla naziv="DomainObject.Predmet.ProtuStrankaListFormatedOIB_1">
      <item>PROSPICERE j.d.o.o. za savjetovanje i usluge, OIB 84603483608</item>
    </derivirana_varijabla>
  </DomainObject.Predmet.ProtuStrankaListFormatedOIB>
  <DomainObject.Predmet.ProtuStrankaListFormatedWithAdress>
    <izvorni_sadrzaj>
      <item>PROSPICERE j.d.o.o. za savjetovanje i usluge, Bruna Bušića 14, 20000 Dubrovnik</item>
    </izvorni_sadrzaj>
    <derivirana_varijabla naziv="DomainObject.Predmet.ProtuStrankaListFormatedWithAdress_1">
      <item>PROSPICERE j.d.o.o. za savjetovanje i usluge, Bruna Bušića 14, 20000 Dubrovnik</item>
    </derivirana_varijabla>
  </DomainObject.Predmet.ProtuStrankaListFormatedWithAdress>
  <DomainObject.Predmet.ProtuStrankaListFormatedWithAdressOIB>
    <izvorni_sadrzaj>
      <item>PROSPICERE j.d.o.o. za savjetovanje i usluge, OIB 84603483608, Bruna Bušića 14, 20000 Dubrovnik</item>
    </izvorni_sadrzaj>
    <derivirana_varijabla naziv="DomainObject.Predmet.ProtuStrankaListFormatedWithAdressOIB_1">
      <item>PROSPICERE j.d.o.o. za savjetovanje i usluge, OIB 84603483608, Bruna Bušića 14, 20000 Dubrovnik</item>
    </derivirana_varijabla>
  </DomainObject.Predmet.ProtuStrankaListFormatedWithAdressOIB>
  <DomainObject.Predmet.ProtuStrankaListNazivFormated>
    <izvorni_sadrzaj>
      <item>PROSPICERE j.d.o.o. za savjetovanje i usluge</item>
    </izvorni_sadrzaj>
    <derivirana_varijabla naziv="DomainObject.Predmet.ProtuStrankaListNazivFormated_1">
      <item>PROSPICERE j.d.o.o. za savjetovanje i usluge</item>
    </derivirana_varijabla>
  </DomainObject.Predmet.ProtuStrankaListNazivFormated>
  <DomainObject.Predmet.ProtuStrankaListNazivFormatedOIB>
    <izvorni_sadrzaj>
      <item>PROSPICERE j.d.o.o. za savjetovanje i usluge, OIB 84603483608</item>
    </izvorni_sadrzaj>
    <derivirana_varijabla naziv="DomainObject.Predmet.ProtuStrankaListNazivFormatedOIB_1">
      <item>PROSPICERE j.d.o.o. za savjetovanje i usluge, OIB 84603483608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PROSPICERE j.d.o.o. za savjetovanje i usluge</izvorni_sadrzaj>
    <derivirana_varijabla naziv="DomainObject.Predmet.ProtustrankaIDrugi_1">PROSPICERE j.d.o.o. za savjetovanje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PROSPICERE j.d.o.o. za savjetovanje i usluge, OIB 84603483608, Bruna Bušića 14, 20000 Dubrovnik</izvorni_sadrzaj>
    <derivirana_varijabla naziv="DomainObject.Predmet.ProtustrankaIDrugiAdressOIB_1">PROSPICERE j.d.o.o. za savjetovanje i usluge, OIB 84603483608, Bruna Bušića 14,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PROSPICERE j.d.o.o. za savjetovanje i usluge</item>
      <item>FINA, RC Split, Podružnica Dubrovnik</item>
    </izvorni_sadrzaj>
    <derivirana_varijabla naziv="DomainObject.Predmet.SudioniciListNaziv_1">
      <item>PROSPICERE j.d.o.o. za savjetovanje i usluge</item>
      <item>FINA, RC Split, Podružnica Dubrovnik</item>
    </derivirana_varijabla>
  </DomainObject.Predmet.SudioniciListNaziv>
  <DomainObject.Predmet.SudioniciListAdressOIB>
    <izvorni_sadrzaj>
      <item>PROSPICERE j.d.o.o. za savjetovanje i usluge, OIB 84603483608, Bruna Bušića 14,20000 Dubrovnik</item>
      <item>FINA, RC Split, Podružnica Dubrovnik, OIB 85821130368, Vukovarska 2,20000 Dubrovnik</item>
    </izvorni_sadrzaj>
    <derivirana_varijabla naziv="DomainObject.Predmet.SudioniciListAdressOIB_1">
      <item>PROSPICERE j.d.o.o. za savjetovanje i usluge, OIB 84603483608, Bruna Bušića 14,20000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84603483608</item>
      <item>, OIB 85821130368</item>
    </izvorni_sadrzaj>
    <derivirana_varijabla naziv="DomainObject.Predmet.SudioniciListNazivOIB_1">
      <item>, OIB 84603483608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St-333/2019-10</izvorni_sadrzaj>
    <derivirana_varijabla naziv="DomainObject.PredzadnjaOdlukaIzPredmeta.Oznaka_1">St-333/2019-10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43CB9-D45C-49A5-93ED-C56123B628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1280</properties:Words>
  <properties:Characters>7200</properties:Characters>
  <properties:Lines>166</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2019-02-15T12:50:00Z</dcterms:created>
  <dc:creator>Srđan Gavranić</dc:creator>
  <cp:lastModifiedBy>Srđan Gavranić</cp:lastModifiedBy>
  <cp:lastPrinted>2019-02-14T13:59:00Z</cp:lastPrinted>
  <dcterms:modified xmlns:xsi="http://www.w3.org/2001/XMLSchema-instance" xsi:type="dcterms:W3CDTF">2019-02-15T13:01:00Z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 redovni čl. 110.docx)</vt:lpwstr>
  </prop:property>
  <prop:property name="CC_coloring" pid="4" fmtid="{D5CDD505-2E9C-101B-9397-08002B2CF9AE}">
    <vt:bool>false</vt:bool>
  </prop:property>
  <prop:property name="BrojStranica" pid="5" fmtid="{D5CDD505-2E9C-101B-9397-08002B2CF9AE}">
    <vt:i4>3</vt:i4>
  </prop:property>
</prop:Properties>
</file>