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26f2" w14:paraId="05726f2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B47327" w:rsidP="00657B11" w:rsidR="00657B11">
      <w:pPr>
        <w:jc w:val="center"/>
        <w:rPr>
          <w:bCs/>
        </w:rPr>
      </w:pPr>
      <w:r>
        <w:rPr>
          <w:bCs/>
        </w:rPr>
        <w:t>14</w:t>
      </w:r>
      <w:r w:rsidR="005347BE">
        <w:rPr>
          <w:bCs/>
        </w:rPr>
        <w:t xml:space="preserve">. </w:t>
      </w:r>
      <w:r>
        <w:rPr>
          <w:bCs/>
        </w:rPr>
        <w:t>siječnja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B47327">
        <w:t>BILICE PROMET d.o.o. u stečaju, Šibenik, Ivana Meštrovića 4, Šibenik, OIB: 00412489216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EE2C07">
        <w:t>10</w:t>
      </w:r>
      <w:r w:rsidR="0095400C">
        <w:t>,</w:t>
      </w:r>
      <w:r w:rsidR="00EE2C07">
        <w:t>00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3B01EC" w:rsidP="001520A9" w:rsidR="001520A9" w:rsidRPr="001520A9">
      <w:pPr>
        <w:jc w:val="both"/>
      </w:pPr>
      <w:r>
        <w:t>Utvrđuje se da je nazočan</w:t>
      </w:r>
      <w:r w:rsidR="00B47327">
        <w:t>a</w:t>
      </w:r>
      <w:r w:rsidR="001520A9" w:rsidRPr="001520A9">
        <w:t xml:space="preserve"> </w:t>
      </w:r>
      <w:r w:rsidR="00B47327">
        <w:t>Radojka Danek</w:t>
      </w:r>
      <w:r w:rsidR="001520A9" w:rsidRPr="001520A9">
        <w:t>, stečajn</w:t>
      </w:r>
      <w:r w:rsidR="00B47327">
        <w:t>a</w:t>
      </w:r>
      <w:r w:rsidR="001520A9" w:rsidRPr="001520A9">
        <w:t xml:space="preserve"> upravitelj</w:t>
      </w:r>
      <w:r w:rsidR="00B47327">
        <w:t>ica</w:t>
      </w:r>
      <w:r w:rsidR="001520A9" w:rsidRPr="001520A9">
        <w:t>.</w:t>
      </w:r>
    </w:p>
    <w:p w:rsidRDefault="001520A9" w:rsidP="001520A9" w:rsidR="001520A9" w:rsidRPr="001520A9">
      <w:pPr>
        <w:jc w:val="both"/>
      </w:pPr>
    </w:p>
    <w:p w:rsidRDefault="001520A9" w:rsidP="003B01EC" w:rsidR="003B01EC">
      <w:pPr>
        <w:jc w:val="both"/>
      </w:pPr>
      <w:r w:rsidRPr="001520A9">
        <w:t>Nazočni od vjerovnika:</w:t>
      </w:r>
      <w:r w:rsidR="005E4C12">
        <w:t xml:space="preserve"> </w:t>
      </w:r>
    </w:p>
    <w:p w:rsidRDefault="00EE2C07" w:rsidP="001520A9" w:rsidR="00B71E0E">
      <w:pPr>
        <w:jc w:val="both"/>
      </w:pPr>
      <w:r>
        <w:t>Za RH zamjenica u ŽDO-u Igranka Šumera</w:t>
      </w:r>
    </w:p>
    <w:p w:rsidRDefault="005E4C12" w:rsidP="001520A9" w:rsidR="005E4C12">
      <w:pPr>
        <w:jc w:val="both"/>
      </w:pPr>
    </w:p>
    <w:p w:rsidRDefault="00991791" w:rsidP="00657B11" w:rsidR="00A6131F" w:rsidRPr="006D773C">
      <w:pPr>
        <w:jc w:val="both"/>
      </w:pPr>
      <w:r>
        <w:t>Sutkinja utvrđuje da na današnjem izvještajnom ročištu stopostotno pravo glasa ima RH kao jedini nazočni vjerovnik.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>izvješće koji je sastavni dio ovog zapisnika</w:t>
      </w:r>
      <w:r w:rsidR="00EE2C07">
        <w:t xml:space="preserve"> uz ispravak na stranici 5 jer da navedeno zemljište nije uneseno u temeljni kapital društva.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nema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991791">
      <w:pPr>
        <w:tabs>
          <w:tab w:pos="960" w:val="left"/>
        </w:tabs>
        <w:jc w:val="both"/>
      </w:pPr>
      <w:r>
        <w:t>Stečajna upravitelj iznosi prijedlog predračuna</w:t>
      </w:r>
      <w:r w:rsidR="00991791">
        <w:t xml:space="preserve"> stečajnog postupka u iznosu od </w:t>
      </w:r>
      <w:r w:rsidR="00EE2C07">
        <w:t>300.471,58</w:t>
      </w:r>
      <w:r w:rsidR="00991791">
        <w:t xml:space="preserve"> kune, prema priloženom izračunu.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362AD4">
      <w:pPr>
        <w:tabs>
          <w:tab w:pos="960" w:val="left"/>
        </w:tabs>
        <w:jc w:val="both"/>
      </w:pPr>
      <w:r>
        <w:t xml:space="preserve">Stečajni upravitelj navodi da </w:t>
      </w:r>
      <w:r w:rsidR="00EE2C07">
        <w:t>nema uvjeta za nastavak poslovanja i da imovinu društva treba unovčiti time da unovčenje nekretnine predlaže izvršiti po članku 247. SZ-a.</w:t>
      </w:r>
    </w:p>
    <w:p w:rsidRDefault="00EE2C07" w:rsidP="00B71E0E" w:rsidR="00EE2C07">
      <w:pPr>
        <w:tabs>
          <w:tab w:pos="960" w:val="left"/>
        </w:tabs>
        <w:jc w:val="both"/>
      </w:pPr>
    </w:p>
    <w:p w:rsidRDefault="00EE2C07" w:rsidP="00B71E0E" w:rsidR="00EE2C07">
      <w:pPr>
        <w:tabs>
          <w:tab w:pos="960" w:val="left"/>
        </w:tabs>
        <w:jc w:val="both"/>
      </w:pPr>
      <w:r>
        <w:t>Zastupnica po zakonu nazočnog vjerovnika predlaže prodaju izvršiti javnom dražbom pred sudom nakon izvršene procjene koja bi se pribavila od Porezne uprave.</w:t>
      </w:r>
    </w:p>
    <w:p w:rsidRDefault="00362AD4" w:rsidP="00B71E0E" w:rsidR="00362AD4">
      <w:pPr>
        <w:tabs>
          <w:tab w:pos="960" w:val="left"/>
        </w:tabs>
        <w:jc w:val="both"/>
      </w:pPr>
    </w:p>
    <w:p w:rsidRDefault="005E5F36" w:rsidP="00B71E0E" w:rsidR="005E5F36">
      <w:pPr>
        <w:tabs>
          <w:tab w:pos="960" w:val="left"/>
        </w:tabs>
        <w:jc w:val="both"/>
      </w:pPr>
      <w:r>
        <w:t>Nadalje da se vodi jedan sudski postupak pod brojem P-4989/16 pred Općinskim sudom u Splitu, o kojem ovog trenutka nema dovoljno podataka pa će za sljedeću skupštinu vjerovnika pribaviti sve podatke vezane za taj spor što će moći biti osnova za donošenje odluke o eventualnom nastavku iste.</w:t>
      </w:r>
    </w:p>
    <w:p w:rsidRDefault="005E5F36" w:rsidP="00B71E0E" w:rsidR="005E5F36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upravitelj</w:t>
      </w:r>
      <w:r w:rsidR="00EE2C07">
        <w:t xml:space="preserve"> navodi da imovinu dužnika čine i pokretnine koje nije mogla preuzeti u posjed pa će u tom pravcu predložiti sudu donošenje zaključka o predaji u posjed.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5E5F36" w:rsidP="00B71E0E" w:rsidR="005E5F36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lastRenderedPageBreak/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362AD4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Prihvaća se predračun troškova postupka u iznosu od</w:t>
      </w:r>
      <w:r w:rsidR="00EE2C07">
        <w:t xml:space="preserve"> 300.471,58 kuna.</w:t>
      </w:r>
    </w:p>
    <w:p w:rsidRDefault="00EE2C07" w:rsidP="00362AD4" w:rsidR="00362AD4">
      <w:pPr>
        <w:numPr>
          <w:ilvl w:val="0"/>
          <w:numId w:val="1"/>
        </w:numPr>
        <w:tabs>
          <w:tab w:pos="960" w:val="left"/>
        </w:tabs>
        <w:jc w:val="both"/>
      </w:pPr>
      <w:r>
        <w:t>Imovina stečajnog dužnika će se unovčiti.</w:t>
      </w:r>
    </w:p>
    <w:p w:rsidRDefault="00EE2C07" w:rsidP="00362AD4" w:rsidR="00EE2C07">
      <w:pPr>
        <w:numPr>
          <w:ilvl w:val="0"/>
          <w:numId w:val="1"/>
        </w:numPr>
        <w:tabs>
          <w:tab w:pos="960" w:val="left"/>
        </w:tabs>
        <w:jc w:val="both"/>
      </w:pPr>
      <w:r>
        <w:t>Nekretnina će se unovčiti nadmetanjem pred sudom nakon dobivenih podataka o procjeni.</w:t>
      </w:r>
    </w:p>
    <w:p w:rsidRDefault="00362AD4" w:rsidP="00B71E0E" w:rsidR="00362AD4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5E5F36">
        <w:t>10,10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20EB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0EB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C720EB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20EB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0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B47327">
      <w:rPr>
        <w:bCs/>
      </w:rPr>
      <w:t>390</w:t>
    </w:r>
    <w:r w:rsidR="000C28EF">
      <w:rPr>
        <w:bCs/>
      </w:rPr>
      <w:t>/</w:t>
    </w:r>
    <w:r w:rsidR="005347BE">
      <w:rPr>
        <w:bCs/>
      </w:rPr>
      <w:t>20</w:t>
    </w:r>
    <w:r w:rsidR="003B01EC">
      <w:rPr>
        <w:bCs/>
      </w:rPr>
      <w:t>17</w:t>
    </w:r>
    <w:r w:rsidR="000C28EF">
      <w:rPr>
        <w:bCs/>
      </w:rPr>
      <w:t>-</w:t>
    </w:r>
    <w:r w:rsidR="00B47327">
      <w:rPr>
        <w:bCs/>
      </w:rPr>
      <w:t>38</w:t>
    </w:r>
  </w:p>
  <w:p w:rsidRDefault="00C720EB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B47327">
      <w:t>390</w:t>
    </w:r>
    <w:r w:rsidR="007038D3">
      <w:t>/</w:t>
    </w:r>
    <w:r w:rsidR="005347BE">
      <w:t>20</w:t>
    </w:r>
    <w:r w:rsidR="007038D3">
      <w:t>1</w:t>
    </w:r>
    <w:r w:rsidR="003B01EC">
      <w:t>7</w:t>
    </w:r>
    <w:r w:rsidR="007038D3">
      <w:t>-</w:t>
    </w:r>
    <w:r w:rsidR="00B47327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62AD4"/>
    <w:rsid w:val="00375D8C"/>
    <w:rsid w:val="003A16E9"/>
    <w:rsid w:val="003B01EC"/>
    <w:rsid w:val="003B2980"/>
    <w:rsid w:val="004202A7"/>
    <w:rsid w:val="0042042A"/>
    <w:rsid w:val="00437B7A"/>
    <w:rsid w:val="00472565"/>
    <w:rsid w:val="00484DE2"/>
    <w:rsid w:val="00485D76"/>
    <w:rsid w:val="004A5C03"/>
    <w:rsid w:val="004D6AEE"/>
    <w:rsid w:val="005070AA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5E5F36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1791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47327"/>
    <w:rsid w:val="00B600EF"/>
    <w:rsid w:val="00B71E0E"/>
    <w:rsid w:val="00B90D6C"/>
    <w:rsid w:val="00B978B3"/>
    <w:rsid w:val="00BD13F9"/>
    <w:rsid w:val="00BD306B"/>
    <w:rsid w:val="00BF5833"/>
    <w:rsid w:val="00C5051F"/>
    <w:rsid w:val="00C720EB"/>
    <w:rsid w:val="00C72B43"/>
    <w:rsid w:val="00C7364B"/>
    <w:rsid w:val="00C96E55"/>
    <w:rsid w:val="00CB7074"/>
    <w:rsid w:val="00CD316F"/>
    <w:rsid w:val="00CE4E13"/>
    <w:rsid w:val="00CF7C56"/>
    <w:rsid w:val="00D650B5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2C07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2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2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St-390/2017-39</izvorni_sadrzaj>
    <derivirana_varijabla naziv="DomainObject.Zapisnik.Oznaka_1">St-390/2017-39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St-390/2017-39</izvorni_sadrzaj>
    <derivirana_varijabla naziv="DomainObject.PoslovniBrojDokumenta_1">St-390/2017-39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21D33-E0B1-43D5-9CBE-A1EC1E549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1951</properties:Characters>
  <properties:Lines>65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2019-01-11T14:14:00Z</dcterms:created>
  <dc:creator>wsadmin</dc:creator>
  <cp:lastModifiedBy>Ante Rubelj</cp:lastModifiedBy>
  <cp:lastPrinted>2019-01-14T09:10:00Z</cp:lastPrinted>
  <dcterms:modified xmlns:xsi="http://www.w3.org/2001/XMLSchema-instance" xsi:type="dcterms:W3CDTF">2019-01-14T13:13:00Z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St-390/2017-39 / Zapisnik - Izvještajno ročište (1St-390-17 -  - IZVJEŠTAJNO ROČIŠTE - 14.10.19.docx)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