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7A1346" w:rsidR="007A1346" w:rsidRPr="007A1346">
        <w:trPr>
          <w:gridAfter w:val="1"/>
          <w:wAfter w:type="dxa" w:w="284"/>
        </w:trPr>
        <w:tc>
          <w:tcPr>
            <w:tcW w:type="dxa" w:w="2943"/>
            <w:hideMark/>
          </w:tcPr>
          <w:p w:rsidRDefault="007A1346" w:rsidP="007A1346" w:rsidR="007A1346" w:rsidRPr="007A1346">
            <w:pPr>
              <w:spacing w:lineRule="auto" w:line="240" w:after="0"/>
              <w:jc w:val="center"/>
              <w:rPr>
                <w:sz w:val="24"/>
                <w:szCs w:val="24"/>
              </w:rPr>
            </w:pPr>
            <w:r w:rsidRPr="007A1346">
              <w:rPr>
                <w:noProof/>
                <w:sz w:val="24"/>
                <w:szCs w:val="24"/>
                <w:lang w:eastAsia="hr-HR"/>
              </w:rPr>
              <w:drawing>
                <wp:inline distR="0" distL="0" distB="0" distT="0">
                  <wp:extent cy="742315" cx="588010"/>
                  <wp:effectExtent b="635" r="254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88010"/>
                          </a:xfrm>
                          <a:prstGeom prst="rect">
                            <a:avLst/>
                          </a:prstGeom>
                          <a:noFill/>
                          <a:ln>
                            <a:noFill/>
                          </a:ln>
                        </pic:spPr>
                      </pic:pic>
                    </a:graphicData>
                  </a:graphic>
                </wp:inline>
              </w:drawing>
            </w:r>
          </w:p>
        </w:tc>
      </w:tr>
      <w:tr w:rsidTr="007A1346" w:rsidR="007A1346" w:rsidRPr="007A1346">
        <w:tc>
          <w:tcPr>
            <w:tcW w:type="dxa" w:w="3227"/>
            <w:gridSpan w:val="2"/>
            <w:hideMark/>
          </w:tcPr>
          <w:p w:rsidRDefault="007A1346" w:rsidP="007A1346" w:rsidR="007A1346" w:rsidRPr="007A1346">
            <w:pPr>
              <w:spacing w:lineRule="auto" w:line="240" w:after="0"/>
              <w:jc w:val="center"/>
              <w:rPr>
                <w:rFonts w:hAnsi="Times New Roman" w:ascii="Times New Roman"/>
                <w:sz w:val="24"/>
                <w:szCs w:val="24"/>
              </w:rPr>
            </w:pPr>
            <w:bookmarkStart w:name="_GoBack" w:id="0"/>
            <w:r w:rsidRPr="007A1346">
              <w:rPr>
                <w:rFonts w:hAnsi="Times New Roman" w:ascii="Times New Roman"/>
                <w:sz w:val="24"/>
                <w:szCs w:val="24"/>
              </w:rPr>
              <w:t>Republika Hrvatska</w:t>
            </w:r>
          </w:p>
          <w:p w:rsidRDefault="007A1346" w:rsidP="007A1346" w:rsidR="007A1346" w:rsidRPr="007A1346">
            <w:pPr>
              <w:spacing w:lineRule="auto" w:line="240" w:after="0"/>
              <w:jc w:val="center"/>
              <w:rPr>
                <w:rFonts w:hAnsi="Times New Roman" w:ascii="Times New Roman"/>
                <w:sz w:val="24"/>
                <w:szCs w:val="24"/>
              </w:rPr>
            </w:pPr>
            <w:r w:rsidRPr="007A1346">
              <w:rPr>
                <w:rFonts w:hAnsi="Times New Roman" w:ascii="Times New Roman"/>
                <w:sz w:val="24"/>
                <w:szCs w:val="24"/>
              </w:rPr>
              <w:t>Trgovački sud u Zadru</w:t>
            </w:r>
          </w:p>
          <w:p w:rsidRDefault="007A1346" w:rsidP="007A1346" w:rsidR="007A1346" w:rsidRPr="007A1346">
            <w:pPr>
              <w:spacing w:lineRule="auto" w:line="240" w:after="0"/>
              <w:jc w:val="center"/>
              <w:rPr>
                <w:sz w:val="24"/>
                <w:szCs w:val="24"/>
              </w:rPr>
            </w:pPr>
            <w:r w:rsidRPr="007A1346">
              <w:rPr>
                <w:rFonts w:hAnsi="Times New Roman" w:ascii="Times New Roman"/>
                <w:sz w:val="24"/>
                <w:szCs w:val="24"/>
              </w:rPr>
              <w:t>Zadar, Dr. Franje Tuđmana 35</w:t>
            </w:r>
            <w:bookmarkEnd w:id="0"/>
          </w:p>
        </w:tc>
      </w:tr>
    </w:tbl>
    <w:p w14:textId="2a23ec4" w14:paraId="2a23ec4" w:rsidRDefault="00903677" w:rsidP="00903677" w:rsidR="00903677" w:rsidRPr="00B464EF">
      <w:pPr>
        <w:spacing w:lineRule="atLeast" w:line="240" w:after="0"/>
        <w15:collapsed w:val="false"/>
        <w:rPr>
          <w:rFonts w:hAnsi="Times New Roman" w:ascii="Times New Roman"/>
          <w:sz w:val="24"/>
          <w:szCs w:val="24"/>
        </w:rPr>
      </w:pPr>
      <w:r w:rsidRPr="00B464EF">
        <w:rPr>
          <w:rFonts w:hAnsi="Times New Roman" w:ascii="Times New Roman"/>
          <w:sz w:val="24"/>
          <w:szCs w:val="24"/>
        </w:rPr>
        <w:tab/>
      </w:r>
      <w:r w:rsidRPr="00B464EF">
        <w:rPr>
          <w:rFonts w:hAnsi="Times New Roman" w:ascii="Times New Roman"/>
          <w:sz w:val="24"/>
          <w:szCs w:val="24"/>
        </w:rPr>
        <w:tab/>
      </w:r>
      <w:r w:rsidRPr="00B464EF">
        <w:rPr>
          <w:rFonts w:hAnsi="Times New Roman" w:ascii="Times New Roman"/>
          <w:sz w:val="24"/>
          <w:szCs w:val="24"/>
        </w:rPr>
        <w:tab/>
      </w:r>
      <w:r w:rsidRPr="00B464EF">
        <w:rPr>
          <w:rFonts w:hAnsi="Times New Roman" w:ascii="Times New Roman"/>
          <w:sz w:val="24"/>
          <w:szCs w:val="24"/>
        </w:rPr>
        <w:tab/>
      </w:r>
      <w:r w:rsidRPr="00B464EF">
        <w:rPr>
          <w:rFonts w:hAnsi="Times New Roman" w:ascii="Times New Roman"/>
          <w:sz w:val="24"/>
          <w:szCs w:val="24"/>
        </w:rPr>
        <w:tab/>
      </w:r>
      <w:r w:rsidRPr="00B464EF">
        <w:rPr>
          <w:rFonts w:hAnsi="Times New Roman" w:ascii="Times New Roman"/>
          <w:sz w:val="24"/>
          <w:szCs w:val="24"/>
        </w:rPr>
        <w:tab/>
      </w:r>
    </w:p>
    <w:p w:rsidRDefault="00A7167C" w:rsidP="00903677" w:rsidR="00A7167C" w:rsidRPr="00B464EF">
      <w:pPr>
        <w:spacing w:lineRule="atLeast" w:line="240" w:after="0"/>
        <w:jc w:val="center"/>
        <w:rPr>
          <w:rFonts w:hAnsi="Times New Roman" w:ascii="Times New Roman"/>
          <w:sz w:val="24"/>
          <w:szCs w:val="24"/>
        </w:rPr>
      </w:pPr>
      <w:r w:rsidRPr="00B464EF">
        <w:rPr>
          <w:rFonts w:hAnsi="Times New Roman" w:ascii="Times New Roman"/>
          <w:sz w:val="24"/>
          <w:szCs w:val="24"/>
        </w:rPr>
        <w:t>R E P U B L I K A  H R V A T S K A</w:t>
      </w:r>
    </w:p>
    <w:p w:rsidRDefault="00A7167C" w:rsidP="00903677" w:rsidR="00A7167C" w:rsidRPr="00B464EF">
      <w:pPr>
        <w:spacing w:lineRule="atLeast" w:line="240" w:after="0"/>
        <w:jc w:val="center"/>
        <w:rPr>
          <w:rFonts w:hAnsi="Times New Roman" w:ascii="Times New Roman"/>
          <w:sz w:val="24"/>
          <w:szCs w:val="24"/>
        </w:rPr>
      </w:pPr>
    </w:p>
    <w:p w:rsidRDefault="00903677" w:rsidP="00903677" w:rsidR="00903677" w:rsidRPr="00B464EF">
      <w:pPr>
        <w:spacing w:lineRule="atLeast" w:line="240" w:after="0"/>
        <w:jc w:val="center"/>
        <w:rPr>
          <w:rFonts w:hAnsi="Times New Roman" w:ascii="Times New Roman"/>
          <w:sz w:val="24"/>
          <w:szCs w:val="24"/>
        </w:rPr>
      </w:pPr>
      <w:r w:rsidRPr="00B464EF">
        <w:rPr>
          <w:rFonts w:hAnsi="Times New Roman" w:ascii="Times New Roman"/>
          <w:sz w:val="24"/>
          <w:szCs w:val="24"/>
        </w:rPr>
        <w:t>R J E Š E N J E</w:t>
      </w:r>
    </w:p>
    <w:p w:rsidRDefault="00903677" w:rsidP="00A4489A" w:rsidR="00903677" w:rsidRPr="00B464EF">
      <w:pPr>
        <w:spacing w:lineRule="auto" w:line="240" w:after="0"/>
        <w:rPr>
          <w:rFonts w:hAnsi="Times New Roman" w:ascii="Times New Roman"/>
          <w:sz w:val="24"/>
          <w:szCs w:val="24"/>
        </w:rPr>
      </w:pPr>
    </w:p>
    <w:p w:rsidRDefault="00903677" w:rsidP="00A4489A" w:rsidR="00327258" w:rsidRPr="00EC4BC3">
      <w:pPr>
        <w:spacing w:lineRule="auto" w:line="240" w:after="0"/>
        <w:jc w:val="both"/>
        <w:rPr>
          <w:rFonts w:hAnsi="Times New Roman" w:ascii="Times New Roman"/>
          <w:sz w:val="24"/>
          <w:szCs w:val="24"/>
        </w:rPr>
      </w:pPr>
      <w:r w:rsidRPr="00EC4BC3">
        <w:rPr>
          <w:rFonts w:hAnsi="Times New Roman" w:ascii="Times New Roman"/>
          <w:sz w:val="24"/>
          <w:szCs w:val="24"/>
        </w:rPr>
        <w:tab/>
      </w:r>
      <w:r w:rsidR="00A7167C" w:rsidRPr="00EC4BC3">
        <w:rPr>
          <w:rFonts w:eastAsia="Times New Roman" w:hAnsi="Times New Roman" w:ascii="Times New Roman"/>
          <w:sz w:val="24"/>
          <w:szCs w:val="24"/>
          <w:lang w:eastAsia="hr-HR"/>
        </w:rPr>
        <w:t xml:space="preserve">Trgovački sud u Zadru, po sutkinji Ani Markač, u stečajnom postupku nad stečajnim dužnikom TLM </w:t>
      </w:r>
      <w:proofErr w:type="spellStart"/>
      <w:r w:rsidR="00A7167C" w:rsidRPr="00EC4BC3">
        <w:rPr>
          <w:rFonts w:eastAsia="Times New Roman" w:hAnsi="Times New Roman" w:ascii="Times New Roman"/>
          <w:sz w:val="24"/>
          <w:szCs w:val="24"/>
          <w:lang w:eastAsia="hr-HR"/>
        </w:rPr>
        <w:t>Aluminium</w:t>
      </w:r>
      <w:proofErr w:type="spellEnd"/>
      <w:r w:rsidR="00A7167C" w:rsidRPr="00EC4BC3">
        <w:rPr>
          <w:rFonts w:eastAsia="Times New Roman" w:hAnsi="Times New Roman" w:ascii="Times New Roman"/>
          <w:sz w:val="24"/>
          <w:szCs w:val="24"/>
          <w:lang w:eastAsia="hr-HR"/>
        </w:rPr>
        <w:t xml:space="preserve"> d.d.</w:t>
      </w:r>
      <w:r w:rsidR="00506E14" w:rsidRPr="00EC4BC3">
        <w:rPr>
          <w:rFonts w:eastAsia="Times New Roman" w:hAnsi="Times New Roman" w:ascii="Times New Roman"/>
          <w:sz w:val="24"/>
          <w:szCs w:val="24"/>
          <w:lang w:eastAsia="hr-HR"/>
        </w:rPr>
        <w:t xml:space="preserve"> u stečaju</w:t>
      </w:r>
      <w:r w:rsidR="00A7167C" w:rsidRPr="00EC4BC3">
        <w:rPr>
          <w:rFonts w:eastAsia="Times New Roman" w:hAnsi="Times New Roman" w:ascii="Times New Roman"/>
          <w:sz w:val="24"/>
          <w:szCs w:val="24"/>
          <w:lang w:eastAsia="hr-HR"/>
        </w:rPr>
        <w:t xml:space="preserve">, Šibenik, Ulica Narodnog preporoda 12, </w:t>
      </w:r>
      <w:r w:rsidR="00506E14" w:rsidRPr="00EC4BC3">
        <w:rPr>
          <w:rFonts w:eastAsia="Times New Roman" w:hAnsi="Times New Roman" w:ascii="Times New Roman"/>
          <w:sz w:val="24"/>
          <w:szCs w:val="24"/>
          <w:lang w:eastAsia="hr-HR"/>
        </w:rPr>
        <w:t xml:space="preserve">OIB:82733440679, </w:t>
      </w:r>
      <w:r w:rsidR="00A7167C" w:rsidRPr="00EC4BC3">
        <w:rPr>
          <w:rFonts w:eastAsia="Times New Roman" w:hAnsi="Times New Roman" w:ascii="Times New Roman"/>
          <w:sz w:val="24"/>
          <w:szCs w:val="24"/>
          <w:lang w:eastAsia="hr-HR"/>
        </w:rPr>
        <w:t>kojeg zastupa s</w:t>
      </w:r>
      <w:r w:rsidR="00D44630" w:rsidRPr="00EC4BC3">
        <w:rPr>
          <w:rFonts w:eastAsia="Times New Roman" w:hAnsi="Times New Roman" w:ascii="Times New Roman"/>
          <w:sz w:val="24"/>
          <w:szCs w:val="24"/>
          <w:lang w:eastAsia="hr-HR"/>
        </w:rPr>
        <w:t xml:space="preserve">tečajni upravitelj Branko </w:t>
      </w:r>
      <w:proofErr w:type="spellStart"/>
      <w:r w:rsidR="00D44630" w:rsidRPr="00EC4BC3">
        <w:rPr>
          <w:rFonts w:eastAsia="Times New Roman" w:hAnsi="Times New Roman" w:ascii="Times New Roman"/>
          <w:sz w:val="24"/>
          <w:szCs w:val="24"/>
          <w:lang w:eastAsia="hr-HR"/>
        </w:rPr>
        <w:t>Morić</w:t>
      </w:r>
      <w:proofErr w:type="spellEnd"/>
      <w:r w:rsidR="00D44630" w:rsidRPr="00EC4BC3">
        <w:rPr>
          <w:rFonts w:eastAsia="Times New Roman" w:hAnsi="Times New Roman" w:ascii="Times New Roman"/>
          <w:sz w:val="24"/>
          <w:szCs w:val="24"/>
          <w:lang w:eastAsia="hr-HR"/>
        </w:rPr>
        <w:t xml:space="preserve"> iz Zadra, </w:t>
      </w:r>
      <w:r w:rsidR="00A7167C" w:rsidRPr="00EC4BC3">
        <w:rPr>
          <w:rFonts w:hAnsi="Times New Roman" w:ascii="Times New Roman"/>
          <w:sz w:val="24"/>
          <w:szCs w:val="24"/>
        </w:rPr>
        <w:t xml:space="preserve">dana </w:t>
      </w:r>
      <w:r w:rsidR="009C71EB">
        <w:rPr>
          <w:rFonts w:hAnsi="Times New Roman" w:ascii="Times New Roman"/>
          <w:sz w:val="24"/>
          <w:szCs w:val="24"/>
        </w:rPr>
        <w:t>15</w:t>
      </w:r>
      <w:r w:rsidR="00121585">
        <w:rPr>
          <w:rFonts w:hAnsi="Times New Roman" w:ascii="Times New Roman"/>
          <w:sz w:val="24"/>
          <w:szCs w:val="24"/>
        </w:rPr>
        <w:t xml:space="preserve">. studenog </w:t>
      </w:r>
      <w:r w:rsidR="00A4489A" w:rsidRPr="00EC4BC3">
        <w:rPr>
          <w:rFonts w:hAnsi="Times New Roman" w:ascii="Times New Roman"/>
          <w:sz w:val="24"/>
          <w:szCs w:val="24"/>
        </w:rPr>
        <w:t>2017.</w:t>
      </w:r>
      <w:r w:rsidR="00506E14" w:rsidRPr="00EC4BC3">
        <w:rPr>
          <w:rFonts w:hAnsi="Times New Roman" w:ascii="Times New Roman"/>
          <w:sz w:val="24"/>
          <w:szCs w:val="24"/>
        </w:rPr>
        <w:t>,</w:t>
      </w:r>
    </w:p>
    <w:p w:rsidRDefault="00903677" w:rsidP="00A4489A" w:rsidR="00903677" w:rsidRPr="00767D0F">
      <w:pPr>
        <w:spacing w:lineRule="auto" w:line="240" w:after="0"/>
        <w:jc w:val="center"/>
        <w:rPr>
          <w:rFonts w:hAnsi="Times New Roman" w:ascii="Times New Roman"/>
          <w:sz w:val="24"/>
          <w:szCs w:val="24"/>
        </w:rPr>
      </w:pPr>
      <w:r w:rsidRPr="00767D0F">
        <w:rPr>
          <w:rFonts w:hAnsi="Times New Roman" w:ascii="Times New Roman"/>
          <w:sz w:val="24"/>
          <w:szCs w:val="24"/>
        </w:rPr>
        <w:t>r i j e š i o   j e</w:t>
      </w:r>
    </w:p>
    <w:p w:rsidRDefault="00A4489A" w:rsidP="00A4489A" w:rsidR="00A4489A" w:rsidRPr="00EC4BC3">
      <w:pPr>
        <w:spacing w:lineRule="auto" w:line="240" w:after="0"/>
        <w:jc w:val="center"/>
        <w:rPr>
          <w:rFonts w:hAnsi="Times New Roman" w:ascii="Times New Roman"/>
          <w:b/>
          <w:sz w:val="24"/>
          <w:szCs w:val="24"/>
        </w:rPr>
      </w:pPr>
    </w:p>
    <w:p w:rsidRDefault="00A4489A" w:rsidP="00CD4EE9" w:rsidR="00121585">
      <w:pPr>
        <w:spacing w:lineRule="auto" w:line="240" w:after="0"/>
        <w:ind w:firstLine="708"/>
        <w:jc w:val="both"/>
        <w:rPr>
          <w:rFonts w:hAnsi="Times New Roman" w:ascii="Times New Roman"/>
          <w:sz w:val="24"/>
          <w:szCs w:val="24"/>
        </w:rPr>
      </w:pPr>
      <w:r w:rsidRPr="00EC4BC3">
        <w:rPr>
          <w:rFonts w:hAnsi="Times New Roman" w:ascii="Times New Roman"/>
          <w:sz w:val="24"/>
          <w:szCs w:val="24"/>
        </w:rPr>
        <w:t>Ispravlja</w:t>
      </w:r>
      <w:r w:rsidR="00CD4EE9" w:rsidRPr="00EC4BC3">
        <w:rPr>
          <w:rFonts w:hAnsi="Times New Roman" w:ascii="Times New Roman"/>
          <w:sz w:val="24"/>
          <w:szCs w:val="24"/>
        </w:rPr>
        <w:t>ju</w:t>
      </w:r>
      <w:r w:rsidRPr="00EC4BC3">
        <w:rPr>
          <w:rFonts w:hAnsi="Times New Roman" w:ascii="Times New Roman"/>
          <w:sz w:val="24"/>
          <w:szCs w:val="24"/>
        </w:rPr>
        <w:t xml:space="preserve"> se </w:t>
      </w:r>
      <w:r w:rsidR="00F323EA" w:rsidRPr="00EC4BC3">
        <w:rPr>
          <w:rFonts w:hAnsi="Times New Roman" w:ascii="Times New Roman"/>
          <w:sz w:val="24"/>
          <w:szCs w:val="24"/>
        </w:rPr>
        <w:t>tablic</w:t>
      </w:r>
      <w:r w:rsidR="00CD4EE9" w:rsidRPr="00EC4BC3">
        <w:rPr>
          <w:rFonts w:hAnsi="Times New Roman" w:ascii="Times New Roman"/>
          <w:sz w:val="24"/>
          <w:szCs w:val="24"/>
        </w:rPr>
        <w:t>e</w:t>
      </w:r>
      <w:r w:rsidR="00AB7538">
        <w:rPr>
          <w:rFonts w:hAnsi="Times New Roman" w:ascii="Times New Roman"/>
          <w:sz w:val="24"/>
          <w:szCs w:val="24"/>
        </w:rPr>
        <w:t xml:space="preserve"> ovog s</w:t>
      </w:r>
      <w:r w:rsidR="00F323EA" w:rsidRPr="00EC4BC3">
        <w:rPr>
          <w:rFonts w:hAnsi="Times New Roman" w:ascii="Times New Roman"/>
          <w:sz w:val="24"/>
          <w:szCs w:val="24"/>
        </w:rPr>
        <w:t xml:space="preserve">uda </w:t>
      </w:r>
      <w:r w:rsidR="00CD4EE9" w:rsidRPr="00EC4BC3">
        <w:rPr>
          <w:rFonts w:hAnsi="Times New Roman" w:ascii="Times New Roman"/>
          <w:sz w:val="24"/>
          <w:szCs w:val="24"/>
        </w:rPr>
        <w:t>sadržane</w:t>
      </w:r>
      <w:r w:rsidRPr="00EC4BC3">
        <w:rPr>
          <w:rFonts w:hAnsi="Times New Roman" w:ascii="Times New Roman"/>
          <w:sz w:val="24"/>
          <w:szCs w:val="24"/>
        </w:rPr>
        <w:t xml:space="preserve"> u rješenju poslovni broj St-653/15-174 od 14. ožuj</w:t>
      </w:r>
      <w:r w:rsidR="00CD4EE9" w:rsidRPr="00EC4BC3">
        <w:rPr>
          <w:rFonts w:hAnsi="Times New Roman" w:ascii="Times New Roman"/>
          <w:sz w:val="24"/>
          <w:szCs w:val="24"/>
        </w:rPr>
        <w:t>ka 2016. na način da se tražbine</w:t>
      </w:r>
      <w:r w:rsidRPr="00EC4BC3">
        <w:rPr>
          <w:rFonts w:hAnsi="Times New Roman" w:ascii="Times New Roman"/>
          <w:sz w:val="24"/>
          <w:szCs w:val="24"/>
        </w:rPr>
        <w:t xml:space="preserve"> vjerovni</w:t>
      </w:r>
      <w:r w:rsidR="00121585">
        <w:rPr>
          <w:rFonts w:hAnsi="Times New Roman" w:ascii="Times New Roman"/>
          <w:sz w:val="24"/>
          <w:szCs w:val="24"/>
        </w:rPr>
        <w:t>ka:</w:t>
      </w:r>
    </w:p>
    <w:p w:rsidRDefault="00A26885" w:rsidP="00AB7538" w:rsidR="00CD4EE9" w:rsidRPr="00AB7538">
      <w:pPr>
        <w:pStyle w:val="Odlomakpopisa"/>
        <w:numPr>
          <w:ilvl w:val="0"/>
          <w:numId w:val="19"/>
        </w:numPr>
        <w:spacing w:lineRule="auto" w:line="240" w:after="0"/>
        <w:jc w:val="both"/>
        <w:rPr>
          <w:rFonts w:hAnsi="Times New Roman" w:ascii="Times New Roman"/>
          <w:sz w:val="24"/>
          <w:szCs w:val="24"/>
        </w:rPr>
      </w:pPr>
      <w:r w:rsidRPr="00AB7538">
        <w:rPr>
          <w:rFonts w:hAnsi="Times New Roman" w:ascii="Times New Roman"/>
          <w:sz w:val="24"/>
          <w:szCs w:val="24"/>
        </w:rPr>
        <w:t>BRANIMIR LEPUR</w:t>
      </w:r>
      <w:r w:rsidR="00CD4EE9" w:rsidRPr="00AB7538">
        <w:rPr>
          <w:rFonts w:hAnsi="Times New Roman" w:ascii="Times New Roman"/>
          <w:sz w:val="24"/>
          <w:szCs w:val="24"/>
        </w:rPr>
        <w:t>, OIB:</w:t>
      </w:r>
      <w:r w:rsidRPr="00AB7538">
        <w:rPr>
          <w:rFonts w:cstheme="majorBidi" w:hAnsiTheme="majorBidi" w:asciiTheme="majorBidi"/>
          <w:sz w:val="24"/>
          <w:szCs w:val="24"/>
        </w:rPr>
        <w:t>15160020884</w:t>
      </w:r>
      <w:r w:rsidR="00CD4EE9" w:rsidRPr="00AB7538">
        <w:rPr>
          <w:rFonts w:cstheme="majorBidi" w:hAnsiTheme="majorBidi" w:asciiTheme="majorBidi"/>
          <w:sz w:val="24"/>
          <w:szCs w:val="24"/>
        </w:rPr>
        <w:t xml:space="preserve">, iz Šibenika, </w:t>
      </w:r>
      <w:r w:rsidRPr="00AB7538">
        <w:rPr>
          <w:rFonts w:hAnsi="Times New Roman" w:ascii="Times New Roman"/>
          <w:sz w:val="24"/>
          <w:szCs w:val="24"/>
        </w:rPr>
        <w:t xml:space="preserve">Bože </w:t>
      </w:r>
      <w:proofErr w:type="spellStart"/>
      <w:r w:rsidRPr="00AB7538">
        <w:rPr>
          <w:rFonts w:hAnsi="Times New Roman" w:ascii="Times New Roman"/>
          <w:sz w:val="24"/>
          <w:szCs w:val="24"/>
        </w:rPr>
        <w:t>Petričića</w:t>
      </w:r>
      <w:proofErr w:type="spellEnd"/>
      <w:r w:rsidRPr="00AB7538">
        <w:rPr>
          <w:rFonts w:hAnsi="Times New Roman" w:ascii="Times New Roman"/>
          <w:sz w:val="24"/>
          <w:szCs w:val="24"/>
        </w:rPr>
        <w:t xml:space="preserve"> 30</w:t>
      </w:r>
      <w:r w:rsidR="00CD4EE9" w:rsidRPr="00AB7538">
        <w:rPr>
          <w:rFonts w:cstheme="majorBidi" w:hAnsiTheme="majorBidi" w:asciiTheme="majorBidi"/>
          <w:sz w:val="24"/>
          <w:szCs w:val="24"/>
        </w:rPr>
        <w:t>,</w:t>
      </w:r>
      <w:r w:rsidR="00617B9F" w:rsidRPr="00AB7538">
        <w:rPr>
          <w:rFonts w:cstheme="majorBidi" w:hAnsiTheme="majorBidi" w:asciiTheme="majorBidi"/>
          <w:sz w:val="24"/>
          <w:szCs w:val="24"/>
        </w:rPr>
        <w:t xml:space="preserve"> </w:t>
      </w:r>
      <w:r w:rsidR="00A4489A" w:rsidRPr="00AB7538">
        <w:rPr>
          <w:rFonts w:hAnsi="Times New Roman" w:ascii="Times New Roman"/>
          <w:sz w:val="24"/>
          <w:szCs w:val="24"/>
        </w:rPr>
        <w:t xml:space="preserve"> </w:t>
      </w:r>
    </w:p>
    <w:p w:rsidRDefault="00A4489A" w:rsidP="00AB7538" w:rsidR="00A4489A" w:rsidRPr="00AB7538">
      <w:pPr>
        <w:pStyle w:val="Odlomakpopisa"/>
        <w:numPr>
          <w:ilvl w:val="0"/>
          <w:numId w:val="21"/>
        </w:numPr>
        <w:spacing w:lineRule="auto" w:line="240" w:after="0"/>
        <w:jc w:val="both"/>
        <w:rPr>
          <w:rFonts w:hAnsi="Times New Roman" w:ascii="Times New Roman"/>
          <w:sz w:val="24"/>
          <w:szCs w:val="24"/>
        </w:rPr>
      </w:pPr>
      <w:r w:rsidRPr="00AB7538">
        <w:rPr>
          <w:rFonts w:hAnsi="Times New Roman" w:ascii="Times New Roman"/>
          <w:sz w:val="24"/>
          <w:szCs w:val="24"/>
        </w:rPr>
        <w:t xml:space="preserve">u iznosu od </w:t>
      </w:r>
      <w:r w:rsidR="00A26885" w:rsidRPr="00AB7538">
        <w:rPr>
          <w:rFonts w:hAnsi="Times New Roman" w:ascii="Times New Roman"/>
          <w:sz w:val="24"/>
          <w:szCs w:val="24"/>
        </w:rPr>
        <w:t xml:space="preserve">415.276,98 </w:t>
      </w:r>
      <w:r w:rsidR="00CD4EE9" w:rsidRPr="00AB7538">
        <w:rPr>
          <w:rFonts w:hAnsi="Times New Roman" w:ascii="Times New Roman"/>
          <w:sz w:val="24"/>
          <w:szCs w:val="24"/>
        </w:rPr>
        <w:t>kn briše iz točke III</w:t>
      </w:r>
      <w:r w:rsidRPr="00AB7538">
        <w:rPr>
          <w:rFonts w:hAnsi="Times New Roman" w:ascii="Times New Roman"/>
          <w:sz w:val="24"/>
          <w:szCs w:val="24"/>
        </w:rPr>
        <w:t xml:space="preserve">. </w:t>
      </w:r>
      <w:r w:rsidR="00CD4EE9" w:rsidRPr="00AB7538">
        <w:rPr>
          <w:rFonts w:hAnsi="Times New Roman" w:ascii="Times New Roman"/>
          <w:sz w:val="24"/>
          <w:szCs w:val="24"/>
        </w:rPr>
        <w:t xml:space="preserve">redni broj </w:t>
      </w:r>
      <w:r w:rsidR="00A26885" w:rsidRPr="00AB7538">
        <w:rPr>
          <w:rFonts w:hAnsi="Times New Roman" w:ascii="Times New Roman"/>
          <w:sz w:val="24"/>
          <w:szCs w:val="24"/>
        </w:rPr>
        <w:t>4</w:t>
      </w:r>
      <w:r w:rsidR="00617B9F" w:rsidRPr="00AB7538">
        <w:rPr>
          <w:rFonts w:hAnsi="Times New Roman" w:ascii="Times New Roman"/>
          <w:sz w:val="24"/>
          <w:szCs w:val="24"/>
        </w:rPr>
        <w:t>.</w:t>
      </w:r>
      <w:r w:rsidR="008D35CF" w:rsidRPr="00AB7538">
        <w:rPr>
          <w:rFonts w:hAnsi="Times New Roman" w:ascii="Times New Roman"/>
          <w:sz w:val="24"/>
          <w:szCs w:val="24"/>
        </w:rPr>
        <w:t xml:space="preserve"> </w:t>
      </w:r>
      <w:r w:rsidRPr="00AB7538">
        <w:rPr>
          <w:rFonts w:hAnsi="Times New Roman" w:ascii="Times New Roman"/>
          <w:sz w:val="24"/>
          <w:szCs w:val="24"/>
        </w:rPr>
        <w:t xml:space="preserve">i </w:t>
      </w:r>
      <w:proofErr w:type="spellStart"/>
      <w:r w:rsidRPr="00AB7538">
        <w:rPr>
          <w:rFonts w:hAnsi="Times New Roman" w:ascii="Times New Roman"/>
          <w:sz w:val="24"/>
          <w:szCs w:val="24"/>
        </w:rPr>
        <w:t>nadopisuje</w:t>
      </w:r>
      <w:proofErr w:type="spellEnd"/>
      <w:r w:rsidRPr="00AB7538">
        <w:rPr>
          <w:rFonts w:hAnsi="Times New Roman" w:ascii="Times New Roman"/>
          <w:sz w:val="24"/>
          <w:szCs w:val="24"/>
        </w:rPr>
        <w:t xml:space="preserve"> u</w:t>
      </w:r>
      <w:r w:rsidR="00CD4EE9" w:rsidRPr="00AB7538">
        <w:rPr>
          <w:rFonts w:hAnsi="Times New Roman" w:ascii="Times New Roman"/>
          <w:sz w:val="24"/>
          <w:szCs w:val="24"/>
        </w:rPr>
        <w:t xml:space="preserve"> točku I</w:t>
      </w:r>
      <w:r w:rsidRPr="00AB7538">
        <w:rPr>
          <w:rFonts w:hAnsi="Times New Roman" w:ascii="Times New Roman"/>
          <w:sz w:val="24"/>
          <w:szCs w:val="24"/>
        </w:rPr>
        <w:t xml:space="preserve">. Utvrđene tražbine </w:t>
      </w:r>
      <w:r w:rsidR="00617B9F" w:rsidRPr="00AB7538">
        <w:rPr>
          <w:rFonts w:hAnsi="Times New Roman" w:ascii="Times New Roman"/>
          <w:sz w:val="24"/>
          <w:szCs w:val="24"/>
        </w:rPr>
        <w:t>koje</w:t>
      </w:r>
      <w:r w:rsidR="00CD4EE9" w:rsidRPr="00AB7538">
        <w:rPr>
          <w:rFonts w:hAnsi="Times New Roman" w:ascii="Times New Roman"/>
          <w:sz w:val="24"/>
          <w:szCs w:val="24"/>
        </w:rPr>
        <w:t xml:space="preserve"> se namiruju kao tražbine prvog </w:t>
      </w:r>
      <w:r w:rsidR="00617B9F" w:rsidRPr="00AB7538">
        <w:rPr>
          <w:rFonts w:hAnsi="Times New Roman" w:ascii="Times New Roman"/>
          <w:sz w:val="24"/>
          <w:szCs w:val="24"/>
        </w:rPr>
        <w:t xml:space="preserve">višeg isplatnog reda pod rednim brojem </w:t>
      </w:r>
      <w:r w:rsidR="00CD4EE9" w:rsidRPr="00AB7538">
        <w:rPr>
          <w:rFonts w:hAnsi="Times New Roman" w:ascii="Times New Roman"/>
          <w:sz w:val="24"/>
          <w:szCs w:val="24"/>
        </w:rPr>
        <w:t>47</w:t>
      </w:r>
      <w:r w:rsidR="00605D5C">
        <w:rPr>
          <w:rFonts w:hAnsi="Times New Roman" w:ascii="Times New Roman"/>
          <w:sz w:val="24"/>
          <w:szCs w:val="24"/>
        </w:rPr>
        <w:t>7</w:t>
      </w:r>
      <w:r w:rsidRPr="00AB7538">
        <w:rPr>
          <w:rFonts w:hAnsi="Times New Roman" w:ascii="Times New Roman"/>
          <w:sz w:val="24"/>
          <w:szCs w:val="24"/>
        </w:rPr>
        <w:t>. kao utvrđena</w:t>
      </w:r>
      <w:r w:rsidR="00AB7538">
        <w:rPr>
          <w:rFonts w:hAnsi="Times New Roman" w:ascii="Times New Roman"/>
          <w:sz w:val="24"/>
          <w:szCs w:val="24"/>
        </w:rPr>
        <w:t>,</w:t>
      </w:r>
      <w:r w:rsidRPr="00AB7538">
        <w:rPr>
          <w:rFonts w:hAnsi="Times New Roman" w:ascii="Times New Roman"/>
          <w:sz w:val="24"/>
          <w:szCs w:val="24"/>
        </w:rPr>
        <w:t xml:space="preserve"> </w:t>
      </w:r>
    </w:p>
    <w:p w:rsidRDefault="00CD4EE9" w:rsidP="00AB7538" w:rsidR="00AB7538">
      <w:pPr>
        <w:pStyle w:val="Odlomakpopisa"/>
        <w:numPr>
          <w:ilvl w:val="0"/>
          <w:numId w:val="21"/>
        </w:numPr>
        <w:spacing w:lineRule="auto" w:line="240" w:after="0"/>
        <w:jc w:val="both"/>
        <w:rPr>
          <w:rFonts w:hAnsi="Times New Roman" w:ascii="Times New Roman"/>
          <w:sz w:val="24"/>
          <w:szCs w:val="24"/>
        </w:rPr>
      </w:pPr>
      <w:r w:rsidRPr="00AB7538">
        <w:rPr>
          <w:rFonts w:hAnsi="Times New Roman" w:ascii="Times New Roman"/>
          <w:sz w:val="24"/>
          <w:szCs w:val="24"/>
        </w:rPr>
        <w:t xml:space="preserve">u iznosu od </w:t>
      </w:r>
      <w:r w:rsidR="00A26885" w:rsidRPr="00AB7538">
        <w:rPr>
          <w:rFonts w:hAnsi="Times New Roman" w:ascii="Times New Roman"/>
          <w:sz w:val="24"/>
          <w:szCs w:val="24"/>
        </w:rPr>
        <w:t xml:space="preserve">2.823.852,63 </w:t>
      </w:r>
      <w:r w:rsidRPr="00AB7538">
        <w:rPr>
          <w:rFonts w:hAnsi="Times New Roman" w:ascii="Times New Roman"/>
          <w:sz w:val="24"/>
          <w:szCs w:val="24"/>
        </w:rPr>
        <w:t>kn</w:t>
      </w:r>
      <w:r w:rsidR="00A26885" w:rsidRPr="00AB7538">
        <w:rPr>
          <w:rFonts w:hAnsi="Times New Roman" w:ascii="Times New Roman"/>
          <w:sz w:val="24"/>
          <w:szCs w:val="24"/>
        </w:rPr>
        <w:t xml:space="preserve"> briše iz točke IV. redni broj 3</w:t>
      </w:r>
      <w:r w:rsidRPr="00AB7538">
        <w:rPr>
          <w:rFonts w:hAnsi="Times New Roman" w:ascii="Times New Roman"/>
          <w:sz w:val="24"/>
          <w:szCs w:val="24"/>
        </w:rPr>
        <w:t xml:space="preserve">. i </w:t>
      </w:r>
      <w:proofErr w:type="spellStart"/>
      <w:r w:rsidRPr="00AB7538">
        <w:rPr>
          <w:rFonts w:hAnsi="Times New Roman" w:ascii="Times New Roman"/>
          <w:sz w:val="24"/>
          <w:szCs w:val="24"/>
        </w:rPr>
        <w:t>nadopisuje</w:t>
      </w:r>
      <w:proofErr w:type="spellEnd"/>
      <w:r w:rsidRPr="00AB7538">
        <w:rPr>
          <w:rFonts w:hAnsi="Times New Roman" w:ascii="Times New Roman"/>
          <w:sz w:val="24"/>
          <w:szCs w:val="24"/>
        </w:rPr>
        <w:t xml:space="preserve"> u točku II. Utvrđene tražbine koje se namiruju kao tražbine drugog višeg isp</w:t>
      </w:r>
      <w:r w:rsidR="00A26885" w:rsidRPr="00AB7538">
        <w:rPr>
          <w:rFonts w:hAnsi="Times New Roman" w:ascii="Times New Roman"/>
          <w:sz w:val="24"/>
          <w:szCs w:val="24"/>
        </w:rPr>
        <w:t>latnog reda pod rednim brojem 87</w:t>
      </w:r>
      <w:r w:rsidR="00AB7538">
        <w:rPr>
          <w:rFonts w:hAnsi="Times New Roman" w:ascii="Times New Roman"/>
          <w:sz w:val="24"/>
          <w:szCs w:val="24"/>
        </w:rPr>
        <w:t>. kao utvrđena.</w:t>
      </w:r>
    </w:p>
    <w:p w:rsidRDefault="00AB7538" w:rsidP="00AB7538" w:rsidR="00CD4EE9" w:rsidRPr="00AB7538">
      <w:pPr>
        <w:pStyle w:val="Odlomakpopisa"/>
        <w:spacing w:lineRule="auto" w:line="240" w:after="0"/>
        <w:jc w:val="both"/>
        <w:rPr>
          <w:rFonts w:hAnsi="Times New Roman" w:ascii="Times New Roman"/>
          <w:sz w:val="24"/>
          <w:szCs w:val="24"/>
        </w:rPr>
      </w:pPr>
      <w:r>
        <w:rPr>
          <w:rFonts w:hAnsi="Times New Roman" w:ascii="Times New Roman"/>
          <w:sz w:val="24"/>
          <w:szCs w:val="24"/>
        </w:rPr>
        <w:t>2).</w:t>
      </w:r>
      <w:r w:rsidR="00CD4EE9" w:rsidRPr="00AB7538">
        <w:rPr>
          <w:rFonts w:hAnsi="Times New Roman" w:ascii="Times New Roman"/>
          <w:sz w:val="24"/>
          <w:szCs w:val="24"/>
        </w:rPr>
        <w:t xml:space="preserve"> </w:t>
      </w:r>
      <w:r>
        <w:rPr>
          <w:rFonts w:hAnsi="Times New Roman" w:ascii="Times New Roman"/>
          <w:sz w:val="24"/>
          <w:szCs w:val="24"/>
        </w:rPr>
        <w:t xml:space="preserve">STIPE GRUBIŠIĆ, OIB:85727988880, </w:t>
      </w:r>
      <w:proofErr w:type="spellStart"/>
      <w:r>
        <w:rPr>
          <w:rFonts w:hAnsi="Times New Roman" w:ascii="Times New Roman"/>
          <w:sz w:val="24"/>
          <w:szCs w:val="24"/>
        </w:rPr>
        <w:t>Bilice</w:t>
      </w:r>
      <w:proofErr w:type="spellEnd"/>
      <w:r>
        <w:rPr>
          <w:rFonts w:hAnsi="Times New Roman" w:ascii="Times New Roman"/>
          <w:sz w:val="24"/>
          <w:szCs w:val="24"/>
        </w:rPr>
        <w:t>, Šibenske brigade HV-a 78A</w:t>
      </w:r>
    </w:p>
    <w:p w:rsidRDefault="00AB7538" w:rsidP="00AB7538" w:rsidR="00AB7538" w:rsidRPr="00AB7538">
      <w:pPr>
        <w:pStyle w:val="Odlomakpopisa"/>
        <w:numPr>
          <w:ilvl w:val="0"/>
          <w:numId w:val="21"/>
        </w:numPr>
        <w:spacing w:lineRule="auto" w:line="240" w:after="0"/>
        <w:jc w:val="both"/>
        <w:rPr>
          <w:rFonts w:hAnsi="Times New Roman" w:ascii="Times New Roman"/>
          <w:sz w:val="24"/>
          <w:szCs w:val="24"/>
        </w:rPr>
      </w:pPr>
      <w:r w:rsidRPr="00AB7538">
        <w:rPr>
          <w:rFonts w:hAnsi="Times New Roman" w:ascii="Times New Roman"/>
          <w:sz w:val="24"/>
          <w:szCs w:val="24"/>
        </w:rPr>
        <w:t xml:space="preserve">u iznosu od </w:t>
      </w:r>
      <w:r>
        <w:rPr>
          <w:rFonts w:hAnsi="Times New Roman" w:ascii="Times New Roman"/>
          <w:sz w:val="24"/>
          <w:szCs w:val="24"/>
        </w:rPr>
        <w:t xml:space="preserve">159.106,38 </w:t>
      </w:r>
      <w:r w:rsidRPr="00AB7538">
        <w:rPr>
          <w:rFonts w:hAnsi="Times New Roman" w:ascii="Times New Roman"/>
          <w:sz w:val="24"/>
          <w:szCs w:val="24"/>
        </w:rPr>
        <w:t xml:space="preserve">kn briše iz točke III. redni broj </w:t>
      </w:r>
      <w:r>
        <w:rPr>
          <w:rFonts w:hAnsi="Times New Roman" w:ascii="Times New Roman"/>
          <w:sz w:val="24"/>
          <w:szCs w:val="24"/>
        </w:rPr>
        <w:t>5</w:t>
      </w:r>
      <w:r w:rsidRPr="00AB7538">
        <w:rPr>
          <w:rFonts w:hAnsi="Times New Roman" w:ascii="Times New Roman"/>
          <w:sz w:val="24"/>
          <w:szCs w:val="24"/>
        </w:rPr>
        <w:t xml:space="preserve">. i </w:t>
      </w:r>
      <w:proofErr w:type="spellStart"/>
      <w:r w:rsidRPr="00AB7538">
        <w:rPr>
          <w:rFonts w:hAnsi="Times New Roman" w:ascii="Times New Roman"/>
          <w:sz w:val="24"/>
          <w:szCs w:val="24"/>
        </w:rPr>
        <w:t>nadopisuje</w:t>
      </w:r>
      <w:proofErr w:type="spellEnd"/>
      <w:r w:rsidRPr="00AB7538">
        <w:rPr>
          <w:rFonts w:hAnsi="Times New Roman" w:ascii="Times New Roman"/>
          <w:sz w:val="24"/>
          <w:szCs w:val="24"/>
        </w:rPr>
        <w:t xml:space="preserve"> u točku I. Utvrđene tražbine koje se namiruju kao tražbine prvog  višeg isplatnog reda pod rednim brojem 47</w:t>
      </w:r>
      <w:r w:rsidR="00605D5C">
        <w:rPr>
          <w:rFonts w:hAnsi="Times New Roman" w:ascii="Times New Roman"/>
          <w:sz w:val="24"/>
          <w:szCs w:val="24"/>
        </w:rPr>
        <w:t>8</w:t>
      </w:r>
      <w:r w:rsidRPr="00AB7538">
        <w:rPr>
          <w:rFonts w:hAnsi="Times New Roman" w:ascii="Times New Roman"/>
          <w:sz w:val="24"/>
          <w:szCs w:val="24"/>
        </w:rPr>
        <w:t>. kao utvrđena</w:t>
      </w:r>
      <w:r>
        <w:rPr>
          <w:rFonts w:hAnsi="Times New Roman" w:ascii="Times New Roman"/>
          <w:sz w:val="24"/>
          <w:szCs w:val="24"/>
        </w:rPr>
        <w:t>,</w:t>
      </w:r>
      <w:r w:rsidRPr="00AB7538">
        <w:rPr>
          <w:rFonts w:hAnsi="Times New Roman" w:ascii="Times New Roman"/>
          <w:sz w:val="24"/>
          <w:szCs w:val="24"/>
        </w:rPr>
        <w:t xml:space="preserve"> </w:t>
      </w:r>
    </w:p>
    <w:p w:rsidRDefault="00AB7538" w:rsidP="009C71EB" w:rsidR="00AB7538">
      <w:pPr>
        <w:pStyle w:val="Odlomakpopisa"/>
        <w:numPr>
          <w:ilvl w:val="0"/>
          <w:numId w:val="21"/>
        </w:numPr>
        <w:spacing w:lineRule="auto" w:line="240" w:after="0"/>
        <w:jc w:val="both"/>
        <w:rPr>
          <w:rFonts w:hAnsi="Times New Roman" w:ascii="Times New Roman"/>
          <w:sz w:val="24"/>
          <w:szCs w:val="24"/>
        </w:rPr>
      </w:pPr>
      <w:r w:rsidRPr="00AB7538">
        <w:rPr>
          <w:rFonts w:hAnsi="Times New Roman" w:ascii="Times New Roman"/>
          <w:sz w:val="24"/>
          <w:szCs w:val="24"/>
        </w:rPr>
        <w:t xml:space="preserve">u iznosu od </w:t>
      </w:r>
      <w:r>
        <w:rPr>
          <w:rFonts w:hAnsi="Times New Roman" w:ascii="Times New Roman"/>
          <w:sz w:val="24"/>
          <w:szCs w:val="24"/>
        </w:rPr>
        <w:t>735.830,02</w:t>
      </w:r>
      <w:r w:rsidRPr="00AB7538">
        <w:rPr>
          <w:rFonts w:hAnsi="Times New Roman" w:ascii="Times New Roman"/>
          <w:sz w:val="24"/>
          <w:szCs w:val="24"/>
        </w:rPr>
        <w:t xml:space="preserve"> kn</w:t>
      </w:r>
      <w:r>
        <w:rPr>
          <w:rFonts w:hAnsi="Times New Roman" w:ascii="Times New Roman"/>
          <w:sz w:val="24"/>
          <w:szCs w:val="24"/>
        </w:rPr>
        <w:t xml:space="preserve"> briše iz točke IV. redni broj 4</w:t>
      </w:r>
      <w:r w:rsidRPr="00AB7538">
        <w:rPr>
          <w:rFonts w:hAnsi="Times New Roman" w:ascii="Times New Roman"/>
          <w:sz w:val="24"/>
          <w:szCs w:val="24"/>
        </w:rPr>
        <w:t xml:space="preserve">. i </w:t>
      </w:r>
      <w:proofErr w:type="spellStart"/>
      <w:r w:rsidRPr="00AB7538">
        <w:rPr>
          <w:rFonts w:hAnsi="Times New Roman" w:ascii="Times New Roman"/>
          <w:sz w:val="24"/>
          <w:szCs w:val="24"/>
        </w:rPr>
        <w:t>nadopisuje</w:t>
      </w:r>
      <w:proofErr w:type="spellEnd"/>
      <w:r w:rsidRPr="00AB7538">
        <w:rPr>
          <w:rFonts w:hAnsi="Times New Roman" w:ascii="Times New Roman"/>
          <w:sz w:val="24"/>
          <w:szCs w:val="24"/>
        </w:rPr>
        <w:t xml:space="preserve"> u točku II. Utvrđene tražbine koje se namiruju kao tražbine drugog višeg isp</w:t>
      </w:r>
      <w:r>
        <w:rPr>
          <w:rFonts w:hAnsi="Times New Roman" w:ascii="Times New Roman"/>
          <w:sz w:val="24"/>
          <w:szCs w:val="24"/>
        </w:rPr>
        <w:t>latnog reda pod rednim brojem 88. kao utvrđena.</w:t>
      </w:r>
    </w:p>
    <w:p w:rsidRDefault="009C71EB" w:rsidP="009C71EB" w:rsidR="009C71EB">
      <w:pPr>
        <w:spacing w:lineRule="auto" w:line="240" w:after="0"/>
        <w:ind w:left="708"/>
        <w:jc w:val="both"/>
        <w:rPr>
          <w:rFonts w:cstheme="majorBidi" w:hAnsiTheme="majorBidi" w:asciiTheme="majorBidi"/>
          <w:sz w:val="24"/>
          <w:szCs w:val="24"/>
        </w:rPr>
      </w:pPr>
      <w:r>
        <w:rPr>
          <w:rFonts w:hAnsi="Times New Roman" w:ascii="Times New Roman"/>
          <w:sz w:val="24"/>
          <w:szCs w:val="24"/>
        </w:rPr>
        <w:t xml:space="preserve">3). </w:t>
      </w:r>
      <w:r>
        <w:rPr>
          <w:rFonts w:cstheme="majorBidi" w:hAnsiTheme="majorBidi" w:asciiTheme="majorBidi"/>
          <w:sz w:val="24"/>
          <w:szCs w:val="24"/>
        </w:rPr>
        <w:t xml:space="preserve">NEZAVISNI SINDIKAT "SLAP", </w:t>
      </w:r>
      <w:r w:rsidR="009F2AAD">
        <w:rPr>
          <w:rFonts w:cstheme="majorBidi" w:hAnsiTheme="majorBidi" w:asciiTheme="majorBidi"/>
          <w:sz w:val="24"/>
          <w:szCs w:val="24"/>
        </w:rPr>
        <w:t>OIB:</w:t>
      </w:r>
      <w:r w:rsidRPr="009C71EB">
        <w:rPr>
          <w:rFonts w:cstheme="majorBidi" w:hAnsiTheme="majorBidi" w:asciiTheme="majorBidi"/>
          <w:sz w:val="24"/>
          <w:szCs w:val="24"/>
        </w:rPr>
        <w:t>41992863880</w:t>
      </w:r>
      <w:r>
        <w:rPr>
          <w:rFonts w:cstheme="majorBidi" w:hAnsiTheme="majorBidi" w:asciiTheme="majorBidi"/>
          <w:sz w:val="20"/>
          <w:szCs w:val="20"/>
        </w:rPr>
        <w:t xml:space="preserve">, </w:t>
      </w:r>
      <w:r w:rsidRPr="009C71EB">
        <w:rPr>
          <w:rFonts w:cstheme="majorBidi" w:hAnsiTheme="majorBidi" w:asciiTheme="majorBidi"/>
          <w:sz w:val="24"/>
          <w:szCs w:val="24"/>
        </w:rPr>
        <w:t xml:space="preserve">P. </w:t>
      </w:r>
      <w:r w:rsidR="009F2AAD" w:rsidRPr="009C71EB">
        <w:rPr>
          <w:rFonts w:cstheme="majorBidi" w:hAnsiTheme="majorBidi" w:asciiTheme="majorBidi"/>
          <w:sz w:val="24"/>
          <w:szCs w:val="24"/>
        </w:rPr>
        <w:t>Grubišića 3/1 Šibenik,</w:t>
      </w:r>
    </w:p>
    <w:p w:rsidRDefault="009C71EB" w:rsidP="009C71EB" w:rsidR="009C71EB">
      <w:pPr>
        <w:pStyle w:val="Odlomakpopisa"/>
        <w:numPr>
          <w:ilvl w:val="0"/>
          <w:numId w:val="21"/>
        </w:numPr>
        <w:spacing w:lineRule="auto" w:line="240" w:after="0"/>
        <w:jc w:val="both"/>
        <w:rPr>
          <w:rFonts w:hAnsi="Times New Roman" w:ascii="Times New Roman"/>
          <w:sz w:val="24"/>
          <w:szCs w:val="24"/>
        </w:rPr>
      </w:pPr>
      <w:r w:rsidRPr="00AB7538">
        <w:rPr>
          <w:rFonts w:hAnsi="Times New Roman" w:ascii="Times New Roman"/>
          <w:sz w:val="24"/>
          <w:szCs w:val="24"/>
        </w:rPr>
        <w:t xml:space="preserve">u iznosu od </w:t>
      </w:r>
      <w:r>
        <w:rPr>
          <w:rFonts w:hAnsi="Times New Roman" w:ascii="Times New Roman"/>
          <w:sz w:val="24"/>
          <w:szCs w:val="24"/>
        </w:rPr>
        <w:t>381.260,67</w:t>
      </w:r>
      <w:r w:rsidRPr="00AB7538">
        <w:rPr>
          <w:rFonts w:hAnsi="Times New Roman" w:ascii="Times New Roman"/>
          <w:sz w:val="24"/>
          <w:szCs w:val="24"/>
        </w:rPr>
        <w:t xml:space="preserve"> kn</w:t>
      </w:r>
      <w:r>
        <w:rPr>
          <w:rFonts w:hAnsi="Times New Roman" w:ascii="Times New Roman"/>
          <w:sz w:val="24"/>
          <w:szCs w:val="24"/>
        </w:rPr>
        <w:t xml:space="preserve"> briše iz točke IV. redni broj 6</w:t>
      </w:r>
      <w:r w:rsidRPr="00AB7538">
        <w:rPr>
          <w:rFonts w:hAnsi="Times New Roman" w:ascii="Times New Roman"/>
          <w:sz w:val="24"/>
          <w:szCs w:val="24"/>
        </w:rPr>
        <w:t xml:space="preserve">. i </w:t>
      </w:r>
      <w:proofErr w:type="spellStart"/>
      <w:r w:rsidRPr="00AB7538">
        <w:rPr>
          <w:rFonts w:hAnsi="Times New Roman" w:ascii="Times New Roman"/>
          <w:sz w:val="24"/>
          <w:szCs w:val="24"/>
        </w:rPr>
        <w:t>nadopisuje</w:t>
      </w:r>
      <w:proofErr w:type="spellEnd"/>
      <w:r w:rsidRPr="00AB7538">
        <w:rPr>
          <w:rFonts w:hAnsi="Times New Roman" w:ascii="Times New Roman"/>
          <w:sz w:val="24"/>
          <w:szCs w:val="24"/>
        </w:rPr>
        <w:t xml:space="preserve"> u točku II. Utvrđene tražbine koje se namiruju kao tražbine drugog višeg isp</w:t>
      </w:r>
      <w:r>
        <w:rPr>
          <w:rFonts w:hAnsi="Times New Roman" w:ascii="Times New Roman"/>
          <w:sz w:val="24"/>
          <w:szCs w:val="24"/>
        </w:rPr>
        <w:t>latnog reda pod rednim brojem 89. kao utvrđena.</w:t>
      </w:r>
    </w:p>
    <w:p w:rsidRDefault="00A4489A" w:rsidP="00A4489A" w:rsidR="00A4489A" w:rsidRPr="00EC4BC3">
      <w:pPr>
        <w:spacing w:lineRule="auto" w:line="240" w:after="0"/>
        <w:jc w:val="both"/>
        <w:rPr>
          <w:rFonts w:hAnsi="Times New Roman" w:ascii="Times New Roman"/>
          <w:sz w:val="24"/>
          <w:szCs w:val="24"/>
        </w:rPr>
      </w:pPr>
    </w:p>
    <w:p w:rsidRDefault="00A4489A" w:rsidP="00A4489A" w:rsidR="00A4489A" w:rsidRPr="00EC4BC3">
      <w:pPr>
        <w:spacing w:lineRule="auto" w:line="240" w:after="0"/>
        <w:jc w:val="center"/>
        <w:rPr>
          <w:rFonts w:hAnsi="Times New Roman" w:ascii="Times New Roman"/>
          <w:sz w:val="24"/>
          <w:szCs w:val="24"/>
        </w:rPr>
      </w:pPr>
      <w:r w:rsidRPr="00EC4BC3">
        <w:rPr>
          <w:rFonts w:hAnsi="Times New Roman" w:ascii="Times New Roman"/>
          <w:sz w:val="24"/>
          <w:szCs w:val="24"/>
        </w:rPr>
        <w:t>Obrazloženje</w:t>
      </w:r>
    </w:p>
    <w:p w:rsidRDefault="00A4489A" w:rsidP="00A4489A" w:rsidR="00A4489A" w:rsidRPr="00EC4BC3">
      <w:pPr>
        <w:spacing w:lineRule="auto" w:line="240" w:after="0"/>
        <w:jc w:val="center"/>
        <w:rPr>
          <w:rFonts w:hAnsi="Times New Roman" w:ascii="Times New Roman"/>
          <w:sz w:val="24"/>
          <w:szCs w:val="24"/>
        </w:rPr>
      </w:pPr>
    </w:p>
    <w:p w:rsidRDefault="00A4489A" w:rsidP="00015225" w:rsidR="001A3F7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Vjerovni</w:t>
      </w:r>
      <w:r w:rsidR="001A3F73">
        <w:rPr>
          <w:rFonts w:hAnsi="Times New Roman" w:ascii="Times New Roman"/>
          <w:sz w:val="24"/>
          <w:szCs w:val="24"/>
        </w:rPr>
        <w:t xml:space="preserve">k Branimir </w:t>
      </w:r>
      <w:proofErr w:type="spellStart"/>
      <w:r w:rsidR="001A3F73">
        <w:rPr>
          <w:rFonts w:hAnsi="Times New Roman" w:ascii="Times New Roman"/>
          <w:sz w:val="24"/>
          <w:szCs w:val="24"/>
        </w:rPr>
        <w:t>Lepur</w:t>
      </w:r>
      <w:proofErr w:type="spellEnd"/>
      <w:r w:rsidR="001A3F73">
        <w:rPr>
          <w:rFonts w:hAnsi="Times New Roman" w:ascii="Times New Roman"/>
          <w:sz w:val="24"/>
          <w:szCs w:val="24"/>
        </w:rPr>
        <w:t xml:space="preserve"> </w:t>
      </w:r>
      <w:r w:rsidR="008D35CF" w:rsidRPr="00EC4BC3">
        <w:rPr>
          <w:rFonts w:hAnsi="Times New Roman" w:ascii="Times New Roman"/>
          <w:sz w:val="24"/>
          <w:szCs w:val="24"/>
        </w:rPr>
        <w:t>p</w:t>
      </w:r>
      <w:r w:rsidRPr="00EC4BC3">
        <w:rPr>
          <w:rFonts w:hAnsi="Times New Roman" w:ascii="Times New Roman"/>
          <w:sz w:val="24"/>
          <w:szCs w:val="24"/>
        </w:rPr>
        <w:t xml:space="preserve">odneskom </w:t>
      </w:r>
      <w:r w:rsidR="008D35CF" w:rsidRPr="00EC4BC3">
        <w:rPr>
          <w:rFonts w:hAnsi="Times New Roman" w:ascii="Times New Roman"/>
          <w:sz w:val="24"/>
          <w:szCs w:val="24"/>
        </w:rPr>
        <w:t xml:space="preserve">od </w:t>
      </w:r>
      <w:r w:rsidR="001A3F73">
        <w:rPr>
          <w:rFonts w:hAnsi="Times New Roman" w:ascii="Times New Roman"/>
          <w:sz w:val="24"/>
          <w:szCs w:val="24"/>
        </w:rPr>
        <w:t xml:space="preserve">19. listopada </w:t>
      </w:r>
      <w:r w:rsidR="00CD4EE9" w:rsidRPr="00EC4BC3">
        <w:rPr>
          <w:rFonts w:hAnsi="Times New Roman" w:ascii="Times New Roman"/>
          <w:sz w:val="24"/>
          <w:szCs w:val="24"/>
        </w:rPr>
        <w:t>2017. zatraži</w:t>
      </w:r>
      <w:r w:rsidR="001A3F73">
        <w:rPr>
          <w:rFonts w:hAnsi="Times New Roman" w:ascii="Times New Roman"/>
          <w:sz w:val="24"/>
          <w:szCs w:val="24"/>
        </w:rPr>
        <w:t xml:space="preserve">o je od </w:t>
      </w:r>
      <w:r w:rsidR="00CD4EE9" w:rsidRPr="00EC4BC3">
        <w:rPr>
          <w:rFonts w:hAnsi="Times New Roman" w:ascii="Times New Roman"/>
          <w:sz w:val="24"/>
          <w:szCs w:val="24"/>
        </w:rPr>
        <w:t>suda</w:t>
      </w:r>
      <w:r w:rsidR="00352213">
        <w:rPr>
          <w:rFonts w:hAnsi="Times New Roman" w:ascii="Times New Roman"/>
          <w:sz w:val="24"/>
          <w:szCs w:val="24"/>
        </w:rPr>
        <w:t>,</w:t>
      </w:r>
      <w:r w:rsidR="00CD4EE9" w:rsidRPr="00EC4BC3">
        <w:rPr>
          <w:rFonts w:hAnsi="Times New Roman" w:ascii="Times New Roman"/>
          <w:sz w:val="24"/>
          <w:szCs w:val="24"/>
        </w:rPr>
        <w:t xml:space="preserve"> da </w:t>
      </w:r>
      <w:r w:rsidR="00352213">
        <w:rPr>
          <w:rFonts w:hAnsi="Times New Roman" w:ascii="Times New Roman"/>
          <w:sz w:val="24"/>
          <w:szCs w:val="24"/>
        </w:rPr>
        <w:t xml:space="preserve">se </w:t>
      </w:r>
      <w:r w:rsidR="00CD4EE9" w:rsidRPr="00EC4BC3">
        <w:rPr>
          <w:rFonts w:hAnsi="Times New Roman" w:ascii="Times New Roman"/>
          <w:sz w:val="24"/>
          <w:szCs w:val="24"/>
        </w:rPr>
        <w:t>u tablicu utvrđenih tražbina u stečajnom postupku koji se vodi pod</w:t>
      </w:r>
      <w:r w:rsidR="00352213">
        <w:rPr>
          <w:rFonts w:hAnsi="Times New Roman" w:ascii="Times New Roman"/>
          <w:sz w:val="24"/>
          <w:szCs w:val="24"/>
        </w:rPr>
        <w:t xml:space="preserve"> gornjim poslovnim brojem uvrste</w:t>
      </w:r>
      <w:r w:rsidR="00CD4EE9" w:rsidRPr="00EC4BC3">
        <w:rPr>
          <w:rFonts w:hAnsi="Times New Roman" w:ascii="Times New Roman"/>
          <w:sz w:val="24"/>
          <w:szCs w:val="24"/>
        </w:rPr>
        <w:t xml:space="preserve"> nje</w:t>
      </w:r>
      <w:r w:rsidR="001A3F73">
        <w:rPr>
          <w:rFonts w:hAnsi="Times New Roman" w:ascii="Times New Roman"/>
          <w:sz w:val="24"/>
          <w:szCs w:val="24"/>
        </w:rPr>
        <w:t xml:space="preserve">gove tražbine </w:t>
      </w:r>
      <w:r w:rsidR="00CD4EE9" w:rsidRPr="00EC4BC3">
        <w:rPr>
          <w:rFonts w:hAnsi="Times New Roman" w:ascii="Times New Roman"/>
          <w:sz w:val="24"/>
          <w:szCs w:val="24"/>
        </w:rPr>
        <w:t xml:space="preserve">u iznosu od </w:t>
      </w:r>
      <w:r w:rsidR="001A3F73">
        <w:rPr>
          <w:rFonts w:hAnsi="Times New Roman" w:ascii="Times New Roman"/>
          <w:sz w:val="24"/>
          <w:szCs w:val="24"/>
        </w:rPr>
        <w:t xml:space="preserve">415.276,98 </w:t>
      </w:r>
      <w:r w:rsidR="00CD4EE9" w:rsidRPr="00EC4BC3">
        <w:rPr>
          <w:rFonts w:hAnsi="Times New Roman" w:ascii="Times New Roman"/>
          <w:sz w:val="24"/>
          <w:szCs w:val="24"/>
        </w:rPr>
        <w:t xml:space="preserve">kn u prvi vrši isplati red i iznos od </w:t>
      </w:r>
      <w:r w:rsidR="001A3F73">
        <w:rPr>
          <w:rFonts w:hAnsi="Times New Roman" w:ascii="Times New Roman"/>
          <w:sz w:val="24"/>
          <w:szCs w:val="24"/>
        </w:rPr>
        <w:t xml:space="preserve">2.823.852,63 kn </w:t>
      </w:r>
      <w:r w:rsidR="00CD4EE9" w:rsidRPr="00EC4BC3">
        <w:rPr>
          <w:rFonts w:hAnsi="Times New Roman" w:ascii="Times New Roman"/>
          <w:sz w:val="24"/>
          <w:szCs w:val="24"/>
        </w:rPr>
        <w:t xml:space="preserve">u drugi </w:t>
      </w:r>
      <w:r w:rsidR="001B48F4" w:rsidRPr="00EC4BC3">
        <w:rPr>
          <w:rFonts w:hAnsi="Times New Roman" w:ascii="Times New Roman"/>
          <w:sz w:val="24"/>
          <w:szCs w:val="24"/>
        </w:rPr>
        <w:t xml:space="preserve">viši isplatni red, </w:t>
      </w:r>
      <w:r w:rsidR="001A3F73">
        <w:rPr>
          <w:rFonts w:hAnsi="Times New Roman" w:ascii="Times New Roman"/>
          <w:sz w:val="24"/>
          <w:szCs w:val="24"/>
        </w:rPr>
        <w:t xml:space="preserve">jer da je pravomoćno završen parnični postupka pred trgovačkim sudom u Zadru broj P-59/16, a u kojem da su pravomoćno utvrđene njegove tražbine prema stečajnom dužniku. </w:t>
      </w:r>
    </w:p>
    <w:p w:rsidRDefault="001B48F4" w:rsidP="001A3F73" w:rsidR="001B48F4">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Pregledom pri</w:t>
      </w:r>
      <w:r w:rsidR="001A3F73">
        <w:rPr>
          <w:rFonts w:hAnsi="Times New Roman" w:ascii="Times New Roman"/>
          <w:sz w:val="24"/>
          <w:szCs w:val="24"/>
        </w:rPr>
        <w:t xml:space="preserve">bavljene </w:t>
      </w:r>
      <w:r w:rsidR="00B24E46">
        <w:rPr>
          <w:rFonts w:hAnsi="Times New Roman" w:ascii="Times New Roman"/>
          <w:sz w:val="24"/>
          <w:szCs w:val="24"/>
        </w:rPr>
        <w:t>pravomoćne presudu ovog s</w:t>
      </w:r>
      <w:r w:rsidRPr="00EC4BC3">
        <w:rPr>
          <w:rFonts w:hAnsi="Times New Roman" w:ascii="Times New Roman"/>
          <w:sz w:val="24"/>
          <w:szCs w:val="24"/>
        </w:rPr>
        <w:t>uda, Stalne službe u Šibeniku broj P-</w:t>
      </w:r>
      <w:r w:rsidR="001A3F73">
        <w:rPr>
          <w:rFonts w:hAnsi="Times New Roman" w:ascii="Times New Roman"/>
          <w:sz w:val="24"/>
          <w:szCs w:val="24"/>
        </w:rPr>
        <w:t>59/16</w:t>
      </w:r>
      <w:r w:rsidRPr="00EC4BC3">
        <w:rPr>
          <w:rFonts w:hAnsi="Times New Roman" w:ascii="Times New Roman"/>
          <w:sz w:val="24"/>
          <w:szCs w:val="24"/>
        </w:rPr>
        <w:t xml:space="preserve"> utvrđeno je, da </w:t>
      </w:r>
      <w:r w:rsidR="00B24E46">
        <w:rPr>
          <w:rFonts w:hAnsi="Times New Roman" w:ascii="Times New Roman"/>
          <w:sz w:val="24"/>
          <w:szCs w:val="24"/>
        </w:rPr>
        <w:t xml:space="preserve">je </w:t>
      </w:r>
      <w:r w:rsidRPr="00EC4BC3">
        <w:rPr>
          <w:rFonts w:hAnsi="Times New Roman" w:ascii="Times New Roman"/>
          <w:sz w:val="24"/>
          <w:szCs w:val="24"/>
        </w:rPr>
        <w:t>sud</w:t>
      </w:r>
      <w:r w:rsidR="00B24E46">
        <w:rPr>
          <w:rFonts w:hAnsi="Times New Roman" w:ascii="Times New Roman"/>
          <w:sz w:val="24"/>
          <w:szCs w:val="24"/>
        </w:rPr>
        <w:t xml:space="preserve"> nakon provedenog postupka </w:t>
      </w:r>
      <w:r w:rsidRPr="00EC4BC3">
        <w:rPr>
          <w:rFonts w:hAnsi="Times New Roman" w:ascii="Times New Roman"/>
          <w:sz w:val="24"/>
          <w:szCs w:val="24"/>
        </w:rPr>
        <w:t>21. kolovoza 2017. donio presudu po tužbi tužitelj</w:t>
      </w:r>
      <w:r w:rsidR="001A3F73">
        <w:rPr>
          <w:rFonts w:hAnsi="Times New Roman" w:ascii="Times New Roman"/>
          <w:sz w:val="24"/>
          <w:szCs w:val="24"/>
        </w:rPr>
        <w:t xml:space="preserve">a Branimira </w:t>
      </w:r>
      <w:proofErr w:type="spellStart"/>
      <w:r w:rsidR="001A3F73">
        <w:rPr>
          <w:rFonts w:hAnsi="Times New Roman" w:ascii="Times New Roman"/>
          <w:sz w:val="24"/>
          <w:szCs w:val="24"/>
        </w:rPr>
        <w:t>Lepura</w:t>
      </w:r>
      <w:proofErr w:type="spellEnd"/>
      <w:r w:rsidR="001A3F73">
        <w:rPr>
          <w:rFonts w:hAnsi="Times New Roman" w:ascii="Times New Roman"/>
          <w:sz w:val="24"/>
          <w:szCs w:val="24"/>
        </w:rPr>
        <w:t xml:space="preserve"> iz Šibenika, Bože </w:t>
      </w:r>
      <w:proofErr w:type="spellStart"/>
      <w:r w:rsidR="001A3F73">
        <w:rPr>
          <w:rFonts w:hAnsi="Times New Roman" w:ascii="Times New Roman"/>
          <w:sz w:val="24"/>
          <w:szCs w:val="24"/>
        </w:rPr>
        <w:t>Petričića</w:t>
      </w:r>
      <w:proofErr w:type="spellEnd"/>
      <w:r w:rsidR="001A3F73">
        <w:rPr>
          <w:rFonts w:hAnsi="Times New Roman" w:ascii="Times New Roman"/>
          <w:sz w:val="24"/>
          <w:szCs w:val="24"/>
        </w:rPr>
        <w:t xml:space="preserve"> 30, OIB:15160020884</w:t>
      </w:r>
      <w:r w:rsidRPr="00EC4BC3">
        <w:rPr>
          <w:rFonts w:cstheme="majorBidi" w:hAnsiTheme="majorBidi" w:asciiTheme="majorBidi"/>
          <w:sz w:val="24"/>
          <w:szCs w:val="24"/>
        </w:rPr>
        <w:t xml:space="preserve">, protiv </w:t>
      </w:r>
      <w:r w:rsidRPr="00EC4BC3">
        <w:rPr>
          <w:rFonts w:cstheme="majorBidi" w:hAnsiTheme="majorBidi" w:asciiTheme="majorBidi"/>
          <w:sz w:val="24"/>
          <w:szCs w:val="24"/>
        </w:rPr>
        <w:lastRenderedPageBreak/>
        <w:t xml:space="preserve">tuženika </w:t>
      </w:r>
      <w:r w:rsidRPr="00EC4BC3">
        <w:rPr>
          <w:rFonts w:eastAsia="Times New Roman" w:hAnsi="Times New Roman" w:ascii="Times New Roman"/>
          <w:sz w:val="24"/>
          <w:szCs w:val="24"/>
          <w:lang w:eastAsia="hr-HR"/>
        </w:rPr>
        <w:t xml:space="preserve">TLM </w:t>
      </w:r>
      <w:proofErr w:type="spellStart"/>
      <w:r w:rsidRPr="00EC4BC3">
        <w:rPr>
          <w:rFonts w:eastAsia="Times New Roman" w:hAnsi="Times New Roman" w:ascii="Times New Roman"/>
          <w:sz w:val="24"/>
          <w:szCs w:val="24"/>
          <w:lang w:eastAsia="hr-HR"/>
        </w:rPr>
        <w:t>Aluminium</w:t>
      </w:r>
      <w:proofErr w:type="spellEnd"/>
      <w:r w:rsidRPr="00EC4BC3">
        <w:rPr>
          <w:rFonts w:eastAsia="Times New Roman" w:hAnsi="Times New Roman" w:ascii="Times New Roman"/>
          <w:sz w:val="24"/>
          <w:szCs w:val="24"/>
          <w:lang w:eastAsia="hr-HR"/>
        </w:rPr>
        <w:t xml:space="preserve"> d.d. u stečaju, Šibenik, Ulica Narodnog preporoda 12, OIB:82733440679, radi utvrđenja osnovanosti osporene tražbine </w:t>
      </w:r>
      <w:r w:rsidRPr="00EC4BC3">
        <w:rPr>
          <w:rFonts w:hAnsi="Times New Roman" w:ascii="Times New Roman"/>
          <w:sz w:val="24"/>
          <w:szCs w:val="24"/>
        </w:rPr>
        <w:t xml:space="preserve">kojom presudom je utvrdio da je u stečajnom postupku koji se vodi na Trgovačkom sudu u Zadru pod gornjim poslovnim brojem za trgovačko društvo </w:t>
      </w:r>
      <w:r w:rsidRPr="00EC4BC3">
        <w:rPr>
          <w:rFonts w:eastAsia="Times New Roman" w:hAnsi="Times New Roman" w:ascii="Times New Roman"/>
          <w:sz w:val="24"/>
          <w:szCs w:val="24"/>
          <w:lang w:eastAsia="hr-HR"/>
        </w:rPr>
        <w:t xml:space="preserve">TLM </w:t>
      </w:r>
      <w:proofErr w:type="spellStart"/>
      <w:r w:rsidRPr="00EC4BC3">
        <w:rPr>
          <w:rFonts w:eastAsia="Times New Roman" w:hAnsi="Times New Roman" w:ascii="Times New Roman"/>
          <w:sz w:val="24"/>
          <w:szCs w:val="24"/>
          <w:lang w:eastAsia="hr-HR"/>
        </w:rPr>
        <w:t>Aluminium</w:t>
      </w:r>
      <w:proofErr w:type="spellEnd"/>
      <w:r w:rsidRPr="00EC4BC3">
        <w:rPr>
          <w:rFonts w:eastAsia="Times New Roman" w:hAnsi="Times New Roman" w:ascii="Times New Roman"/>
          <w:sz w:val="24"/>
          <w:szCs w:val="24"/>
          <w:lang w:eastAsia="hr-HR"/>
        </w:rPr>
        <w:t xml:space="preserve"> d.d. u stečaju, Šibenik, Ulica Narodnog preporoda 12, OIB:82733440679 postoji tražbina prvog višeg isplatnog reda u iznosu od </w:t>
      </w:r>
      <w:r w:rsidR="001A3F73">
        <w:rPr>
          <w:rFonts w:eastAsia="Times New Roman" w:hAnsi="Times New Roman" w:ascii="Times New Roman"/>
          <w:sz w:val="24"/>
          <w:szCs w:val="24"/>
          <w:lang w:eastAsia="hr-HR"/>
        </w:rPr>
        <w:t xml:space="preserve">415.276,98 kn </w:t>
      </w:r>
      <w:r w:rsidRPr="00EC4BC3">
        <w:rPr>
          <w:rFonts w:eastAsia="Times New Roman" w:hAnsi="Times New Roman" w:ascii="Times New Roman"/>
          <w:sz w:val="24"/>
          <w:szCs w:val="24"/>
          <w:lang w:eastAsia="hr-HR"/>
        </w:rPr>
        <w:t xml:space="preserve">i tražbina drugog višeg isplatnog reda </w:t>
      </w:r>
      <w:r w:rsidR="001A3F73">
        <w:rPr>
          <w:rFonts w:eastAsia="Times New Roman" w:hAnsi="Times New Roman" w:ascii="Times New Roman"/>
          <w:sz w:val="24"/>
          <w:szCs w:val="24"/>
          <w:lang w:eastAsia="hr-HR"/>
        </w:rPr>
        <w:t xml:space="preserve">u iznosu od 2.823.852,63 kn </w:t>
      </w:r>
      <w:r w:rsidRPr="00EC4BC3">
        <w:rPr>
          <w:rFonts w:eastAsia="Times New Roman" w:hAnsi="Times New Roman" w:ascii="Times New Roman"/>
          <w:sz w:val="24"/>
          <w:szCs w:val="24"/>
          <w:lang w:eastAsia="hr-HR"/>
        </w:rPr>
        <w:t xml:space="preserve">tužitelja </w:t>
      </w:r>
      <w:r w:rsidR="001A3F73">
        <w:rPr>
          <w:rFonts w:eastAsia="Times New Roman" w:hAnsi="Times New Roman" w:ascii="Times New Roman"/>
          <w:sz w:val="24"/>
          <w:szCs w:val="24"/>
          <w:lang w:eastAsia="hr-HR"/>
        </w:rPr>
        <w:t xml:space="preserve">Branimira </w:t>
      </w:r>
      <w:proofErr w:type="spellStart"/>
      <w:r w:rsidR="001A3F73">
        <w:rPr>
          <w:rFonts w:eastAsia="Times New Roman" w:hAnsi="Times New Roman" w:ascii="Times New Roman"/>
          <w:sz w:val="24"/>
          <w:szCs w:val="24"/>
          <w:lang w:eastAsia="hr-HR"/>
        </w:rPr>
        <w:t>Lepura</w:t>
      </w:r>
      <w:proofErr w:type="spellEnd"/>
      <w:r w:rsidRPr="00EC4BC3">
        <w:rPr>
          <w:rFonts w:eastAsia="Times New Roman" w:hAnsi="Times New Roman" w:ascii="Times New Roman"/>
          <w:sz w:val="24"/>
          <w:szCs w:val="24"/>
          <w:lang w:eastAsia="hr-HR"/>
        </w:rPr>
        <w:t xml:space="preserve">, a koja tražbina je osporena od strane vjerovnika radnika i to radnici Filip Perković i dr. </w:t>
      </w:r>
      <w:r w:rsidRPr="00EC4BC3">
        <w:rPr>
          <w:rFonts w:hAnsi="Times New Roman" w:ascii="Times New Roman"/>
          <w:sz w:val="24"/>
          <w:szCs w:val="24"/>
        </w:rPr>
        <w:t xml:space="preserve">zastupani po Vedranu </w:t>
      </w:r>
      <w:proofErr w:type="spellStart"/>
      <w:r w:rsidRPr="00EC4BC3">
        <w:rPr>
          <w:rFonts w:hAnsi="Times New Roman" w:ascii="Times New Roman"/>
          <w:sz w:val="24"/>
          <w:szCs w:val="24"/>
        </w:rPr>
        <w:t>Uraniji</w:t>
      </w:r>
      <w:proofErr w:type="spellEnd"/>
      <w:r w:rsidRPr="00EC4BC3">
        <w:rPr>
          <w:rFonts w:hAnsi="Times New Roman" w:ascii="Times New Roman"/>
          <w:sz w:val="24"/>
          <w:szCs w:val="24"/>
        </w:rPr>
        <w:t xml:space="preserve"> pravnom zastupniku Saveza samostalnih sindikata Hrvatske, Ureda za zadarsku i šibensko-kninsku županiju i Nezavisni sindikat "Slap".</w:t>
      </w:r>
    </w:p>
    <w:p w:rsidRDefault="001A3F73" w:rsidP="001A3F73" w:rsidR="001A3F73">
      <w:pPr>
        <w:spacing w:lineRule="atLeast" w:line="240" w:after="0"/>
        <w:ind w:firstLine="708"/>
        <w:jc w:val="both"/>
        <w:rPr>
          <w:rFonts w:hAnsi="Times New Roman" w:ascii="Times New Roman"/>
          <w:sz w:val="24"/>
          <w:szCs w:val="24"/>
        </w:rPr>
      </w:pPr>
      <w:r>
        <w:rPr>
          <w:rFonts w:hAnsi="Times New Roman" w:ascii="Times New Roman"/>
          <w:sz w:val="24"/>
          <w:szCs w:val="24"/>
        </w:rPr>
        <w:t>Nadalje</w:t>
      </w:r>
      <w:r w:rsidR="00B24E46">
        <w:rPr>
          <w:rFonts w:hAnsi="Times New Roman" w:ascii="Times New Roman"/>
          <w:sz w:val="24"/>
          <w:szCs w:val="24"/>
        </w:rPr>
        <w:t>,</w:t>
      </w:r>
      <w:r>
        <w:rPr>
          <w:rFonts w:hAnsi="Times New Roman" w:ascii="Times New Roman"/>
          <w:sz w:val="24"/>
          <w:szCs w:val="24"/>
        </w:rPr>
        <w:t xml:space="preserve"> vjerovnik Stipe Grubišić je </w:t>
      </w:r>
      <w:r w:rsidRPr="00EC4BC3">
        <w:rPr>
          <w:rFonts w:hAnsi="Times New Roman" w:ascii="Times New Roman"/>
          <w:sz w:val="24"/>
          <w:szCs w:val="24"/>
        </w:rPr>
        <w:t xml:space="preserve">podneskom od </w:t>
      </w:r>
      <w:r>
        <w:rPr>
          <w:rFonts w:hAnsi="Times New Roman" w:ascii="Times New Roman"/>
          <w:sz w:val="24"/>
          <w:szCs w:val="24"/>
        </w:rPr>
        <w:t xml:space="preserve">23. listopada </w:t>
      </w:r>
      <w:r w:rsidRPr="00EC4BC3">
        <w:rPr>
          <w:rFonts w:hAnsi="Times New Roman" w:ascii="Times New Roman"/>
          <w:sz w:val="24"/>
          <w:szCs w:val="24"/>
        </w:rPr>
        <w:t>2017. zatraži</w:t>
      </w:r>
      <w:r>
        <w:rPr>
          <w:rFonts w:hAnsi="Times New Roman" w:ascii="Times New Roman"/>
          <w:sz w:val="24"/>
          <w:szCs w:val="24"/>
        </w:rPr>
        <w:t xml:space="preserve">o od </w:t>
      </w:r>
      <w:r w:rsidRPr="00EC4BC3">
        <w:rPr>
          <w:rFonts w:hAnsi="Times New Roman" w:ascii="Times New Roman"/>
          <w:sz w:val="24"/>
          <w:szCs w:val="24"/>
        </w:rPr>
        <w:t xml:space="preserve">suda da </w:t>
      </w:r>
      <w:r w:rsidR="00352213">
        <w:rPr>
          <w:rFonts w:hAnsi="Times New Roman" w:ascii="Times New Roman"/>
          <w:sz w:val="24"/>
          <w:szCs w:val="24"/>
        </w:rPr>
        <w:t xml:space="preserve">se </w:t>
      </w:r>
      <w:r w:rsidRPr="00EC4BC3">
        <w:rPr>
          <w:rFonts w:hAnsi="Times New Roman" w:ascii="Times New Roman"/>
          <w:sz w:val="24"/>
          <w:szCs w:val="24"/>
        </w:rPr>
        <w:t>u tablicu utvrđenih tražbina u stečajnom postupku koji se vodi pod</w:t>
      </w:r>
      <w:r w:rsidR="00352213">
        <w:rPr>
          <w:rFonts w:hAnsi="Times New Roman" w:ascii="Times New Roman"/>
          <w:sz w:val="24"/>
          <w:szCs w:val="24"/>
        </w:rPr>
        <w:t xml:space="preserve"> gornjim poslovnim brojem uvrste</w:t>
      </w:r>
      <w:r w:rsidRPr="00EC4BC3">
        <w:rPr>
          <w:rFonts w:hAnsi="Times New Roman" w:ascii="Times New Roman"/>
          <w:sz w:val="24"/>
          <w:szCs w:val="24"/>
        </w:rPr>
        <w:t xml:space="preserve"> nje</w:t>
      </w:r>
      <w:r>
        <w:rPr>
          <w:rFonts w:hAnsi="Times New Roman" w:ascii="Times New Roman"/>
          <w:sz w:val="24"/>
          <w:szCs w:val="24"/>
        </w:rPr>
        <w:t xml:space="preserve">gove tražbine </w:t>
      </w:r>
      <w:r w:rsidRPr="00EC4BC3">
        <w:rPr>
          <w:rFonts w:hAnsi="Times New Roman" w:ascii="Times New Roman"/>
          <w:sz w:val="24"/>
          <w:szCs w:val="24"/>
        </w:rPr>
        <w:t xml:space="preserve">u iznosu od </w:t>
      </w:r>
      <w:r>
        <w:rPr>
          <w:rFonts w:hAnsi="Times New Roman" w:ascii="Times New Roman"/>
          <w:sz w:val="24"/>
          <w:szCs w:val="24"/>
        </w:rPr>
        <w:t xml:space="preserve">159.106,38 kn </w:t>
      </w:r>
      <w:r w:rsidRPr="00EC4BC3">
        <w:rPr>
          <w:rFonts w:hAnsi="Times New Roman" w:ascii="Times New Roman"/>
          <w:sz w:val="24"/>
          <w:szCs w:val="24"/>
        </w:rPr>
        <w:t xml:space="preserve">u prvi vrši isplati red i iznos od </w:t>
      </w:r>
      <w:r>
        <w:rPr>
          <w:rFonts w:hAnsi="Times New Roman" w:ascii="Times New Roman"/>
          <w:sz w:val="24"/>
          <w:szCs w:val="24"/>
        </w:rPr>
        <w:t xml:space="preserve">735.830,02 kn </w:t>
      </w:r>
      <w:r w:rsidRPr="00EC4BC3">
        <w:rPr>
          <w:rFonts w:hAnsi="Times New Roman" w:ascii="Times New Roman"/>
          <w:sz w:val="24"/>
          <w:szCs w:val="24"/>
        </w:rPr>
        <w:t xml:space="preserve">u drugi viši isplatni red, </w:t>
      </w:r>
      <w:r>
        <w:rPr>
          <w:rFonts w:hAnsi="Times New Roman" w:ascii="Times New Roman"/>
          <w:sz w:val="24"/>
          <w:szCs w:val="24"/>
        </w:rPr>
        <w:t xml:space="preserve">jer da je pravomoćno završen parnični postupka pred trgovačkim sudom u Zadru broj P-56/16, a u kojem da su pravomoćno utvrđene njegove tražbine prema stečajnom dužniku. </w:t>
      </w:r>
    </w:p>
    <w:p w:rsidRDefault="001A3F73" w:rsidP="00CC1D90" w:rsidR="001A3F7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Pregledom pri</w:t>
      </w:r>
      <w:r>
        <w:rPr>
          <w:rFonts w:hAnsi="Times New Roman" w:ascii="Times New Roman"/>
          <w:sz w:val="24"/>
          <w:szCs w:val="24"/>
        </w:rPr>
        <w:t xml:space="preserve">ložene </w:t>
      </w:r>
      <w:r w:rsidR="009F2AAD">
        <w:rPr>
          <w:rFonts w:hAnsi="Times New Roman" w:ascii="Times New Roman"/>
          <w:sz w:val="24"/>
          <w:szCs w:val="24"/>
        </w:rPr>
        <w:t>pravomoćne presudu ovog s</w:t>
      </w:r>
      <w:r w:rsidRPr="00EC4BC3">
        <w:rPr>
          <w:rFonts w:hAnsi="Times New Roman" w:ascii="Times New Roman"/>
          <w:sz w:val="24"/>
          <w:szCs w:val="24"/>
        </w:rPr>
        <w:t>uda, Stalne službe u Šibeniku broj P-</w:t>
      </w:r>
      <w:r>
        <w:rPr>
          <w:rFonts w:hAnsi="Times New Roman" w:ascii="Times New Roman"/>
          <w:sz w:val="24"/>
          <w:szCs w:val="24"/>
        </w:rPr>
        <w:t>56/16</w:t>
      </w:r>
      <w:r w:rsidRPr="00EC4BC3">
        <w:rPr>
          <w:rFonts w:hAnsi="Times New Roman" w:ascii="Times New Roman"/>
          <w:sz w:val="24"/>
          <w:szCs w:val="24"/>
        </w:rPr>
        <w:t xml:space="preserve"> utvrđeno je, da </w:t>
      </w:r>
      <w:r w:rsidR="00B24E46">
        <w:rPr>
          <w:rFonts w:hAnsi="Times New Roman" w:ascii="Times New Roman"/>
          <w:sz w:val="24"/>
          <w:szCs w:val="24"/>
        </w:rPr>
        <w:t>je</w:t>
      </w:r>
      <w:r w:rsidR="00352213">
        <w:rPr>
          <w:rFonts w:hAnsi="Times New Roman" w:ascii="Times New Roman"/>
          <w:sz w:val="24"/>
          <w:szCs w:val="24"/>
        </w:rPr>
        <w:t xml:space="preserve"> </w:t>
      </w:r>
      <w:r w:rsidRPr="00EC4BC3">
        <w:rPr>
          <w:rFonts w:hAnsi="Times New Roman" w:ascii="Times New Roman"/>
          <w:sz w:val="24"/>
          <w:szCs w:val="24"/>
        </w:rPr>
        <w:t>sud</w:t>
      </w:r>
      <w:r w:rsidR="00B24E46">
        <w:rPr>
          <w:rFonts w:hAnsi="Times New Roman" w:ascii="Times New Roman"/>
          <w:sz w:val="24"/>
          <w:szCs w:val="24"/>
        </w:rPr>
        <w:t xml:space="preserve"> nakon provedenog postupka </w:t>
      </w:r>
      <w:r w:rsidRPr="00EC4BC3">
        <w:rPr>
          <w:rFonts w:hAnsi="Times New Roman" w:ascii="Times New Roman"/>
          <w:sz w:val="24"/>
          <w:szCs w:val="24"/>
        </w:rPr>
        <w:t>21. kolovoza 2017. donio presudu po tužbi tužitelj</w:t>
      </w:r>
      <w:r>
        <w:rPr>
          <w:rFonts w:hAnsi="Times New Roman" w:ascii="Times New Roman"/>
          <w:sz w:val="24"/>
          <w:szCs w:val="24"/>
        </w:rPr>
        <w:t xml:space="preserve">a Stipe Grubišića iz Šibenika, Šibenske brigade HV-a 78A, OIB:85727988880 </w:t>
      </w:r>
      <w:r w:rsidRPr="00EC4BC3">
        <w:rPr>
          <w:rFonts w:cstheme="majorBidi" w:hAnsiTheme="majorBidi" w:asciiTheme="majorBidi"/>
          <w:sz w:val="24"/>
          <w:szCs w:val="24"/>
        </w:rPr>
        <w:t xml:space="preserve">protiv tuženika </w:t>
      </w:r>
      <w:r w:rsidRPr="00EC4BC3">
        <w:rPr>
          <w:rFonts w:eastAsia="Times New Roman" w:hAnsi="Times New Roman" w:ascii="Times New Roman"/>
          <w:sz w:val="24"/>
          <w:szCs w:val="24"/>
          <w:lang w:eastAsia="hr-HR"/>
        </w:rPr>
        <w:t xml:space="preserve">TLM </w:t>
      </w:r>
      <w:proofErr w:type="spellStart"/>
      <w:r w:rsidRPr="00EC4BC3">
        <w:rPr>
          <w:rFonts w:eastAsia="Times New Roman" w:hAnsi="Times New Roman" w:ascii="Times New Roman"/>
          <w:sz w:val="24"/>
          <w:szCs w:val="24"/>
          <w:lang w:eastAsia="hr-HR"/>
        </w:rPr>
        <w:t>Aluminium</w:t>
      </w:r>
      <w:proofErr w:type="spellEnd"/>
      <w:r w:rsidRPr="00EC4BC3">
        <w:rPr>
          <w:rFonts w:eastAsia="Times New Roman" w:hAnsi="Times New Roman" w:ascii="Times New Roman"/>
          <w:sz w:val="24"/>
          <w:szCs w:val="24"/>
          <w:lang w:eastAsia="hr-HR"/>
        </w:rPr>
        <w:t xml:space="preserve"> d.d. u stečaju, Šibenik, Ulica Narodnog preporoda 12, OIB:82733440679, radi utvrđenja osnovanosti osporene tražbine </w:t>
      </w:r>
      <w:r w:rsidRPr="00EC4BC3">
        <w:rPr>
          <w:rFonts w:hAnsi="Times New Roman" w:ascii="Times New Roman"/>
          <w:sz w:val="24"/>
          <w:szCs w:val="24"/>
        </w:rPr>
        <w:t xml:space="preserve">kojom presudom je utvrdio da je u stečajnom postupku koji se vodi na Trgovačkom sudu u Zadru pod gornjim poslovnim brojem za trgovačko društvo </w:t>
      </w:r>
      <w:r w:rsidRPr="00EC4BC3">
        <w:rPr>
          <w:rFonts w:eastAsia="Times New Roman" w:hAnsi="Times New Roman" w:ascii="Times New Roman"/>
          <w:sz w:val="24"/>
          <w:szCs w:val="24"/>
          <w:lang w:eastAsia="hr-HR"/>
        </w:rPr>
        <w:t xml:space="preserve">TLM </w:t>
      </w:r>
      <w:proofErr w:type="spellStart"/>
      <w:r w:rsidRPr="00EC4BC3">
        <w:rPr>
          <w:rFonts w:eastAsia="Times New Roman" w:hAnsi="Times New Roman" w:ascii="Times New Roman"/>
          <w:sz w:val="24"/>
          <w:szCs w:val="24"/>
          <w:lang w:eastAsia="hr-HR"/>
        </w:rPr>
        <w:t>Aluminium</w:t>
      </w:r>
      <w:proofErr w:type="spellEnd"/>
      <w:r w:rsidRPr="00EC4BC3">
        <w:rPr>
          <w:rFonts w:eastAsia="Times New Roman" w:hAnsi="Times New Roman" w:ascii="Times New Roman"/>
          <w:sz w:val="24"/>
          <w:szCs w:val="24"/>
          <w:lang w:eastAsia="hr-HR"/>
        </w:rPr>
        <w:t xml:space="preserve"> d.d. u stečaju, Šibenik, Ulica Narodnog preporoda 12, OIB:82733440679 postoji tražbina prvog višeg isplatnog reda u iznosu od </w:t>
      </w:r>
      <w:r>
        <w:rPr>
          <w:rFonts w:eastAsia="Times New Roman" w:hAnsi="Times New Roman" w:ascii="Times New Roman"/>
          <w:sz w:val="24"/>
          <w:szCs w:val="24"/>
          <w:lang w:eastAsia="hr-HR"/>
        </w:rPr>
        <w:t xml:space="preserve">159.106,38 kn </w:t>
      </w:r>
      <w:r w:rsidRPr="00EC4BC3">
        <w:rPr>
          <w:rFonts w:eastAsia="Times New Roman" w:hAnsi="Times New Roman" w:ascii="Times New Roman"/>
          <w:sz w:val="24"/>
          <w:szCs w:val="24"/>
          <w:lang w:eastAsia="hr-HR"/>
        </w:rPr>
        <w:t xml:space="preserve">i tražbina drugog višeg isplatnog reda </w:t>
      </w:r>
      <w:r>
        <w:rPr>
          <w:rFonts w:eastAsia="Times New Roman" w:hAnsi="Times New Roman" w:ascii="Times New Roman"/>
          <w:sz w:val="24"/>
          <w:szCs w:val="24"/>
          <w:lang w:eastAsia="hr-HR"/>
        </w:rPr>
        <w:t xml:space="preserve">u iznosu od </w:t>
      </w:r>
      <w:r w:rsidR="00CC1D90">
        <w:rPr>
          <w:rFonts w:eastAsia="Times New Roman" w:hAnsi="Times New Roman" w:ascii="Times New Roman"/>
          <w:sz w:val="24"/>
          <w:szCs w:val="24"/>
          <w:lang w:eastAsia="hr-HR"/>
        </w:rPr>
        <w:t xml:space="preserve">735.830,02 </w:t>
      </w:r>
      <w:r>
        <w:rPr>
          <w:rFonts w:eastAsia="Times New Roman" w:hAnsi="Times New Roman" w:ascii="Times New Roman"/>
          <w:sz w:val="24"/>
          <w:szCs w:val="24"/>
          <w:lang w:eastAsia="hr-HR"/>
        </w:rPr>
        <w:t xml:space="preserve">kn </w:t>
      </w:r>
      <w:r w:rsidRPr="00EC4BC3">
        <w:rPr>
          <w:rFonts w:eastAsia="Times New Roman" w:hAnsi="Times New Roman" w:ascii="Times New Roman"/>
          <w:sz w:val="24"/>
          <w:szCs w:val="24"/>
          <w:lang w:eastAsia="hr-HR"/>
        </w:rPr>
        <w:t xml:space="preserve">tužitelja </w:t>
      </w:r>
      <w:r w:rsidR="007076B4">
        <w:rPr>
          <w:rFonts w:eastAsia="Times New Roman" w:hAnsi="Times New Roman" w:ascii="Times New Roman"/>
          <w:sz w:val="24"/>
          <w:szCs w:val="24"/>
          <w:lang w:eastAsia="hr-HR"/>
        </w:rPr>
        <w:t>Stipe Grubišića</w:t>
      </w:r>
      <w:r w:rsidRPr="00EC4BC3">
        <w:rPr>
          <w:rFonts w:eastAsia="Times New Roman" w:hAnsi="Times New Roman" w:ascii="Times New Roman"/>
          <w:sz w:val="24"/>
          <w:szCs w:val="24"/>
          <w:lang w:eastAsia="hr-HR"/>
        </w:rPr>
        <w:t xml:space="preserve">, a koja tražbina je osporena od strane vjerovnika radnika i to radnici Filip Perković i dr. </w:t>
      </w:r>
      <w:r w:rsidRPr="00EC4BC3">
        <w:rPr>
          <w:rFonts w:hAnsi="Times New Roman" w:ascii="Times New Roman"/>
          <w:sz w:val="24"/>
          <w:szCs w:val="24"/>
        </w:rPr>
        <w:t>zastupani po Ved</w:t>
      </w:r>
      <w:r w:rsidR="00B24E46">
        <w:rPr>
          <w:rFonts w:hAnsi="Times New Roman" w:ascii="Times New Roman"/>
          <w:sz w:val="24"/>
          <w:szCs w:val="24"/>
        </w:rPr>
        <w:t xml:space="preserve">ranu </w:t>
      </w:r>
      <w:proofErr w:type="spellStart"/>
      <w:r w:rsidR="00B24E46">
        <w:rPr>
          <w:rFonts w:hAnsi="Times New Roman" w:ascii="Times New Roman"/>
          <w:sz w:val="24"/>
          <w:szCs w:val="24"/>
        </w:rPr>
        <w:t>Uraniji</w:t>
      </w:r>
      <w:proofErr w:type="spellEnd"/>
      <w:r w:rsidR="00B24E46">
        <w:rPr>
          <w:rFonts w:hAnsi="Times New Roman" w:ascii="Times New Roman"/>
          <w:sz w:val="24"/>
          <w:szCs w:val="24"/>
        </w:rPr>
        <w:t xml:space="preserve"> pravnom zastupniku </w:t>
      </w:r>
      <w:r w:rsidRPr="00EC4BC3">
        <w:rPr>
          <w:rFonts w:hAnsi="Times New Roman" w:ascii="Times New Roman"/>
          <w:sz w:val="24"/>
          <w:szCs w:val="24"/>
        </w:rPr>
        <w:t>Saveza samostalnih sindikata Hrvatske, Ureda za zadarsku i šibensko-kninsku županiju i Nezavisni sindikat "Slap".</w:t>
      </w:r>
    </w:p>
    <w:p w:rsidRDefault="00F066D4" w:rsidP="00CC1D90" w:rsidR="00F066D4">
      <w:pPr>
        <w:spacing w:lineRule="atLeast" w:line="240" w:after="0"/>
        <w:ind w:firstLine="708"/>
        <w:jc w:val="both"/>
        <w:rPr>
          <w:rFonts w:hAnsi="Times New Roman" w:ascii="Times New Roman"/>
          <w:sz w:val="24"/>
          <w:szCs w:val="24"/>
        </w:rPr>
      </w:pPr>
      <w:r>
        <w:rPr>
          <w:rFonts w:hAnsi="Times New Roman" w:ascii="Times New Roman"/>
          <w:sz w:val="24"/>
          <w:szCs w:val="24"/>
        </w:rPr>
        <w:t xml:space="preserve">Vjerovnik </w:t>
      </w:r>
      <w:r w:rsidR="009F2AAD">
        <w:rPr>
          <w:rFonts w:hAnsi="Times New Roman" w:ascii="Times New Roman"/>
          <w:sz w:val="24"/>
          <w:szCs w:val="24"/>
        </w:rPr>
        <w:t xml:space="preserve">Nezavisni sindikat Slap </w:t>
      </w:r>
      <w:r>
        <w:rPr>
          <w:rFonts w:hAnsi="Times New Roman" w:ascii="Times New Roman"/>
          <w:sz w:val="24"/>
          <w:szCs w:val="24"/>
        </w:rPr>
        <w:t xml:space="preserve">podneskom od 23. listopada 2017. obratio se stečajnom upravitelju dostavljajući mu pravomoćnu presudu ovog suda, Stalne službe u Šibeniku, </w:t>
      </w:r>
      <w:proofErr w:type="spellStart"/>
      <w:r>
        <w:rPr>
          <w:rFonts w:hAnsi="Times New Roman" w:ascii="Times New Roman"/>
          <w:sz w:val="24"/>
          <w:szCs w:val="24"/>
        </w:rPr>
        <w:t>posl</w:t>
      </w:r>
      <w:proofErr w:type="spellEnd"/>
      <w:r>
        <w:rPr>
          <w:rFonts w:hAnsi="Times New Roman" w:ascii="Times New Roman"/>
          <w:sz w:val="24"/>
          <w:szCs w:val="24"/>
        </w:rPr>
        <w:t xml:space="preserve">. br. P-72/16 od 21. kolovoza 2017. sa zahtjevom da isti utvrđenu tražbinu iz pravomoćne presude predmetnog vjerovnika uvrsti u priznate tražbine. Navedeni podnesak stečajnog vjerovnika zajedno sa preslikom pravomoćne presude broj P-72/16 </w:t>
      </w:r>
      <w:r w:rsidR="00B24E46">
        <w:rPr>
          <w:rFonts w:hAnsi="Times New Roman" w:ascii="Times New Roman"/>
          <w:sz w:val="24"/>
          <w:szCs w:val="24"/>
        </w:rPr>
        <w:t xml:space="preserve">stečajni upravitelj </w:t>
      </w:r>
      <w:r>
        <w:rPr>
          <w:rFonts w:hAnsi="Times New Roman" w:ascii="Times New Roman"/>
          <w:sz w:val="24"/>
          <w:szCs w:val="24"/>
        </w:rPr>
        <w:t xml:space="preserve">dostavio </w:t>
      </w:r>
      <w:r w:rsidR="00B24E46">
        <w:rPr>
          <w:rFonts w:hAnsi="Times New Roman" w:ascii="Times New Roman"/>
          <w:sz w:val="24"/>
          <w:szCs w:val="24"/>
        </w:rPr>
        <w:t xml:space="preserve">je </w:t>
      </w:r>
      <w:r>
        <w:rPr>
          <w:rFonts w:hAnsi="Times New Roman" w:ascii="Times New Roman"/>
          <w:sz w:val="24"/>
          <w:szCs w:val="24"/>
        </w:rPr>
        <w:t>ovom sudu na daljnje postupanje.</w:t>
      </w:r>
    </w:p>
    <w:p w:rsidRDefault="00F066D4" w:rsidP="00352213" w:rsidR="00F066D4" w:rsidRPr="00352213">
      <w:pPr>
        <w:spacing w:lineRule="auto" w:line="240" w:after="0"/>
        <w:ind w:firstLine="708"/>
        <w:jc w:val="both"/>
        <w:rPr>
          <w:rFonts w:cstheme="majorBidi" w:hAnsiTheme="majorBidi" w:asciiTheme="majorBidi"/>
          <w:sz w:val="24"/>
          <w:szCs w:val="24"/>
        </w:rPr>
      </w:pPr>
      <w:r w:rsidRPr="00EC4BC3">
        <w:rPr>
          <w:rFonts w:hAnsi="Times New Roman" w:ascii="Times New Roman"/>
          <w:sz w:val="24"/>
          <w:szCs w:val="24"/>
        </w:rPr>
        <w:t>Pregledom pri</w:t>
      </w:r>
      <w:r>
        <w:rPr>
          <w:rFonts w:hAnsi="Times New Roman" w:ascii="Times New Roman"/>
          <w:sz w:val="24"/>
          <w:szCs w:val="24"/>
        </w:rPr>
        <w:t>ložene pravomoćne presudu ovog s</w:t>
      </w:r>
      <w:r w:rsidRPr="00EC4BC3">
        <w:rPr>
          <w:rFonts w:hAnsi="Times New Roman" w:ascii="Times New Roman"/>
          <w:sz w:val="24"/>
          <w:szCs w:val="24"/>
        </w:rPr>
        <w:t>uda, Stalne službe u Šibeniku broj P-</w:t>
      </w:r>
      <w:r>
        <w:rPr>
          <w:rFonts w:hAnsi="Times New Roman" w:ascii="Times New Roman"/>
          <w:sz w:val="24"/>
          <w:szCs w:val="24"/>
        </w:rPr>
        <w:t>72/16</w:t>
      </w:r>
      <w:r w:rsidRPr="00EC4BC3">
        <w:rPr>
          <w:rFonts w:hAnsi="Times New Roman" w:ascii="Times New Roman"/>
          <w:sz w:val="24"/>
          <w:szCs w:val="24"/>
        </w:rPr>
        <w:t xml:space="preserve"> utvrđeno je, da </w:t>
      </w:r>
      <w:r w:rsidR="00B24E46">
        <w:rPr>
          <w:rFonts w:hAnsi="Times New Roman" w:ascii="Times New Roman"/>
          <w:sz w:val="24"/>
          <w:szCs w:val="24"/>
        </w:rPr>
        <w:t xml:space="preserve">je </w:t>
      </w:r>
      <w:r w:rsidRPr="00EC4BC3">
        <w:rPr>
          <w:rFonts w:hAnsi="Times New Roman" w:ascii="Times New Roman"/>
          <w:sz w:val="24"/>
          <w:szCs w:val="24"/>
        </w:rPr>
        <w:t>sud</w:t>
      </w:r>
      <w:r w:rsidR="00B24E46">
        <w:rPr>
          <w:rFonts w:hAnsi="Times New Roman" w:ascii="Times New Roman"/>
          <w:sz w:val="24"/>
          <w:szCs w:val="24"/>
        </w:rPr>
        <w:t xml:space="preserve"> nakon provedenog postupka </w:t>
      </w:r>
      <w:r w:rsidRPr="00EC4BC3">
        <w:rPr>
          <w:rFonts w:hAnsi="Times New Roman" w:ascii="Times New Roman"/>
          <w:sz w:val="24"/>
          <w:szCs w:val="24"/>
        </w:rPr>
        <w:t>21. kolovoza 2017. donio presudu po tužbi tužitelj</w:t>
      </w:r>
      <w:r>
        <w:rPr>
          <w:rFonts w:hAnsi="Times New Roman" w:ascii="Times New Roman"/>
          <w:sz w:val="24"/>
          <w:szCs w:val="24"/>
        </w:rPr>
        <w:t xml:space="preserve">a </w:t>
      </w:r>
      <w:r>
        <w:rPr>
          <w:rFonts w:cstheme="majorBidi" w:hAnsiTheme="majorBidi" w:asciiTheme="majorBidi"/>
          <w:sz w:val="24"/>
          <w:szCs w:val="24"/>
        </w:rPr>
        <w:t xml:space="preserve">Nezavisni sindikat "SLAP", </w:t>
      </w:r>
      <w:r w:rsidR="00352213">
        <w:rPr>
          <w:rFonts w:cstheme="majorBidi" w:hAnsiTheme="majorBidi" w:asciiTheme="majorBidi"/>
          <w:sz w:val="24"/>
          <w:szCs w:val="24"/>
        </w:rPr>
        <w:t>OIB:</w:t>
      </w:r>
      <w:r w:rsidRPr="009C71EB">
        <w:rPr>
          <w:rFonts w:cstheme="majorBidi" w:hAnsiTheme="majorBidi" w:asciiTheme="majorBidi"/>
          <w:sz w:val="24"/>
          <w:szCs w:val="24"/>
        </w:rPr>
        <w:t>41992863880</w:t>
      </w:r>
      <w:r>
        <w:rPr>
          <w:rFonts w:cstheme="majorBidi" w:hAnsiTheme="majorBidi" w:asciiTheme="majorBidi"/>
          <w:sz w:val="20"/>
          <w:szCs w:val="20"/>
        </w:rPr>
        <w:t xml:space="preserve">, </w:t>
      </w:r>
      <w:r w:rsidRPr="009C71EB">
        <w:rPr>
          <w:rFonts w:cstheme="majorBidi" w:hAnsiTheme="majorBidi" w:asciiTheme="majorBidi"/>
          <w:sz w:val="24"/>
          <w:szCs w:val="24"/>
        </w:rPr>
        <w:t>P. Grubišića 3/1 Šibenik,</w:t>
      </w:r>
      <w:r w:rsidRPr="00EC4BC3">
        <w:rPr>
          <w:rFonts w:eastAsia="Times New Roman" w:hAnsi="Times New Roman" w:ascii="Times New Roman"/>
          <w:sz w:val="24"/>
          <w:szCs w:val="24"/>
          <w:lang w:eastAsia="hr-HR"/>
        </w:rPr>
        <w:t xml:space="preserve"> OIB:82733440679, </w:t>
      </w:r>
      <w:r w:rsidRPr="00EC4BC3">
        <w:rPr>
          <w:rFonts w:cstheme="majorBidi" w:hAnsiTheme="majorBidi" w:asciiTheme="majorBidi"/>
          <w:sz w:val="24"/>
          <w:szCs w:val="24"/>
        </w:rPr>
        <w:t xml:space="preserve">protiv tuženika </w:t>
      </w:r>
      <w:r w:rsidRPr="00EC4BC3">
        <w:rPr>
          <w:rFonts w:eastAsia="Times New Roman" w:hAnsi="Times New Roman" w:ascii="Times New Roman"/>
          <w:sz w:val="24"/>
          <w:szCs w:val="24"/>
          <w:lang w:eastAsia="hr-HR"/>
        </w:rPr>
        <w:t xml:space="preserve">TLM </w:t>
      </w:r>
      <w:proofErr w:type="spellStart"/>
      <w:r w:rsidRPr="00EC4BC3">
        <w:rPr>
          <w:rFonts w:eastAsia="Times New Roman" w:hAnsi="Times New Roman" w:ascii="Times New Roman"/>
          <w:sz w:val="24"/>
          <w:szCs w:val="24"/>
          <w:lang w:eastAsia="hr-HR"/>
        </w:rPr>
        <w:t>Aluminium</w:t>
      </w:r>
      <w:proofErr w:type="spellEnd"/>
      <w:r w:rsidRPr="00EC4BC3">
        <w:rPr>
          <w:rFonts w:eastAsia="Times New Roman" w:hAnsi="Times New Roman" w:ascii="Times New Roman"/>
          <w:sz w:val="24"/>
          <w:szCs w:val="24"/>
          <w:lang w:eastAsia="hr-HR"/>
        </w:rPr>
        <w:t xml:space="preserve"> d.d. u stečaju, Šibenik, Ulica Narodnog preporoda 12, OIB:82733440679</w:t>
      </w:r>
      <w:r>
        <w:rPr>
          <w:rFonts w:eastAsia="Times New Roman" w:hAnsi="Times New Roman" w:ascii="Times New Roman"/>
          <w:sz w:val="24"/>
          <w:szCs w:val="24"/>
          <w:lang w:eastAsia="hr-HR"/>
        </w:rPr>
        <w:t xml:space="preserve">, </w:t>
      </w:r>
      <w:r w:rsidRPr="00EC4BC3">
        <w:rPr>
          <w:rFonts w:eastAsia="Times New Roman" w:hAnsi="Times New Roman" w:ascii="Times New Roman"/>
          <w:sz w:val="24"/>
          <w:szCs w:val="24"/>
          <w:lang w:eastAsia="hr-HR"/>
        </w:rPr>
        <w:t xml:space="preserve">radi utvrđenja osnovanosti osporene tražbine </w:t>
      </w:r>
      <w:r w:rsidRPr="00EC4BC3">
        <w:rPr>
          <w:rFonts w:hAnsi="Times New Roman" w:ascii="Times New Roman"/>
          <w:sz w:val="24"/>
          <w:szCs w:val="24"/>
        </w:rPr>
        <w:t>kojom presudom je utvr</w:t>
      </w:r>
      <w:r w:rsidR="00B24E46">
        <w:rPr>
          <w:rFonts w:hAnsi="Times New Roman" w:ascii="Times New Roman"/>
          <w:sz w:val="24"/>
          <w:szCs w:val="24"/>
        </w:rPr>
        <w:t>đeno d</w:t>
      </w:r>
      <w:r w:rsidRPr="00EC4BC3">
        <w:rPr>
          <w:rFonts w:hAnsi="Times New Roman" w:ascii="Times New Roman"/>
          <w:sz w:val="24"/>
          <w:szCs w:val="24"/>
        </w:rPr>
        <w:t xml:space="preserve">a je </w:t>
      </w:r>
      <w:r>
        <w:rPr>
          <w:rFonts w:hAnsi="Times New Roman" w:ascii="Times New Roman"/>
          <w:sz w:val="24"/>
          <w:szCs w:val="24"/>
        </w:rPr>
        <w:t xml:space="preserve">osnovana tražbina drugog višeg isplatnog reda </w:t>
      </w:r>
      <w:r>
        <w:rPr>
          <w:rFonts w:cstheme="majorBidi" w:hAnsiTheme="majorBidi" w:asciiTheme="majorBidi"/>
          <w:sz w:val="24"/>
          <w:szCs w:val="24"/>
        </w:rPr>
        <w:t xml:space="preserve">Nezavisni sindikat "SLAP", koja je prijavljena u stečajnom postupku nad stečajnim dužnikom </w:t>
      </w:r>
      <w:r w:rsidRPr="00EC4BC3">
        <w:rPr>
          <w:rFonts w:eastAsia="Times New Roman" w:hAnsi="Times New Roman" w:ascii="Times New Roman"/>
          <w:sz w:val="24"/>
          <w:szCs w:val="24"/>
          <w:lang w:eastAsia="hr-HR"/>
        </w:rPr>
        <w:t xml:space="preserve">TLM </w:t>
      </w:r>
      <w:proofErr w:type="spellStart"/>
      <w:r w:rsidRPr="00EC4BC3">
        <w:rPr>
          <w:rFonts w:eastAsia="Times New Roman" w:hAnsi="Times New Roman" w:ascii="Times New Roman"/>
          <w:sz w:val="24"/>
          <w:szCs w:val="24"/>
          <w:lang w:eastAsia="hr-HR"/>
        </w:rPr>
        <w:t>Aluminium</w:t>
      </w:r>
      <w:proofErr w:type="spellEnd"/>
      <w:r w:rsidRPr="00EC4BC3">
        <w:rPr>
          <w:rFonts w:eastAsia="Times New Roman" w:hAnsi="Times New Roman" w:ascii="Times New Roman"/>
          <w:sz w:val="24"/>
          <w:szCs w:val="24"/>
          <w:lang w:eastAsia="hr-HR"/>
        </w:rPr>
        <w:t xml:space="preserve"> d.d. u stečaju, Šibenik, Ulica Narodnog preporoda 12, OIB:82733440679</w:t>
      </w:r>
      <w:r>
        <w:rPr>
          <w:rFonts w:eastAsia="Times New Roman" w:hAnsi="Times New Roman" w:ascii="Times New Roman"/>
          <w:sz w:val="24"/>
          <w:szCs w:val="24"/>
          <w:lang w:eastAsia="hr-HR"/>
        </w:rPr>
        <w:t>, a koji se vodi pod brojem 2 St-653/15-174 u ukupnom iznosu od 381.260,67 kn i to glavnica u iznosu od 295.775,53 kn te kamata u iznosu od 85.485,14 kn.</w:t>
      </w:r>
    </w:p>
    <w:p w:rsidRDefault="00F90987" w:rsidP="001B48F4" w:rsidR="00F90987" w:rsidRPr="00EC4BC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Odredbom čl. 271. st. 2. Stečajnog zakona (Narodne novine broj 71/15</w:t>
      </w:r>
      <w:r w:rsidR="00CC1D90">
        <w:rPr>
          <w:rFonts w:hAnsi="Times New Roman" w:ascii="Times New Roman"/>
          <w:sz w:val="24"/>
          <w:szCs w:val="24"/>
        </w:rPr>
        <w:t>, 104/17</w:t>
      </w:r>
      <w:r w:rsidRPr="00EC4BC3">
        <w:rPr>
          <w:rFonts w:hAnsi="Times New Roman" w:ascii="Times New Roman"/>
          <w:sz w:val="24"/>
          <w:szCs w:val="24"/>
        </w:rPr>
        <w:t>) propisano je da osoba koja uspije u parnici, odnosno stečajni vjerovnik tražbine čije je osporavanje otklonjeno može tražiti od suda ispravak tablice iz čl. 264. Stečajnog zakona.</w:t>
      </w:r>
    </w:p>
    <w:p w:rsidRDefault="00F90987" w:rsidP="00015225" w:rsidR="001B48F4" w:rsidRPr="00EC4BC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Obzirom da su ispunjeni uvjeti iz prethodno citiranog članka Stečajnog zakona tj. vjerovnic</w:t>
      </w:r>
      <w:r w:rsidR="00B24E46">
        <w:rPr>
          <w:rFonts w:hAnsi="Times New Roman" w:ascii="Times New Roman"/>
          <w:sz w:val="24"/>
          <w:szCs w:val="24"/>
        </w:rPr>
        <w:t xml:space="preserve">i Branimir </w:t>
      </w:r>
      <w:proofErr w:type="spellStart"/>
      <w:r w:rsidR="00B24E46">
        <w:rPr>
          <w:rFonts w:hAnsi="Times New Roman" w:ascii="Times New Roman"/>
          <w:sz w:val="24"/>
          <w:szCs w:val="24"/>
        </w:rPr>
        <w:t>Lepur</w:t>
      </w:r>
      <w:proofErr w:type="spellEnd"/>
      <w:r w:rsidR="009F2AAD">
        <w:rPr>
          <w:rFonts w:hAnsi="Times New Roman" w:ascii="Times New Roman"/>
          <w:sz w:val="24"/>
          <w:szCs w:val="24"/>
        </w:rPr>
        <w:t xml:space="preserve">, </w:t>
      </w:r>
      <w:r w:rsidR="00CC1D90">
        <w:rPr>
          <w:rFonts w:hAnsi="Times New Roman" w:ascii="Times New Roman"/>
          <w:sz w:val="24"/>
          <w:szCs w:val="24"/>
        </w:rPr>
        <w:t xml:space="preserve">Stipe Grubišić </w:t>
      </w:r>
      <w:r w:rsidR="009F2AAD">
        <w:rPr>
          <w:rFonts w:hAnsi="Times New Roman" w:ascii="Times New Roman"/>
          <w:sz w:val="24"/>
          <w:szCs w:val="24"/>
        </w:rPr>
        <w:t xml:space="preserve">i </w:t>
      </w:r>
      <w:r w:rsidR="009F2AAD">
        <w:rPr>
          <w:rFonts w:cstheme="majorBidi" w:hAnsiTheme="majorBidi" w:asciiTheme="majorBidi"/>
          <w:sz w:val="24"/>
          <w:szCs w:val="24"/>
        </w:rPr>
        <w:t xml:space="preserve">Nezavisni sindikat "SLAP" </w:t>
      </w:r>
      <w:r w:rsidR="00CC1D90">
        <w:rPr>
          <w:rFonts w:hAnsi="Times New Roman" w:ascii="Times New Roman"/>
          <w:sz w:val="24"/>
          <w:szCs w:val="24"/>
        </w:rPr>
        <w:t xml:space="preserve">su </w:t>
      </w:r>
      <w:r w:rsidRPr="00EC4BC3">
        <w:rPr>
          <w:rFonts w:hAnsi="Times New Roman" w:ascii="Times New Roman"/>
          <w:sz w:val="24"/>
          <w:szCs w:val="24"/>
        </w:rPr>
        <w:t>dostavil</w:t>
      </w:r>
      <w:r w:rsidR="00CC1D90">
        <w:rPr>
          <w:rFonts w:hAnsi="Times New Roman" w:ascii="Times New Roman"/>
          <w:sz w:val="24"/>
          <w:szCs w:val="24"/>
        </w:rPr>
        <w:t>i</w:t>
      </w:r>
      <w:r w:rsidRPr="00EC4BC3">
        <w:rPr>
          <w:rFonts w:hAnsi="Times New Roman" w:ascii="Times New Roman"/>
          <w:sz w:val="24"/>
          <w:szCs w:val="24"/>
        </w:rPr>
        <w:t xml:space="preserve"> pravomoćn</w:t>
      </w:r>
      <w:r w:rsidR="00CC1D90">
        <w:rPr>
          <w:rFonts w:hAnsi="Times New Roman" w:ascii="Times New Roman"/>
          <w:sz w:val="24"/>
          <w:szCs w:val="24"/>
        </w:rPr>
        <w:t>e</w:t>
      </w:r>
      <w:r w:rsidRPr="00EC4BC3">
        <w:rPr>
          <w:rFonts w:hAnsi="Times New Roman" w:ascii="Times New Roman"/>
          <w:sz w:val="24"/>
          <w:szCs w:val="24"/>
        </w:rPr>
        <w:t xml:space="preserve"> presudu </w:t>
      </w:r>
      <w:r w:rsidR="009F2AAD">
        <w:rPr>
          <w:rFonts w:hAnsi="Times New Roman" w:ascii="Times New Roman"/>
          <w:sz w:val="24"/>
          <w:szCs w:val="24"/>
        </w:rPr>
        <w:t>ovog s</w:t>
      </w:r>
      <w:r w:rsidR="00EC4BC3" w:rsidRPr="00EC4BC3">
        <w:rPr>
          <w:rFonts w:hAnsi="Times New Roman" w:ascii="Times New Roman"/>
          <w:sz w:val="24"/>
          <w:szCs w:val="24"/>
        </w:rPr>
        <w:t>uda,</w:t>
      </w:r>
      <w:r w:rsidR="00B24E46">
        <w:rPr>
          <w:rFonts w:hAnsi="Times New Roman" w:ascii="Times New Roman"/>
          <w:sz w:val="24"/>
          <w:szCs w:val="24"/>
        </w:rPr>
        <w:t xml:space="preserve"> </w:t>
      </w:r>
      <w:r w:rsidR="00EC4BC3" w:rsidRPr="00EC4BC3">
        <w:rPr>
          <w:rFonts w:hAnsi="Times New Roman" w:ascii="Times New Roman"/>
          <w:sz w:val="24"/>
          <w:szCs w:val="24"/>
        </w:rPr>
        <w:t>Stalne službe u Šibeniku broj P-</w:t>
      </w:r>
      <w:r w:rsidR="009F2AAD">
        <w:rPr>
          <w:rFonts w:hAnsi="Times New Roman" w:ascii="Times New Roman"/>
          <w:sz w:val="24"/>
          <w:szCs w:val="24"/>
        </w:rPr>
        <w:t xml:space="preserve">56/16, </w:t>
      </w:r>
      <w:r w:rsidR="00CC1D90">
        <w:rPr>
          <w:rFonts w:hAnsi="Times New Roman" w:ascii="Times New Roman"/>
          <w:sz w:val="24"/>
          <w:szCs w:val="24"/>
        </w:rPr>
        <w:t xml:space="preserve">P-59/16 </w:t>
      </w:r>
      <w:r w:rsidR="009F2AAD">
        <w:rPr>
          <w:rFonts w:hAnsi="Times New Roman" w:ascii="Times New Roman"/>
          <w:sz w:val="24"/>
          <w:szCs w:val="24"/>
        </w:rPr>
        <w:t xml:space="preserve">i P-72/16, </w:t>
      </w:r>
      <w:r w:rsidRPr="00EC4BC3">
        <w:rPr>
          <w:rFonts w:hAnsi="Times New Roman" w:ascii="Times New Roman"/>
          <w:sz w:val="24"/>
          <w:szCs w:val="24"/>
        </w:rPr>
        <w:lastRenderedPageBreak/>
        <w:t>koj</w:t>
      </w:r>
      <w:r w:rsidR="00CC1D90">
        <w:rPr>
          <w:rFonts w:hAnsi="Times New Roman" w:ascii="Times New Roman"/>
          <w:sz w:val="24"/>
          <w:szCs w:val="24"/>
        </w:rPr>
        <w:t xml:space="preserve">ima je </w:t>
      </w:r>
      <w:r w:rsidRPr="00EC4BC3">
        <w:rPr>
          <w:rFonts w:hAnsi="Times New Roman" w:ascii="Times New Roman"/>
          <w:sz w:val="24"/>
          <w:szCs w:val="24"/>
        </w:rPr>
        <w:t>otklonjeno osporavanj</w:t>
      </w:r>
      <w:r w:rsidR="00EC4BC3" w:rsidRPr="00EC4BC3">
        <w:rPr>
          <w:rFonts w:hAnsi="Times New Roman" w:ascii="Times New Roman"/>
          <w:sz w:val="24"/>
          <w:szCs w:val="24"/>
        </w:rPr>
        <w:t>e nj</w:t>
      </w:r>
      <w:r w:rsidR="00CC1D90">
        <w:rPr>
          <w:rFonts w:hAnsi="Times New Roman" w:ascii="Times New Roman"/>
          <w:sz w:val="24"/>
          <w:szCs w:val="24"/>
        </w:rPr>
        <w:t xml:space="preserve">ihovih tražbina </w:t>
      </w:r>
      <w:r w:rsidR="00EC4BC3" w:rsidRPr="00EC4BC3">
        <w:rPr>
          <w:rFonts w:hAnsi="Times New Roman" w:ascii="Times New Roman"/>
          <w:sz w:val="24"/>
          <w:szCs w:val="24"/>
        </w:rPr>
        <w:t xml:space="preserve">prijavljenih u stečajnom postupku nad uvodno označenim dužnikom to je </w:t>
      </w:r>
      <w:r w:rsidR="00EC4BC3">
        <w:rPr>
          <w:rFonts w:hAnsi="Times New Roman" w:ascii="Times New Roman"/>
          <w:sz w:val="24"/>
          <w:szCs w:val="24"/>
        </w:rPr>
        <w:t>valjalo odlučiti kao u izreci ovog r</w:t>
      </w:r>
      <w:r w:rsidR="00EC4BC3" w:rsidRPr="00EC4BC3">
        <w:rPr>
          <w:rFonts w:hAnsi="Times New Roman" w:ascii="Times New Roman"/>
          <w:sz w:val="24"/>
          <w:szCs w:val="24"/>
        </w:rPr>
        <w:t xml:space="preserve">ješenja. </w:t>
      </w:r>
    </w:p>
    <w:p w:rsidRDefault="001B48F4" w:rsidP="00015225" w:rsidR="001B48F4" w:rsidRPr="00EC4BC3">
      <w:pPr>
        <w:spacing w:lineRule="atLeast" w:line="240" w:after="0"/>
        <w:ind w:firstLine="708"/>
        <w:jc w:val="both"/>
        <w:rPr>
          <w:rFonts w:hAnsi="Times New Roman" w:ascii="Times New Roman"/>
          <w:sz w:val="24"/>
          <w:szCs w:val="24"/>
        </w:rPr>
      </w:pPr>
    </w:p>
    <w:p w:rsidRDefault="00E36CD0" w:rsidP="00EC4BC3" w:rsidR="00C7091E" w:rsidRPr="00EC4BC3">
      <w:pPr>
        <w:spacing w:lineRule="atLeast" w:line="240" w:after="0"/>
        <w:ind w:firstLine="708" w:left="2832"/>
        <w:rPr>
          <w:rFonts w:hAnsi="Times New Roman" w:ascii="Times New Roman"/>
          <w:sz w:val="24"/>
          <w:szCs w:val="24"/>
        </w:rPr>
      </w:pPr>
      <w:r w:rsidRPr="00EC4BC3">
        <w:rPr>
          <w:rFonts w:hAnsi="Times New Roman" w:ascii="Times New Roman"/>
          <w:sz w:val="24"/>
          <w:szCs w:val="24"/>
        </w:rPr>
        <w:t>U Zadru</w:t>
      </w:r>
      <w:r w:rsidR="00D44630" w:rsidRPr="00EC4BC3">
        <w:rPr>
          <w:rFonts w:hAnsi="Times New Roman" w:ascii="Times New Roman"/>
          <w:sz w:val="24"/>
          <w:szCs w:val="24"/>
        </w:rPr>
        <w:t xml:space="preserve"> </w:t>
      </w:r>
      <w:r w:rsidR="00CC1D90">
        <w:rPr>
          <w:rFonts w:hAnsi="Times New Roman" w:ascii="Times New Roman"/>
          <w:sz w:val="24"/>
          <w:szCs w:val="24"/>
        </w:rPr>
        <w:t>1</w:t>
      </w:r>
      <w:r w:rsidR="00B24E46">
        <w:rPr>
          <w:rFonts w:hAnsi="Times New Roman" w:ascii="Times New Roman"/>
          <w:sz w:val="24"/>
          <w:szCs w:val="24"/>
        </w:rPr>
        <w:t>5</w:t>
      </w:r>
      <w:r w:rsidR="00CC1D90">
        <w:rPr>
          <w:rFonts w:hAnsi="Times New Roman" w:ascii="Times New Roman"/>
          <w:sz w:val="24"/>
          <w:szCs w:val="24"/>
        </w:rPr>
        <w:t xml:space="preserve">. studenog </w:t>
      </w:r>
      <w:r w:rsidR="00015225" w:rsidRPr="00EC4BC3">
        <w:rPr>
          <w:rFonts w:hAnsi="Times New Roman" w:ascii="Times New Roman"/>
          <w:sz w:val="24"/>
          <w:szCs w:val="24"/>
        </w:rPr>
        <w:t xml:space="preserve">2017. </w:t>
      </w:r>
    </w:p>
    <w:p w:rsidRDefault="00F2164A" w:rsidP="00E63416" w:rsidR="00F2164A" w:rsidRPr="00EC4BC3">
      <w:pPr>
        <w:spacing w:lineRule="atLeast" w:line="240" w:after="0"/>
        <w:jc w:val="right"/>
        <w:rPr>
          <w:rFonts w:hAnsi="Times New Roman" w:ascii="Times New Roman"/>
          <w:sz w:val="24"/>
          <w:szCs w:val="24"/>
        </w:rPr>
      </w:pPr>
    </w:p>
    <w:p w:rsidRDefault="00623A07" w:rsidP="00623A07" w:rsidR="00623A07">
      <w:pPr>
        <w:spacing w:lineRule="auto" w:line="240" w:after="0"/>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ovlaštena službenica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1733DD" w:rsidRPr="001733DD">
        <w:rPr>
          <w:rFonts w:hAnsi="Times New Roman" w:ascii="Times New Roman"/>
          <w:sz w:val="24"/>
          <w:szCs w:val="24"/>
        </w:rPr>
        <w:t>Sutkinja</w:t>
      </w:r>
    </w:p>
    <w:p w:rsidRDefault="00623A07" w:rsidP="00623A07" w:rsidR="001733DD" w:rsidRPr="001733DD">
      <w:pPr>
        <w:spacing w:lineRule="auto" w:line="240" w:after="0"/>
        <w:rPr>
          <w:rFonts w:hAnsi="Times New Roman" w:ascii="Times New Roman"/>
          <w:sz w:val="24"/>
          <w:szCs w:val="24"/>
        </w:rPr>
      </w:pPr>
      <w:r>
        <w:rPr>
          <w:rFonts w:hAnsi="Times New Roman" w:ascii="Times New Roman"/>
          <w:sz w:val="24"/>
          <w:szCs w:val="24"/>
        </w:rPr>
        <w:t xml:space="preserve">Elena Glavan </w:t>
      </w:r>
      <w:r>
        <w:rPr>
          <w:rFonts w:hAnsi="Times New Roman" w:ascii="Times New Roman"/>
          <w:sz w:val="24"/>
          <w:szCs w:val="24"/>
        </w:rPr>
        <w:tab/>
      </w:r>
      <w:r>
        <w:rPr>
          <w:rFonts w:hAnsi="Times New Roman" w:ascii="Times New Roman"/>
          <w:sz w:val="24"/>
          <w:szCs w:val="24"/>
        </w:rPr>
        <w:tab/>
        <w:t xml:space="preserve">                                                                                        </w:t>
      </w:r>
      <w:r w:rsidR="001733DD" w:rsidRPr="001733DD">
        <w:rPr>
          <w:rFonts w:hAnsi="Times New Roman" w:ascii="Times New Roman"/>
          <w:sz w:val="24"/>
          <w:szCs w:val="24"/>
        </w:rPr>
        <w:t>Ana Markač</w:t>
      </w:r>
      <w:r>
        <w:rPr>
          <w:rFonts w:hAnsi="Times New Roman" w:ascii="Times New Roman"/>
          <w:sz w:val="24"/>
          <w:szCs w:val="24"/>
        </w:rPr>
        <w:t>, v.r.</w:t>
      </w:r>
    </w:p>
    <w:p w:rsidRDefault="001733DD" w:rsidP="001733DD" w:rsidR="001733DD" w:rsidRPr="001733DD">
      <w:pPr>
        <w:spacing w:lineRule="auto" w:line="240" w:after="0"/>
        <w:rPr>
          <w:rFonts w:hAnsi="Times New Roman" w:ascii="Times New Roman"/>
          <w:sz w:val="24"/>
          <w:szCs w:val="24"/>
        </w:rPr>
      </w:pPr>
    </w:p>
    <w:p w:rsidRDefault="00E63416" w:rsidP="008D35CF" w:rsidR="00E63416">
      <w:pPr>
        <w:spacing w:lineRule="auto" w:line="240" w:after="0"/>
        <w:rPr>
          <w:rFonts w:hAnsi="Times New Roman" w:ascii="Times New Roman"/>
          <w:sz w:val="24"/>
          <w:szCs w:val="24"/>
        </w:rPr>
      </w:pPr>
    </w:p>
    <w:p w:rsidRDefault="00623A07" w:rsidP="008D35CF" w:rsidR="00623A07">
      <w:pPr>
        <w:spacing w:lineRule="auto" w:line="240" w:after="0"/>
        <w:rPr>
          <w:rFonts w:hAnsi="Times New Roman" w:ascii="Times New Roman"/>
          <w:sz w:val="24"/>
          <w:szCs w:val="24"/>
        </w:rPr>
      </w:pPr>
    </w:p>
    <w:p w:rsidRDefault="00D44630" w:rsidP="008D35CF" w:rsidR="00D7480A" w:rsidRPr="00EC4BC3">
      <w:pPr>
        <w:spacing w:lineRule="auto" w:line="240" w:after="0"/>
        <w:rPr>
          <w:rFonts w:hAnsi="Times New Roman" w:ascii="Times New Roman"/>
          <w:sz w:val="24"/>
          <w:szCs w:val="24"/>
        </w:rPr>
      </w:pPr>
      <w:r w:rsidRPr="00EC4BC3">
        <w:rPr>
          <w:rFonts w:hAnsi="Times New Roman" w:ascii="Times New Roman"/>
          <w:sz w:val="24"/>
          <w:szCs w:val="24"/>
        </w:rPr>
        <w:t xml:space="preserve">POUKA O PRAVNOM LIJEKU: </w:t>
      </w:r>
    </w:p>
    <w:p w:rsidRDefault="00E42B1C" w:rsidP="008D35CF" w:rsidR="001E6837" w:rsidRPr="00EC4BC3">
      <w:pPr>
        <w:spacing w:lineRule="auto" w:line="240" w:after="0"/>
        <w:jc w:val="both"/>
        <w:rPr>
          <w:rFonts w:hAnsi="Times New Roman" w:ascii="Times New Roman"/>
          <w:sz w:val="24"/>
          <w:szCs w:val="24"/>
        </w:rPr>
      </w:pPr>
      <w:r w:rsidRPr="00EC4BC3">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C4BC3">
          <w:rPr>
            <w:rFonts w:hAnsi="Times New Roman" w:ascii="Times New Roman"/>
            <w:sz w:val="24"/>
            <w:szCs w:val="24"/>
          </w:rPr>
          <w:t>12. st</w:t>
        </w:r>
      </w:smartTag>
      <w:r w:rsidRPr="00EC4BC3">
        <w:rPr>
          <w:rFonts w:hAnsi="Times New Roman" w:ascii="Times New Roman"/>
          <w:sz w:val="24"/>
          <w:szCs w:val="24"/>
        </w:rPr>
        <w:t xml:space="preserve">. 1. i čl. </w:t>
      </w:r>
      <w:smartTag w:element="metricconverter" w:uri="urn:schemas-microsoft-com:office:smarttags">
        <w:smartTagPr>
          <w:attr w:val="19. st" w:name="ProductID"/>
        </w:smartTagPr>
        <w:r w:rsidRPr="00EC4BC3">
          <w:rPr>
            <w:rFonts w:hAnsi="Times New Roman" w:ascii="Times New Roman"/>
            <w:sz w:val="24"/>
            <w:szCs w:val="24"/>
          </w:rPr>
          <w:t>19. st</w:t>
        </w:r>
      </w:smartTag>
      <w:r w:rsidRPr="00EC4BC3">
        <w:rPr>
          <w:rFonts w:hAnsi="Times New Roman" w:ascii="Times New Roman"/>
          <w:sz w:val="24"/>
          <w:szCs w:val="24"/>
        </w:rPr>
        <w:t>. 1. i 2. SZ-a). Žalba se podnosi ovom sudu u 2 (dva) istovjetna primjerka, a o žalbi odlučuje Visoki trgovački sud Republike Hrvatske.</w:t>
      </w:r>
    </w:p>
    <w:p w:rsidRDefault="00F323EA" w:rsidP="002859C9" w:rsidR="00F323EA">
      <w:pPr>
        <w:spacing w:lineRule="atLeast" w:line="240" w:after="0"/>
        <w:rPr>
          <w:rFonts w:hAnsi="Times New Roman" w:ascii="Times New Roman"/>
          <w:sz w:val="24"/>
          <w:szCs w:val="24"/>
        </w:rPr>
      </w:pPr>
    </w:p>
    <w:p w:rsidRDefault="009F2AAD" w:rsidP="002859C9" w:rsidR="009F2AAD" w:rsidRPr="00EC4BC3">
      <w:pPr>
        <w:spacing w:lineRule="atLeast" w:line="240" w:after="0"/>
        <w:rPr>
          <w:rFonts w:hAnsi="Times New Roman" w:ascii="Times New Roman"/>
          <w:sz w:val="24"/>
          <w:szCs w:val="24"/>
        </w:rPr>
      </w:pPr>
    </w:p>
    <w:p w:rsidRDefault="002859C9" w:rsidP="002859C9" w:rsidR="002859C9" w:rsidRPr="00EC4BC3">
      <w:pPr>
        <w:spacing w:lineRule="atLeast" w:line="240" w:after="0"/>
        <w:rPr>
          <w:rFonts w:hAnsi="Times New Roman" w:ascii="Times New Roman"/>
          <w:sz w:val="24"/>
          <w:szCs w:val="24"/>
        </w:rPr>
      </w:pPr>
      <w:r w:rsidRPr="00EC4BC3">
        <w:rPr>
          <w:rFonts w:hAnsi="Times New Roman" w:ascii="Times New Roman"/>
          <w:sz w:val="24"/>
          <w:szCs w:val="24"/>
        </w:rPr>
        <w:t>D</w:t>
      </w:r>
      <w:r w:rsidR="00913E4D" w:rsidRPr="00EC4BC3">
        <w:rPr>
          <w:rFonts w:hAnsi="Times New Roman" w:ascii="Times New Roman"/>
          <w:sz w:val="24"/>
          <w:szCs w:val="24"/>
        </w:rPr>
        <w:t>NA</w:t>
      </w:r>
      <w:r w:rsidRPr="00EC4BC3">
        <w:rPr>
          <w:rFonts w:hAnsi="Times New Roman" w:ascii="Times New Roman"/>
          <w:sz w:val="24"/>
          <w:szCs w:val="24"/>
        </w:rPr>
        <w:t>:</w:t>
      </w:r>
    </w:p>
    <w:p w:rsidRDefault="002859C9" w:rsidP="002859C9" w:rsidR="002859C9" w:rsidRPr="00EC4BC3">
      <w:pPr>
        <w:numPr>
          <w:ilvl w:val="0"/>
          <w:numId w:val="1"/>
        </w:numPr>
        <w:spacing w:lineRule="atLeast" w:line="240" w:after="0"/>
        <w:rPr>
          <w:rFonts w:hAnsi="Times New Roman" w:ascii="Times New Roman"/>
          <w:sz w:val="24"/>
          <w:szCs w:val="24"/>
        </w:rPr>
      </w:pPr>
      <w:r w:rsidRPr="00EC4BC3">
        <w:rPr>
          <w:rFonts w:hAnsi="Times New Roman" w:ascii="Times New Roman"/>
          <w:sz w:val="24"/>
          <w:szCs w:val="24"/>
        </w:rPr>
        <w:t>stečajnom upravitelju</w:t>
      </w:r>
      <w:r w:rsidR="00CC1D90">
        <w:rPr>
          <w:rFonts w:hAnsi="Times New Roman" w:ascii="Times New Roman"/>
          <w:sz w:val="24"/>
          <w:szCs w:val="24"/>
        </w:rPr>
        <w:t xml:space="preserve"> Branku </w:t>
      </w:r>
      <w:proofErr w:type="spellStart"/>
      <w:r w:rsidR="00CC1D90">
        <w:rPr>
          <w:rFonts w:hAnsi="Times New Roman" w:ascii="Times New Roman"/>
          <w:sz w:val="24"/>
          <w:szCs w:val="24"/>
        </w:rPr>
        <w:t>Moriću</w:t>
      </w:r>
      <w:proofErr w:type="spellEnd"/>
      <w:r w:rsidR="00CC1D90">
        <w:rPr>
          <w:rFonts w:hAnsi="Times New Roman" w:ascii="Times New Roman"/>
          <w:sz w:val="24"/>
          <w:szCs w:val="24"/>
        </w:rPr>
        <w:t xml:space="preserve"> iz Zadra</w:t>
      </w:r>
      <w:r w:rsidR="00D44630" w:rsidRPr="00EC4BC3">
        <w:rPr>
          <w:rFonts w:hAnsi="Times New Roman" w:ascii="Times New Roman"/>
          <w:sz w:val="24"/>
          <w:szCs w:val="24"/>
        </w:rPr>
        <w:t xml:space="preserve"> </w:t>
      </w:r>
    </w:p>
    <w:p w:rsidRDefault="009F2AAD" w:rsidP="00CD4EE9" w:rsidR="009F2AAD">
      <w:pPr>
        <w:pStyle w:val="Odlomakpopisa"/>
        <w:numPr>
          <w:ilvl w:val="0"/>
          <w:numId w:val="1"/>
        </w:numPr>
        <w:spacing w:lineRule="auto" w:line="240" w:after="0"/>
        <w:jc w:val="both"/>
        <w:rPr>
          <w:rFonts w:hAnsi="Times New Roman" w:ascii="Times New Roman"/>
          <w:sz w:val="24"/>
          <w:szCs w:val="24"/>
        </w:rPr>
      </w:pPr>
      <w:r>
        <w:rPr>
          <w:rFonts w:hAnsi="Times New Roman" w:ascii="Times New Roman"/>
          <w:sz w:val="24"/>
          <w:szCs w:val="24"/>
        </w:rPr>
        <w:t xml:space="preserve">stečajnim </w:t>
      </w:r>
      <w:r w:rsidR="00CD4EE9" w:rsidRPr="00EC4BC3">
        <w:rPr>
          <w:rFonts w:hAnsi="Times New Roman" w:ascii="Times New Roman"/>
          <w:sz w:val="24"/>
          <w:szCs w:val="24"/>
        </w:rPr>
        <w:t>vjerovni</w:t>
      </w:r>
      <w:r>
        <w:rPr>
          <w:rFonts w:hAnsi="Times New Roman" w:ascii="Times New Roman"/>
          <w:sz w:val="24"/>
          <w:szCs w:val="24"/>
        </w:rPr>
        <w:t>cima:</w:t>
      </w:r>
    </w:p>
    <w:p w:rsidRDefault="00CC1D90" w:rsidP="00CD4EE9" w:rsidR="008D35CF">
      <w:pPr>
        <w:pStyle w:val="Odlomakpopisa"/>
        <w:numPr>
          <w:ilvl w:val="0"/>
          <w:numId w:val="1"/>
        </w:numPr>
        <w:spacing w:lineRule="auto" w:line="240" w:after="0"/>
        <w:jc w:val="both"/>
        <w:rPr>
          <w:rFonts w:hAnsi="Times New Roman" w:ascii="Times New Roman"/>
          <w:sz w:val="24"/>
          <w:szCs w:val="24"/>
        </w:rPr>
      </w:pPr>
      <w:r>
        <w:rPr>
          <w:rFonts w:hAnsi="Times New Roman" w:ascii="Times New Roman"/>
          <w:sz w:val="24"/>
          <w:szCs w:val="24"/>
        </w:rPr>
        <w:t xml:space="preserve">Branimiru </w:t>
      </w:r>
      <w:proofErr w:type="spellStart"/>
      <w:r>
        <w:rPr>
          <w:rFonts w:hAnsi="Times New Roman" w:ascii="Times New Roman"/>
          <w:sz w:val="24"/>
          <w:szCs w:val="24"/>
        </w:rPr>
        <w:t>Lepuru</w:t>
      </w:r>
      <w:proofErr w:type="spellEnd"/>
      <w:r>
        <w:rPr>
          <w:rFonts w:hAnsi="Times New Roman" w:ascii="Times New Roman"/>
          <w:sz w:val="24"/>
          <w:szCs w:val="24"/>
        </w:rPr>
        <w:t xml:space="preserve">, Šibenika, Bože </w:t>
      </w:r>
      <w:proofErr w:type="spellStart"/>
      <w:r>
        <w:rPr>
          <w:rFonts w:hAnsi="Times New Roman" w:ascii="Times New Roman"/>
          <w:sz w:val="24"/>
          <w:szCs w:val="24"/>
        </w:rPr>
        <w:t>Petričića</w:t>
      </w:r>
      <w:proofErr w:type="spellEnd"/>
      <w:r>
        <w:rPr>
          <w:rFonts w:hAnsi="Times New Roman" w:ascii="Times New Roman"/>
          <w:sz w:val="24"/>
          <w:szCs w:val="24"/>
        </w:rPr>
        <w:t xml:space="preserve"> 30</w:t>
      </w:r>
    </w:p>
    <w:p w:rsidRDefault="00CC1D90" w:rsidP="00CD4EE9" w:rsidR="00CC1D90">
      <w:pPr>
        <w:pStyle w:val="Odlomakpopisa"/>
        <w:numPr>
          <w:ilvl w:val="0"/>
          <w:numId w:val="1"/>
        </w:numPr>
        <w:spacing w:lineRule="auto" w:line="240" w:after="0"/>
        <w:jc w:val="both"/>
        <w:rPr>
          <w:rFonts w:hAnsi="Times New Roman" w:ascii="Times New Roman"/>
          <w:sz w:val="24"/>
          <w:szCs w:val="24"/>
        </w:rPr>
      </w:pPr>
      <w:r>
        <w:rPr>
          <w:rFonts w:hAnsi="Times New Roman" w:ascii="Times New Roman"/>
          <w:sz w:val="24"/>
          <w:szCs w:val="24"/>
        </w:rPr>
        <w:t>Stipi Grubišiću, Šibenik, Šibenske brigade HV-a 78A</w:t>
      </w:r>
    </w:p>
    <w:p w:rsidRDefault="00B24E46" w:rsidP="00CD4EE9" w:rsidR="009F2AAD" w:rsidRPr="00EC4BC3">
      <w:pPr>
        <w:pStyle w:val="Odlomakpopisa"/>
        <w:numPr>
          <w:ilvl w:val="0"/>
          <w:numId w:val="1"/>
        </w:numPr>
        <w:spacing w:lineRule="auto" w:line="240" w:after="0"/>
        <w:jc w:val="both"/>
        <w:rPr>
          <w:rFonts w:hAnsi="Times New Roman" w:ascii="Times New Roman"/>
          <w:sz w:val="24"/>
          <w:szCs w:val="24"/>
        </w:rPr>
      </w:pPr>
      <w:r>
        <w:rPr>
          <w:rFonts w:hAnsi="Times New Roman" w:ascii="Times New Roman"/>
          <w:sz w:val="24"/>
          <w:szCs w:val="24"/>
        </w:rPr>
        <w:t>Nezavisnom</w:t>
      </w:r>
      <w:r w:rsidR="009F2AAD">
        <w:rPr>
          <w:rFonts w:hAnsi="Times New Roman" w:ascii="Times New Roman"/>
          <w:sz w:val="24"/>
          <w:szCs w:val="24"/>
        </w:rPr>
        <w:t xml:space="preserve"> sindikat</w:t>
      </w:r>
      <w:r>
        <w:rPr>
          <w:rFonts w:hAnsi="Times New Roman" w:ascii="Times New Roman"/>
          <w:sz w:val="24"/>
          <w:szCs w:val="24"/>
        </w:rPr>
        <w:t>u</w:t>
      </w:r>
      <w:r w:rsidR="009F2AAD">
        <w:rPr>
          <w:rFonts w:hAnsi="Times New Roman" w:ascii="Times New Roman"/>
          <w:sz w:val="24"/>
          <w:szCs w:val="24"/>
        </w:rPr>
        <w:t xml:space="preserve"> </w:t>
      </w:r>
      <w:r>
        <w:rPr>
          <w:rFonts w:hAnsi="Times New Roman" w:ascii="Times New Roman"/>
          <w:sz w:val="24"/>
          <w:szCs w:val="24"/>
        </w:rPr>
        <w:t>„</w:t>
      </w:r>
      <w:r w:rsidR="009F2AAD">
        <w:rPr>
          <w:rFonts w:hAnsi="Times New Roman" w:ascii="Times New Roman"/>
          <w:sz w:val="24"/>
          <w:szCs w:val="24"/>
        </w:rPr>
        <w:t>Slap</w:t>
      </w:r>
      <w:r>
        <w:rPr>
          <w:rFonts w:hAnsi="Times New Roman" w:ascii="Times New Roman"/>
          <w:sz w:val="24"/>
          <w:szCs w:val="24"/>
        </w:rPr>
        <w:t>“</w:t>
      </w:r>
      <w:r w:rsidR="009F2AAD">
        <w:rPr>
          <w:rFonts w:hAnsi="Times New Roman" w:ascii="Times New Roman"/>
          <w:sz w:val="24"/>
          <w:szCs w:val="24"/>
        </w:rPr>
        <w:t xml:space="preserve">, Šibenik, </w:t>
      </w:r>
      <w:r w:rsidR="009F2AAD" w:rsidRPr="009C71EB">
        <w:rPr>
          <w:rFonts w:cstheme="majorBidi" w:hAnsiTheme="majorBidi" w:asciiTheme="majorBidi"/>
          <w:sz w:val="24"/>
          <w:szCs w:val="24"/>
        </w:rPr>
        <w:t>P. Grubišića 3/1</w:t>
      </w:r>
    </w:p>
    <w:p w:rsidRDefault="00CC1D90" w:rsidP="008D35CF" w:rsidR="008D35CF" w:rsidRPr="00EC4BC3">
      <w:pPr>
        <w:numPr>
          <w:ilvl w:val="0"/>
          <w:numId w:val="1"/>
        </w:numPr>
        <w:spacing w:lineRule="atLeast" w:line="240" w:after="0"/>
        <w:rPr>
          <w:rFonts w:hAnsi="Times New Roman" w:ascii="Times New Roman"/>
          <w:sz w:val="24"/>
          <w:szCs w:val="24"/>
        </w:rPr>
      </w:pPr>
      <w:r>
        <w:rPr>
          <w:rFonts w:hAnsi="Times New Roman" w:ascii="Times New Roman"/>
          <w:sz w:val="24"/>
          <w:szCs w:val="24"/>
        </w:rPr>
        <w:t>e-Oglasna ploča sudova</w:t>
      </w:r>
    </w:p>
    <w:p w:rsidRDefault="008D35CF" w:rsidP="008D35CF" w:rsidR="008D35CF" w:rsidRPr="00EC4BC3">
      <w:pPr>
        <w:numPr>
          <w:ilvl w:val="0"/>
          <w:numId w:val="1"/>
        </w:numPr>
        <w:spacing w:lineRule="atLeast" w:line="240" w:after="0"/>
        <w:rPr>
          <w:rFonts w:hAnsi="Times New Roman" w:ascii="Times New Roman"/>
          <w:sz w:val="24"/>
          <w:szCs w:val="24"/>
        </w:rPr>
      </w:pPr>
      <w:r w:rsidRPr="00EC4BC3">
        <w:rPr>
          <w:rFonts w:hAnsi="Times New Roman" w:ascii="Times New Roman"/>
          <w:sz w:val="24"/>
          <w:szCs w:val="24"/>
        </w:rPr>
        <w:t>u spis.</w:t>
      </w:r>
    </w:p>
    <w:p w:rsidRDefault="002859C9" w:rsidP="002859C9" w:rsidR="002859C9" w:rsidRPr="00EC4BC3">
      <w:pPr>
        <w:spacing w:lineRule="atLeast" w:line="240" w:after="0"/>
        <w:rPr>
          <w:rFonts w:hAnsi="Times New Roman" w:ascii="Times New Roman"/>
          <w:sz w:val="24"/>
          <w:szCs w:val="24"/>
        </w:rPr>
      </w:pPr>
    </w:p>
    <w:p w:rsidRDefault="002859C9" w:rsidP="002859C9" w:rsidR="002859C9" w:rsidRPr="00EC4BC3">
      <w:pPr>
        <w:spacing w:lineRule="atLeast" w:line="240" w:after="0"/>
        <w:jc w:val="both"/>
        <w:rPr>
          <w:rFonts w:hAnsi="Times New Roman" w:ascii="Times New Roman"/>
          <w:sz w:val="24"/>
          <w:szCs w:val="24"/>
        </w:rPr>
      </w:pPr>
    </w:p>
    <w:p w:rsidRDefault="002859C9" w:rsidP="002859C9" w:rsidR="002859C9" w:rsidRPr="00EC4BC3">
      <w:pPr>
        <w:spacing w:lineRule="atLeast" w:line="240" w:after="0"/>
        <w:jc w:val="both"/>
        <w:rPr>
          <w:rFonts w:hAnsi="Times New Roman" w:ascii="Times New Roman"/>
          <w:sz w:val="24"/>
          <w:szCs w:val="24"/>
        </w:rPr>
      </w:pPr>
    </w:p>
    <w:p w:rsidRDefault="006C3C92" w:rsidP="006C3C92" w:rsidR="006C3C92" w:rsidRPr="00EC4BC3">
      <w:pPr>
        <w:spacing w:lineRule="atLeast" w:line="240" w:after="0"/>
        <w:rPr>
          <w:rFonts w:hAnsi="Times New Roman" w:ascii="Times New Roman"/>
          <w:sz w:val="24"/>
          <w:szCs w:val="24"/>
        </w:rPr>
      </w:pPr>
    </w:p>
    <w:sectPr w:rsidSect="009F2AAD" w:rsidR="006C3C92" w:rsidRPr="00EC4BC3">
      <w:headerReference w:type="even" r:id="rId11"/>
      <w:headerReference w:type="default" r:id="rId12"/>
      <w:footerReference w:type="even" r:id="rId13"/>
      <w:footerReference w:type="default" r:id="rId14"/>
      <w:headerReference w:type="first" r:id="rId15"/>
      <w:pgSz w:h="16838" w:w="11906"/>
      <w:pgMar w:gutter="0" w:footer="708" w:header="708" w:left="1417" w:bottom="1560"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1A2" w:rsidR="000B11A2">
      <w:pPr>
        <w:spacing w:lineRule="auto" w:line="240" w:after="0"/>
      </w:pPr>
      <w:r>
        <w:separator/>
      </w:r>
    </w:p>
  </w:endnote>
  <w:endnote w:id="0" w:type="continuationSeparator">
    <w:p w:rsidRDefault="000B11A2" w:rsidR="000B11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1A2" w:rsidR="000B11A2">
      <w:pPr>
        <w:spacing w:lineRule="auto" w:line="240" w:after="0"/>
      </w:pPr>
      <w:r>
        <w:separator/>
      </w:r>
    </w:p>
  </w:footnote>
  <w:footnote w:id="0" w:type="continuationSeparator">
    <w:p w:rsidRDefault="000B11A2" w:rsidR="000B11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1346">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352213">
      <w:rPr>
        <w:sz w:val="22"/>
        <w:szCs w:val="22"/>
      </w:rPr>
      <w:t>466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4EF" w:rsidP="00A7167C" w:rsidR="00A4489A" w:rsidRPr="00015225">
    <w:pPr>
      <w:pStyle w:val="Zaglavlje"/>
      <w:jc w:val="right"/>
      <w:rPr>
        <w:sz w:val="22"/>
        <w:szCs w:val="22"/>
      </w:rPr>
    </w:pPr>
    <w:r>
      <w:rPr>
        <w:sz w:val="22"/>
        <w:szCs w:val="22"/>
      </w:rPr>
      <w:t xml:space="preserve">Poslovni broj: 2 </w:t>
    </w:r>
    <w:r w:rsidR="00352213">
      <w:rPr>
        <w:sz w:val="22"/>
        <w:szCs w:val="22"/>
      </w:rPr>
      <w:t>St-653/15-466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FD7417"/>
    <w:multiLevelType w:val="hybridMultilevel"/>
    <w:tmpl w:val="2AD245EC"/>
    <w:lvl w:tplc="8FCC20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6155CD1"/>
    <w:multiLevelType w:val="hybridMultilevel"/>
    <w:tmpl w:val="8A160222"/>
    <w:lvl w:tplc="DC1C9F52"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B2775E8"/>
    <w:multiLevelType w:val="hybridMultilevel"/>
    <w:tmpl w:val="774CF8D0"/>
    <w:lvl w:tplc="CC9E7FCA" w:ilvl="0">
      <w:start w:val="1"/>
      <w:numFmt w:val="decimal"/>
      <w:lvlText w:val="%1)"/>
      <w:lvlJc w:val="left"/>
      <w:pPr>
        <w:ind w:hanging="360" w:left="1068"/>
      </w:pPr>
      <w:rPr>
        <w:rFonts w:cs="Times New Roman" w:eastAsia="Calibri"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3"/>
  </w:num>
  <w:num w:numId="3">
    <w:abstractNumId w:val="8"/>
  </w:num>
  <w:num w:numId="4">
    <w:abstractNumId w:val="6"/>
  </w:num>
  <w:num w:numId="5">
    <w:abstractNumId w:val="11"/>
  </w:num>
  <w:num w:numId="6">
    <w:abstractNumId w:val="5"/>
  </w:num>
  <w:num w:numId="7">
    <w:abstractNumId w:val="14"/>
  </w:num>
  <w:num w:numId="8">
    <w:abstractNumId w:val="1"/>
  </w:num>
  <w:num w:numId="9">
    <w:abstractNumId w:val="17"/>
  </w:num>
  <w:num w:numId="10">
    <w:abstractNumId w:val="19"/>
  </w:num>
  <w:num w:numId="11">
    <w:abstractNumId w:val="2"/>
  </w:num>
  <w:num w:numId="12">
    <w:abstractNumId w:val="20"/>
  </w:num>
  <w:num w:numId="13">
    <w:abstractNumId w:val="9"/>
  </w:num>
  <w:num w:numId="14">
    <w:abstractNumId w:val="16"/>
  </w:num>
  <w:num w:numId="15">
    <w:abstractNumId w:val="3"/>
  </w:num>
  <w:num w:numId="16">
    <w:abstractNumId w:val="18"/>
  </w:num>
  <w:num w:numId="17">
    <w:abstractNumId w:val="10"/>
  </w:num>
  <w:num w:numId="18">
    <w:abstractNumId w:val="0"/>
  </w:num>
  <w:num w:numId="19">
    <w:abstractNumId w:val="15"/>
  </w:num>
  <w:num w:numId="20">
    <w:abstractNumId w:val="7"/>
  </w:num>
  <w:num w:numId="21">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hideGrammaticalErrors/>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0B11A2"/>
    <w:rsid w:val="00121585"/>
    <w:rsid w:val="00124617"/>
    <w:rsid w:val="00163C59"/>
    <w:rsid w:val="001733DD"/>
    <w:rsid w:val="001755EA"/>
    <w:rsid w:val="00177815"/>
    <w:rsid w:val="001A3F73"/>
    <w:rsid w:val="001B48F4"/>
    <w:rsid w:val="001B70E5"/>
    <w:rsid w:val="001C3F21"/>
    <w:rsid w:val="001E6837"/>
    <w:rsid w:val="00247422"/>
    <w:rsid w:val="002700BC"/>
    <w:rsid w:val="002859C9"/>
    <w:rsid w:val="00323265"/>
    <w:rsid w:val="00327258"/>
    <w:rsid w:val="00327998"/>
    <w:rsid w:val="00352213"/>
    <w:rsid w:val="003633F0"/>
    <w:rsid w:val="004221EF"/>
    <w:rsid w:val="004452BC"/>
    <w:rsid w:val="00450811"/>
    <w:rsid w:val="00475684"/>
    <w:rsid w:val="00485326"/>
    <w:rsid w:val="0048628B"/>
    <w:rsid w:val="00494ADA"/>
    <w:rsid w:val="004B21E9"/>
    <w:rsid w:val="004D3C1B"/>
    <w:rsid w:val="00506E14"/>
    <w:rsid w:val="0052773F"/>
    <w:rsid w:val="00562227"/>
    <w:rsid w:val="00571979"/>
    <w:rsid w:val="00590ECF"/>
    <w:rsid w:val="005C36CE"/>
    <w:rsid w:val="005C7E14"/>
    <w:rsid w:val="005F76A1"/>
    <w:rsid w:val="00605D5C"/>
    <w:rsid w:val="00617B9F"/>
    <w:rsid w:val="00623A07"/>
    <w:rsid w:val="0066159C"/>
    <w:rsid w:val="006627DD"/>
    <w:rsid w:val="006700C2"/>
    <w:rsid w:val="00674C9C"/>
    <w:rsid w:val="006A50D3"/>
    <w:rsid w:val="006C3C92"/>
    <w:rsid w:val="007076B4"/>
    <w:rsid w:val="007662EC"/>
    <w:rsid w:val="00767D0F"/>
    <w:rsid w:val="007A1346"/>
    <w:rsid w:val="00803A59"/>
    <w:rsid w:val="008975E3"/>
    <w:rsid w:val="008B4A11"/>
    <w:rsid w:val="008D35CF"/>
    <w:rsid w:val="008F481F"/>
    <w:rsid w:val="00903677"/>
    <w:rsid w:val="00913E4D"/>
    <w:rsid w:val="00951034"/>
    <w:rsid w:val="00980582"/>
    <w:rsid w:val="009C71EB"/>
    <w:rsid w:val="009E5A7A"/>
    <w:rsid w:val="009F2AAD"/>
    <w:rsid w:val="00A26885"/>
    <w:rsid w:val="00A4489A"/>
    <w:rsid w:val="00A7167C"/>
    <w:rsid w:val="00AB7538"/>
    <w:rsid w:val="00AC7D18"/>
    <w:rsid w:val="00AF6304"/>
    <w:rsid w:val="00B04EBE"/>
    <w:rsid w:val="00B2047D"/>
    <w:rsid w:val="00B24E46"/>
    <w:rsid w:val="00B41292"/>
    <w:rsid w:val="00B464EF"/>
    <w:rsid w:val="00B7036F"/>
    <w:rsid w:val="00C35F12"/>
    <w:rsid w:val="00C5230E"/>
    <w:rsid w:val="00C6073C"/>
    <w:rsid w:val="00C7091E"/>
    <w:rsid w:val="00CC1D90"/>
    <w:rsid w:val="00CC4338"/>
    <w:rsid w:val="00CC6533"/>
    <w:rsid w:val="00CD3BDE"/>
    <w:rsid w:val="00CD4EE9"/>
    <w:rsid w:val="00D02600"/>
    <w:rsid w:val="00D44630"/>
    <w:rsid w:val="00D5382A"/>
    <w:rsid w:val="00D655E6"/>
    <w:rsid w:val="00D7480A"/>
    <w:rsid w:val="00D87CF1"/>
    <w:rsid w:val="00DB052E"/>
    <w:rsid w:val="00E34590"/>
    <w:rsid w:val="00E36CD0"/>
    <w:rsid w:val="00E42B1C"/>
    <w:rsid w:val="00E54B49"/>
    <w:rsid w:val="00E63416"/>
    <w:rsid w:val="00EC4BC3"/>
    <w:rsid w:val="00F066D4"/>
    <w:rsid w:val="00F2164A"/>
    <w:rsid w:val="00F22B8D"/>
    <w:rsid w:val="00F2761A"/>
    <w:rsid w:val="00F323EA"/>
    <w:rsid w:val="00F561E0"/>
    <w:rsid w:val="00F725C9"/>
    <w:rsid w:val="00F90987"/>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A1346"/>
    <w:rPr>
      <w:color w:val="808080"/>
      <w:bdr w:space="0" w:sz="0" w:color="auto" w:val="none"/>
      <w:shd w:fill="CCFFFF" w:color="auto" w:val="clear"/>
    </w:rPr>
  </w:style>
  <w:style w:customStyle="true" w:styleId="eSPISCCParagraphDefaultFont" w:type="character">
    <w:name w:val="eSPIS_CC_Paragraph Default Font"/>
    <w:basedOn w:val="Zadanifontodlomka"/>
    <w:rsid w:val="007A13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134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13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1346"/>
    <w:rPr>
      <w:rFonts w:cs="Times New Roman" w:hAnsi="Times New Roman" w:ascii="Times New Roman"/>
      <w:sz w:val="24"/>
      <w:szCs w:val="24"/>
      <w:bdr w:space="0" w:sz="0" w:color="auto" w:val="none"/>
      <w:shd w:fill="CCFFCC" w:color="auto" w:val="clear"/>
      <w:lang w:val="hr-HR"/>
    </w:rPr>
  </w:style>
  <w:style w:styleId="Reetkatablice" w:type="table">
    <w:name w:val="Table Grid"/>
    <w:basedOn w:val="Obinatablica"/>
    <w:uiPriority w:val="59"/>
    <w:rsid w:val="007A1346"/>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A1346"/>
    <w:rPr>
      <w:color w:val="808080"/>
      <w:bdr w:color="auto" w:space="0" w:sz="0" w:val="none"/>
      <w:shd w:color="auto" w:fill="CCFFFF" w:val="clear"/>
    </w:rPr>
  </w:style>
  <w:style w:customStyle="1" w:styleId="eSPISCCParagraphDefaultFont" w:type="character">
    <w:name w:val="eSPIS_CC_Paragraph Default Font"/>
    <w:basedOn w:val="Zadanifontodlomka"/>
    <w:rsid w:val="007A13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134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13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1346"/>
    <w:rPr>
      <w:rFonts w:ascii="Times New Roman" w:cs="Times New Roman" w:hAnsi="Times New Roman"/>
      <w:sz w:val="24"/>
      <w:szCs w:val="24"/>
      <w:bdr w:color="auto" w:space="0" w:sz="0" w:val="none"/>
      <w:shd w:color="auto" w:fill="CCFFCC" w:val="clear"/>
      <w:lang w:val="hr-HR"/>
    </w:rPr>
  </w:style>
  <w:style w:styleId="Reetkatablice" w:type="table">
    <w:name w:val="Table Grid"/>
    <w:basedOn w:val="Obinatablica"/>
    <w:uiPriority w:val="59"/>
    <w:rsid w:val="007A1346"/>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626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85EB4A-1107-47CE-9EFF-4D8B08BB41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1170</properties:Words>
  <properties:Characters>6393</properties:Characters>
  <properties:Lines>126</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2017-11-14T18:27:00Z</dcterms:created>
  <dc:creator>wsadmin</dc:creator>
  <cp:lastModifiedBy>Marijana Žuža</cp:lastModifiedBy>
  <cp:lastPrinted>2017-11-15T07:20:00Z</cp:lastPrinted>
  <dcterms:modified xmlns:xsi="http://www.w3.org/2001/XMLSchema-instance" xsi:type="dcterms:W3CDTF">2017-11-15T07:47:00Z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