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788e0" w14:paraId="6d788e0" w:rsidRDefault="00887E5F" w:rsidP="00887E5F" w:rsidR="00887E5F">
      <w:pPr>
        <w15:collapsed w:val="false"/>
        <w:rPr>
          <w:lang w:val="hr-HR"/>
        </w:rPr>
      </w:pPr>
      <w:bookmarkStart w:name="_GoBack" w:id="0"/>
      <w:bookmarkEnd w:id="0"/>
      <w:r>
        <w:rPr>
          <w:lang w:val="hr-HR"/>
        </w:rPr>
        <w:t>MAROJE STJEPOVIĆ</w:t>
      </w:r>
    </w:p>
    <w:p w:rsidRDefault="00887E5F" w:rsidP="00887E5F" w:rsidR="00887E5F">
      <w:pPr>
        <w:rPr>
          <w:lang w:val="hr-HR"/>
        </w:rPr>
      </w:pPr>
      <w:r>
        <w:rPr>
          <w:lang w:val="hr-HR"/>
        </w:rPr>
        <w:t>Nikole Pavića 26, 10 000 Zagreb</w:t>
      </w:r>
    </w:p>
    <w:p w:rsidRDefault="00887E5F" w:rsidP="00887E5F" w:rsidR="00887E5F">
      <w:pPr>
        <w:rPr>
          <w:lang w:val="hr-HR"/>
        </w:rPr>
      </w:pPr>
      <w:r>
        <w:rPr>
          <w:lang w:val="hr-HR"/>
        </w:rPr>
        <w:t>stečajni upravitelj za dužnika</w:t>
      </w:r>
    </w:p>
    <w:p w:rsidRDefault="00887E5F" w:rsidP="00887E5F" w:rsidR="00887E5F">
      <w:pPr>
        <w:rPr>
          <w:lang w:val="hr-HR"/>
        </w:rPr>
      </w:pPr>
      <w:r>
        <w:rPr>
          <w:lang w:val="hr-HR"/>
        </w:rPr>
        <w:t>F.K.T. d.o.o. u stečaju iz Ivanić Grada</w:t>
      </w:r>
    </w:p>
    <w:p w:rsidRDefault="00887E5F" w:rsidP="00887E5F" w:rsidR="00887E5F">
      <w:pPr>
        <w:rPr>
          <w:lang w:val="hr-HR"/>
        </w:rPr>
      </w:pPr>
      <w:r>
        <w:rPr>
          <w:lang w:val="hr-HR"/>
        </w:rPr>
        <w:t>Kralja Tomislava 40, OIB: 18269744758</w:t>
      </w:r>
    </w:p>
    <w:p w:rsidRDefault="007E4B41" w:rsidP="00887E5F" w:rsidR="007E4B41">
      <w:pPr>
        <w:rPr>
          <w:lang w:val="hr-HR"/>
        </w:rPr>
      </w:pPr>
    </w:p>
    <w:p w:rsidRDefault="00887E5F" w:rsidP="00887E5F" w:rsidR="00887E5F">
      <w:pPr>
        <w:rPr>
          <w:lang w:val="hr-HR"/>
        </w:rPr>
      </w:pPr>
    </w:p>
    <w:p w:rsidRDefault="00887E5F" w:rsidP="00887E5F" w:rsidR="00887E5F">
      <w:pPr>
        <w:rPr>
          <w:lang w:val="hr-HR"/>
        </w:rPr>
      </w:pPr>
    </w:p>
    <w:p w:rsidRDefault="00887E5F" w:rsidP="00887E5F" w:rsidR="00887E5F">
      <w:pPr>
        <w:jc w:val="right"/>
        <w:rPr>
          <w:b/>
          <w:sz w:val="28"/>
          <w:szCs w:val="28"/>
          <w:lang w:val="hr-HR"/>
        </w:rPr>
      </w:pPr>
      <w:r>
        <w:rPr>
          <w:b/>
          <w:sz w:val="28"/>
          <w:szCs w:val="28"/>
          <w:lang w:val="hr-HR"/>
        </w:rPr>
        <w:t>TRGOVAČKI SUD U ZAGREBU</w:t>
      </w:r>
    </w:p>
    <w:p w:rsidRDefault="00887E5F" w:rsidP="00887E5F" w:rsidR="00887E5F">
      <w:pPr>
        <w:jc w:val="right"/>
        <w:rPr>
          <w:b/>
          <w:sz w:val="28"/>
          <w:szCs w:val="28"/>
          <w:lang w:val="hr-HR"/>
        </w:rPr>
      </w:pPr>
      <w:r>
        <w:rPr>
          <w:b/>
          <w:sz w:val="28"/>
          <w:szCs w:val="28"/>
          <w:lang w:val="hr-HR"/>
        </w:rPr>
        <w:t>Na Posl.br. St-1255/12</w:t>
      </w:r>
    </w:p>
    <w:p w:rsidRDefault="00887E5F" w:rsidP="00887E5F" w:rsidR="00887E5F">
      <w:pPr>
        <w:tabs>
          <w:tab w:pos="1080" w:val="left"/>
        </w:tabs>
        <w:rPr>
          <w:lang w:val="hr-HR"/>
        </w:rPr>
      </w:pPr>
    </w:p>
    <w:p w:rsidRDefault="00887E5F" w:rsidP="00887E5F" w:rsidR="00887E5F">
      <w:pPr>
        <w:tabs>
          <w:tab w:pos="1080" w:val="left"/>
        </w:tabs>
        <w:rPr>
          <w:lang w:val="hr-HR"/>
        </w:rPr>
      </w:pPr>
    </w:p>
    <w:p w:rsidRDefault="00EE68F5" w:rsidP="00571B3C" w:rsidR="00887E5F">
      <w:pPr>
        <w:tabs>
          <w:tab w:pos="1080" w:val="left"/>
        </w:tabs>
        <w:rPr>
          <w:lang w:val="hr-HR"/>
        </w:rPr>
      </w:pPr>
      <w:r>
        <w:rPr>
          <w:lang w:val="hr-HR"/>
        </w:rPr>
        <w:t xml:space="preserve">U Zagrebu, </w:t>
      </w:r>
      <w:r w:rsidR="002F23CE">
        <w:rPr>
          <w:lang w:val="hr-HR"/>
        </w:rPr>
        <w:t>0</w:t>
      </w:r>
      <w:r w:rsidR="003A7AC8">
        <w:rPr>
          <w:lang w:val="hr-HR"/>
        </w:rPr>
        <w:t>5</w:t>
      </w:r>
      <w:r>
        <w:rPr>
          <w:lang w:val="hr-HR"/>
        </w:rPr>
        <w:t xml:space="preserve">. </w:t>
      </w:r>
      <w:r w:rsidR="003A7AC8">
        <w:rPr>
          <w:lang w:val="hr-HR"/>
        </w:rPr>
        <w:t>ožujka</w:t>
      </w:r>
      <w:r>
        <w:rPr>
          <w:lang w:val="hr-HR"/>
        </w:rPr>
        <w:t xml:space="preserve"> 201</w:t>
      </w:r>
      <w:r w:rsidR="003A7AC8">
        <w:rPr>
          <w:lang w:val="hr-HR"/>
        </w:rPr>
        <w:t>9</w:t>
      </w:r>
      <w:r w:rsidR="00887E5F">
        <w:rPr>
          <w:lang w:val="hr-HR"/>
        </w:rPr>
        <w:t>.g.</w:t>
      </w:r>
    </w:p>
    <w:p w:rsidRDefault="00887E5F" w:rsidP="00887E5F" w:rsidR="00887E5F">
      <w:pPr>
        <w:rPr>
          <w:lang w:val="hr-HR"/>
        </w:rPr>
      </w:pPr>
    </w:p>
    <w:p w:rsidRDefault="00887E5F" w:rsidP="00887E5F" w:rsidR="00887E5F">
      <w:pPr>
        <w:pStyle w:val="Naslov2"/>
        <w:pBdr>
          <w:bottom w:space="1" w:sz="12" w:color="auto" w:val="single"/>
        </w:pBdr>
        <w:rPr>
          <w:sz w:val="32"/>
          <w:szCs w:val="32"/>
        </w:rPr>
      </w:pPr>
      <w:r>
        <w:rPr>
          <w:sz w:val="32"/>
          <w:szCs w:val="32"/>
        </w:rPr>
        <w:t>PODNESAK</w:t>
      </w:r>
      <w:r w:rsidR="009C68BB">
        <w:rPr>
          <w:sz w:val="32"/>
          <w:szCs w:val="32"/>
        </w:rPr>
        <w:t xml:space="preserve"> – REDOVNO IZVJEŠĆE</w:t>
      </w:r>
    </w:p>
    <w:p w:rsidRDefault="00887E5F" w:rsidP="00887E5F" w:rsidR="00887E5F">
      <w:pPr>
        <w:rPr>
          <w:lang w:val="hr-HR"/>
        </w:rPr>
      </w:pPr>
    </w:p>
    <w:p w:rsidRDefault="00887E5F" w:rsidP="00887E5F" w:rsidR="00887E5F">
      <w:pPr>
        <w:rPr>
          <w:lang w:val="hr-HR"/>
        </w:rPr>
      </w:pPr>
      <w:r>
        <w:rPr>
          <w:lang w:val="hr-HR"/>
        </w:rPr>
        <w:t>Cijenjeni naslove,</w:t>
      </w:r>
    </w:p>
    <w:p w:rsidRDefault="00887E5F" w:rsidP="00887E5F" w:rsidR="00887E5F">
      <w:pPr>
        <w:rPr>
          <w:lang w:val="hr-HR"/>
        </w:rPr>
      </w:pPr>
    </w:p>
    <w:p w:rsidRDefault="00571B3C" w:rsidP="00571B3C" w:rsidR="00571B3C" w:rsidRPr="00E71A1A">
      <w:pPr>
        <w:jc w:val="both"/>
        <w:rPr>
          <w:lang w:val="hr-HR"/>
        </w:rPr>
      </w:pPr>
      <w:r w:rsidRPr="00E71A1A">
        <w:rPr>
          <w:lang w:val="hr-HR"/>
        </w:rPr>
        <w:t>Sukladno članku 89. Stavak 2. Stečajnog zakona, podnosim Vam pisano izviješće o tijeku stečajnog postupka i stanju stečajne mase.</w:t>
      </w:r>
    </w:p>
    <w:p w:rsidRDefault="00571B3C" w:rsidP="00887E5F" w:rsidR="00571B3C" w:rsidRPr="00571B3C">
      <w:pPr>
        <w:rPr>
          <w:b/>
          <w:lang w:val="hr-HR"/>
        </w:rPr>
      </w:pPr>
    </w:p>
    <w:p w:rsidRDefault="002274A0" w:rsidP="002274A0" w:rsidR="002274A0" w:rsidRPr="00013927">
      <w:pPr>
        <w:pStyle w:val="Tijeloteksta"/>
        <w:rPr>
          <w:b/>
          <w:sz w:val="28"/>
          <w:szCs w:val="28"/>
          <w:u w:val="single"/>
        </w:rPr>
      </w:pPr>
      <w:r w:rsidRPr="00013927">
        <w:rPr>
          <w:b/>
          <w:sz w:val="28"/>
          <w:szCs w:val="28"/>
          <w:u w:val="single"/>
        </w:rPr>
        <w:t>Nekretnine</w:t>
      </w:r>
    </w:p>
    <w:p w:rsidRDefault="002274A0" w:rsidP="002274A0" w:rsidR="002274A0" w:rsidRPr="00B536EC">
      <w:pPr>
        <w:pStyle w:val="Tijeloteksta"/>
      </w:pPr>
    </w:p>
    <w:p w:rsidRDefault="002274A0" w:rsidP="002274A0" w:rsidR="002274A0">
      <w:pPr>
        <w:pStyle w:val="Tijeloteksta"/>
      </w:pPr>
      <w:r>
        <w:t xml:space="preserve">U stečajnoj masi ovog stečajnog dužnika ukupno je 5 nekretnina, tri na području Zagreba i dvije na području Ivanić Grada i to; </w:t>
      </w:r>
    </w:p>
    <w:p w:rsidRDefault="002274A0" w:rsidP="002274A0" w:rsidR="002274A0">
      <w:pPr>
        <w:pStyle w:val="Tijeloteksta"/>
        <w:numPr>
          <w:ilvl w:val="0"/>
          <w:numId w:val="23"/>
        </w:numPr>
      </w:pPr>
      <w:r w:rsidRPr="00210D1D">
        <w:t>600/10000 dijelova kat.čest. 4810/62 upisane u zk.ul. 29025 Općinskog građanskog suda u Zagrebu, k.o. Grad Zagreb, u naravi poslovni prostor P3 na prvom katu na sjeverozapadnoj strani zgrade, korisne površine 109,79 m2</w:t>
      </w:r>
    </w:p>
    <w:p w:rsidRDefault="002274A0" w:rsidP="002274A0" w:rsidR="002274A0">
      <w:pPr>
        <w:pStyle w:val="Tijeloteksta"/>
        <w:numPr>
          <w:ilvl w:val="0"/>
          <w:numId w:val="23"/>
        </w:numPr>
      </w:pPr>
      <w:r w:rsidRPr="00210D1D">
        <w:t>461/10000 dijelova kat.čest. 4810/62 upisane u zk.ul. 29025 Općinskog građanskog suda u Zagrebu, k.o. Grad Zagreb, u naravi poslovni prostor P2 na prvom katu na južnoj strani zgrade, korisne površine 84,35 m2</w:t>
      </w:r>
    </w:p>
    <w:p w:rsidRDefault="002274A0" w:rsidP="002274A0" w:rsidR="002274A0">
      <w:pPr>
        <w:pStyle w:val="Tijeloteksta"/>
        <w:numPr>
          <w:ilvl w:val="0"/>
          <w:numId w:val="23"/>
        </w:numPr>
      </w:pPr>
      <w:r w:rsidRPr="00210D1D">
        <w:t>20/10000 dijelova kat.čest. 1197/1 upisane u zk.ul. 22855 Općinskog građanskog suda u Zagrebu, k.o. Blato Novo, u naravi poslovni prostor oznake A3, u prizemlju objakta S1, dilatacija A, Jaruščica 7, neto korisne površine 50,10 m2</w:t>
      </w:r>
    </w:p>
    <w:p w:rsidRDefault="002274A0" w:rsidP="002274A0" w:rsidR="002274A0">
      <w:pPr>
        <w:pStyle w:val="Tijeloteksta"/>
        <w:numPr>
          <w:ilvl w:val="0"/>
          <w:numId w:val="23"/>
        </w:numPr>
      </w:pPr>
      <w:r w:rsidRPr="00210D1D">
        <w:t>kat.čest. 1508 upisana u zk.ul. 3100 kod Općinskog suda u Ivanić-Gradu, k.o. Ivanić-Grad, u naravi gospodarska zgrada i dvor ukupne površine 3661 m2</w:t>
      </w:r>
    </w:p>
    <w:p w:rsidRDefault="002274A0" w:rsidP="002274A0" w:rsidR="002274A0">
      <w:pPr>
        <w:pStyle w:val="Tijeloteksta"/>
        <w:numPr>
          <w:ilvl w:val="0"/>
          <w:numId w:val="23"/>
        </w:numPr>
      </w:pPr>
      <w:r w:rsidRPr="00210D1D">
        <w:t>1832/10000 dijelova kat.čest. 1877/2 upisana u zk.ul. 2654 kod Općinskog suda u Ivanić-Gradu, k.o. Ivanić-Grad, u naravi II.</w:t>
      </w:r>
      <w:r>
        <w:t xml:space="preserve"> </w:t>
      </w:r>
      <w:r w:rsidRPr="00210D1D">
        <w:t>kat poslovne zgrade, ukupne površine 191,20 m2</w:t>
      </w:r>
    </w:p>
    <w:p w:rsidRDefault="002274A0" w:rsidP="002274A0" w:rsidR="002274A0">
      <w:pPr>
        <w:pStyle w:val="Tijeloteksta"/>
      </w:pPr>
    </w:p>
    <w:p w:rsidRDefault="002274A0" w:rsidP="002274A0" w:rsidR="002274A0" w:rsidRPr="00F315DC">
      <w:pPr>
        <w:jc w:val="both"/>
        <w:rPr>
          <w:lang w:val="hr-HR"/>
        </w:rPr>
      </w:pPr>
      <w:r w:rsidRPr="00F315DC">
        <w:rPr>
          <w:lang w:val="hr-HR"/>
        </w:rPr>
        <w:t>Nekretnine pod brojevima 1 i 2 unovčene su u ovršnom postupku koji se vodi pred Trgovačkim sudom u Zagrebu pod posl.br. Ovr-587/15. Iste su dosuđene ponuditelju IMKOM d.o.o. iz Zagreba, Ozaljska 87, OIB:18696214498 za kupovninu u iznosu od 980.000,00 kn, a temeljem rješenja o dosudi od 25. siječnja 2018.g. te zaključka o predaji od 01.03.2018. oba pod poslovnim brojem Ovr-587/15.</w:t>
      </w:r>
    </w:p>
    <w:p w:rsidRDefault="002274A0" w:rsidP="002274A0" w:rsidR="002274A0" w:rsidRPr="00F315DC">
      <w:pPr>
        <w:pStyle w:val="Tijeloteksta"/>
      </w:pPr>
    </w:p>
    <w:p w:rsidRDefault="002274A0" w:rsidP="002274A0" w:rsidR="002274A0">
      <w:pPr>
        <w:pStyle w:val="Tijeloteksta"/>
      </w:pPr>
      <w:r w:rsidRPr="00F315DC">
        <w:t>Nekretnin</w:t>
      </w:r>
      <w:r>
        <w:t>u</w:t>
      </w:r>
      <w:r w:rsidRPr="00F315DC">
        <w:t xml:space="preserve"> pod rednim brojem 3</w:t>
      </w:r>
      <w:r>
        <w:t xml:space="preserve"> predmet je unovčenja u ovom stečajnom postupku</w:t>
      </w:r>
      <w:r w:rsidRPr="00F315DC">
        <w:t xml:space="preserve"> po pravilima ovrhe</w:t>
      </w:r>
      <w:r>
        <w:t xml:space="preserve"> a </w:t>
      </w:r>
      <w:r w:rsidR="003A7AC8">
        <w:t>druga</w:t>
      </w:r>
      <w:r>
        <w:t xml:space="preserve"> usmena javna dražba </w:t>
      </w:r>
      <w:r w:rsidR="003A7AC8">
        <w:t>zakazana</w:t>
      </w:r>
      <w:r>
        <w:t xml:space="preserve"> </w:t>
      </w:r>
      <w:r w:rsidR="002F23CE">
        <w:t>je</w:t>
      </w:r>
      <w:r w:rsidR="003A7AC8">
        <w:t xml:space="preserve"> za</w:t>
      </w:r>
      <w:r>
        <w:t xml:space="preserve"> dan </w:t>
      </w:r>
      <w:r w:rsidR="003A7AC8">
        <w:t>20</w:t>
      </w:r>
      <w:r>
        <w:t>.</w:t>
      </w:r>
      <w:r w:rsidR="003A7AC8">
        <w:t>03</w:t>
      </w:r>
      <w:r>
        <w:t>.201</w:t>
      </w:r>
      <w:r w:rsidR="003A7AC8">
        <w:t>9</w:t>
      </w:r>
      <w:r>
        <w:t xml:space="preserve">.g. </w:t>
      </w:r>
      <w:r w:rsidR="002F23CE">
        <w:t>po</w:t>
      </w:r>
      <w:r>
        <w:t xml:space="preserve"> </w:t>
      </w:r>
      <w:r w:rsidR="002F23CE">
        <w:t>p</w:t>
      </w:r>
      <w:r>
        <w:t>očetn</w:t>
      </w:r>
      <w:r w:rsidR="002F23CE">
        <w:t>oj</w:t>
      </w:r>
      <w:r>
        <w:t xml:space="preserve"> cijen</w:t>
      </w:r>
      <w:r w:rsidR="002F23CE">
        <w:t>i</w:t>
      </w:r>
      <w:r>
        <w:t xml:space="preserve"> </w:t>
      </w:r>
      <w:r w:rsidR="002F23CE">
        <w:t>od</w:t>
      </w:r>
      <w:r>
        <w:t xml:space="preserve"> 328.510,00 kn</w:t>
      </w:r>
      <w:r w:rsidR="003A7AC8">
        <w:t>.</w:t>
      </w:r>
    </w:p>
    <w:p w:rsidRDefault="003A7AC8" w:rsidP="002274A0" w:rsidR="003A7AC8" w:rsidRPr="00F315DC">
      <w:pPr>
        <w:pStyle w:val="Tijeloteksta"/>
      </w:pPr>
    </w:p>
    <w:p w:rsidRDefault="002274A0" w:rsidP="002274A0" w:rsidR="002274A0" w:rsidRPr="00F315DC">
      <w:pPr>
        <w:jc w:val="both"/>
        <w:rPr>
          <w:lang w:val="hr-HR"/>
        </w:rPr>
      </w:pPr>
      <w:r w:rsidRPr="00F315DC">
        <w:rPr>
          <w:lang w:val="hr-HR"/>
        </w:rPr>
        <w:lastRenderedPageBreak/>
        <w:t>Nekretnina pod rednim brojem 4 unovčena je</w:t>
      </w:r>
      <w:r>
        <w:rPr>
          <w:lang w:val="hr-HR"/>
        </w:rPr>
        <w:t xml:space="preserve"> na usmenoj javnoj dražbi</w:t>
      </w:r>
      <w:r w:rsidRPr="00F315DC">
        <w:rPr>
          <w:lang w:val="hr-HR"/>
        </w:rPr>
        <w:t xml:space="preserve"> u stečajnom postupku i dosuđen</w:t>
      </w:r>
      <w:r>
        <w:rPr>
          <w:lang w:val="hr-HR"/>
        </w:rPr>
        <w:t>a je</w:t>
      </w:r>
      <w:r w:rsidRPr="00F315DC">
        <w:rPr>
          <w:lang w:val="hr-HR"/>
        </w:rPr>
        <w:t xml:space="preserve"> društvu </w:t>
      </w:r>
      <w:r w:rsidRPr="00F315DC">
        <w:rPr>
          <w:rFonts w:cs="Tahoma"/>
          <w:lang w:val="hr-HR"/>
        </w:rPr>
        <w:t>ŠIK CIPELE d.o.o. iz Kloštar Ivanića, Vukovarska 15/N, OIB: 66833060228</w:t>
      </w:r>
      <w:r w:rsidRPr="00F315DC">
        <w:rPr>
          <w:lang w:val="hr-HR"/>
        </w:rPr>
        <w:t xml:space="preserve"> za cijenu od 500.000,00 kn, a sve sukladno rješenju o dosudi od 19. prosinca 2017.g., te zaključku o predaji od 24. siječnja 2018.g., oba pod gornjim poslovnim brojem.</w:t>
      </w:r>
    </w:p>
    <w:p w:rsidRDefault="002274A0" w:rsidP="002274A0" w:rsidR="002274A0">
      <w:pPr>
        <w:pStyle w:val="Tijeloteksta"/>
      </w:pPr>
    </w:p>
    <w:p w:rsidRDefault="002274A0" w:rsidP="003A7AC8" w:rsidR="003A7AC8" w:rsidRPr="005432D8">
      <w:pPr>
        <w:pStyle w:val="Default"/>
        <w:jc w:val="both"/>
      </w:pPr>
      <w:r>
        <w:t xml:space="preserve">Nekretnina pod rednim brojem </w:t>
      </w:r>
      <w:r w:rsidRPr="00807763">
        <w:t>5</w:t>
      </w:r>
      <w:r>
        <w:t xml:space="preserve"> </w:t>
      </w:r>
      <w:r w:rsidR="003A7AC8">
        <w:t>također je</w:t>
      </w:r>
      <w:r>
        <w:t xml:space="preserve"> </w:t>
      </w:r>
      <w:r w:rsidRPr="00807763">
        <w:t>unovčava u ovom stečajnom postupku po pravilima ovrhe</w:t>
      </w:r>
      <w:r w:rsidR="003A7AC8">
        <w:t xml:space="preserve"> te je</w:t>
      </w:r>
      <w:r w:rsidRPr="00807763">
        <w:t xml:space="preserve"> </w:t>
      </w:r>
      <w:r w:rsidR="003A7AC8" w:rsidRPr="005432D8">
        <w:t>dosuđen</w:t>
      </w:r>
      <w:r w:rsidR="003A7AC8">
        <w:t>a</w:t>
      </w:r>
      <w:r w:rsidR="003A7AC8" w:rsidRPr="005432D8">
        <w:t xml:space="preserve"> ponuditelju </w:t>
      </w:r>
      <w:r w:rsidR="003A7AC8" w:rsidRPr="003A7AC8">
        <w:t>REST d.o.o. iz Zagreba, Budmanijeva 5, OIB:78919591682, za kupovninu u iznosu od 400.000,00 kn, a</w:t>
      </w:r>
      <w:r w:rsidR="003A7AC8" w:rsidRPr="005432D8">
        <w:t xml:space="preserve"> temeljem rješenja o dosudi od </w:t>
      </w:r>
      <w:r w:rsidR="003A7AC8">
        <w:t>16</w:t>
      </w:r>
      <w:r w:rsidR="003A7AC8" w:rsidRPr="005432D8">
        <w:t xml:space="preserve">. </w:t>
      </w:r>
      <w:r w:rsidR="003A7AC8">
        <w:t>studenog</w:t>
      </w:r>
      <w:r w:rsidR="003A7AC8" w:rsidRPr="005432D8">
        <w:t xml:space="preserve"> 2018.g. te zaključka o predaji od </w:t>
      </w:r>
      <w:r w:rsidR="003A7AC8">
        <w:t>16. siječnja 2019</w:t>
      </w:r>
      <w:r w:rsidR="003A7AC8" w:rsidRPr="005432D8">
        <w:t>.</w:t>
      </w:r>
      <w:r w:rsidR="003A7AC8">
        <w:t>,</w:t>
      </w:r>
      <w:r w:rsidR="003A7AC8" w:rsidRPr="005432D8">
        <w:t xml:space="preserve"> oba pod poslovnim brojem </w:t>
      </w:r>
      <w:r w:rsidR="003A7AC8">
        <w:t>St-1255/12.</w:t>
      </w:r>
    </w:p>
    <w:p w:rsidRDefault="002274A0" w:rsidP="00571B3C" w:rsidR="002274A0">
      <w:pPr>
        <w:pStyle w:val="Tijeloteksta"/>
      </w:pPr>
    </w:p>
    <w:p w:rsidRDefault="002274A0" w:rsidP="002274A0" w:rsidR="002274A0">
      <w:pPr>
        <w:pStyle w:val="Podnoje"/>
        <w:tabs>
          <w:tab w:pos="4320" w:val="clear"/>
          <w:tab w:pos="8640" w:val="clear"/>
        </w:tabs>
        <w:rPr>
          <w:lang w:val="hr-HR"/>
        </w:rPr>
      </w:pPr>
    </w:p>
    <w:p w:rsidRDefault="002274A0" w:rsidP="002274A0" w:rsidR="002274A0" w:rsidRPr="00013927">
      <w:pPr>
        <w:pStyle w:val="Podnoje"/>
        <w:tabs>
          <w:tab w:pos="4320" w:val="clear"/>
          <w:tab w:pos="8640" w:val="clear"/>
        </w:tabs>
        <w:rPr>
          <w:b/>
          <w:sz w:val="28"/>
          <w:szCs w:val="28"/>
          <w:u w:val="single"/>
          <w:lang w:val="hr-HR"/>
        </w:rPr>
      </w:pPr>
      <w:r w:rsidRPr="00013927">
        <w:rPr>
          <w:b/>
          <w:sz w:val="28"/>
          <w:szCs w:val="28"/>
          <w:u w:val="single"/>
          <w:lang w:val="hr-HR"/>
        </w:rPr>
        <w:t>Pokretnine</w:t>
      </w:r>
    </w:p>
    <w:p w:rsidRDefault="002274A0" w:rsidP="002274A0" w:rsidR="002274A0" w:rsidRPr="00B536EC">
      <w:pPr>
        <w:pStyle w:val="Podnoje"/>
        <w:tabs>
          <w:tab w:pos="4320" w:val="clear"/>
          <w:tab w:pos="8640" w:val="clear"/>
        </w:tabs>
        <w:rPr>
          <w:lang w:val="hr-HR"/>
        </w:rPr>
      </w:pPr>
    </w:p>
    <w:p w:rsidRDefault="002274A0" w:rsidP="002274A0" w:rsidR="002274A0" w:rsidRPr="00571B3C">
      <w:pPr>
        <w:pStyle w:val="Podnoje"/>
        <w:tabs>
          <w:tab w:pos="4320" w:val="clear"/>
          <w:tab w:pos="8640" w:val="clear"/>
        </w:tabs>
        <w:jc w:val="both"/>
        <w:rPr>
          <w:lang w:val="hr-HR"/>
        </w:rPr>
      </w:pPr>
      <w:r>
        <w:rPr>
          <w:lang w:val="hr-HR"/>
        </w:rPr>
        <w:t xml:space="preserve">Pokretna imovina, u naravi jedno derutno </w:t>
      </w:r>
      <w:r w:rsidRPr="0085225E">
        <w:rPr>
          <w:lang w:val="hr-HR"/>
        </w:rPr>
        <w:t>motor</w:t>
      </w:r>
      <w:r>
        <w:rPr>
          <w:lang w:val="hr-HR"/>
        </w:rPr>
        <w:t>no vozilo unovčeno je u ovršnom postupku koji se vodio pred Općinskim sudom u Ivanić Gradu pod posl.br. Ovr. 220/11.</w:t>
      </w:r>
    </w:p>
    <w:p w:rsidRDefault="002274A0" w:rsidP="002274A0" w:rsidR="002274A0">
      <w:pPr>
        <w:pStyle w:val="Podnoje"/>
        <w:tabs>
          <w:tab w:pos="4320" w:val="clear"/>
          <w:tab w:pos="8640" w:val="clear"/>
        </w:tabs>
        <w:jc w:val="both"/>
        <w:rPr>
          <w:b/>
          <w:sz w:val="28"/>
          <w:szCs w:val="28"/>
          <w:u w:val="single"/>
          <w:lang w:val="hr-HR"/>
        </w:rPr>
      </w:pPr>
    </w:p>
    <w:p w:rsidRDefault="003A7AC8" w:rsidP="003A7AC8" w:rsidR="003A7AC8" w:rsidRPr="00013927">
      <w:pPr>
        <w:pStyle w:val="Podnoje"/>
        <w:tabs>
          <w:tab w:pos="4320" w:val="clear"/>
          <w:tab w:pos="8640" w:val="clear"/>
        </w:tabs>
        <w:jc w:val="both"/>
        <w:rPr>
          <w:b/>
          <w:sz w:val="28"/>
          <w:szCs w:val="28"/>
          <w:u w:val="single"/>
          <w:lang w:val="hr-HR"/>
        </w:rPr>
      </w:pPr>
      <w:r w:rsidRPr="00013927">
        <w:rPr>
          <w:b/>
          <w:sz w:val="28"/>
          <w:szCs w:val="28"/>
          <w:u w:val="single"/>
          <w:lang w:val="hr-HR"/>
        </w:rPr>
        <w:t>Financijska imovina (udjeli u drugim društvima)</w:t>
      </w:r>
    </w:p>
    <w:p w:rsidRDefault="003A7AC8" w:rsidP="003A7AC8" w:rsidR="003A7AC8" w:rsidRPr="00B536EC">
      <w:pPr>
        <w:pStyle w:val="Podnoje"/>
        <w:tabs>
          <w:tab w:pos="4320" w:val="clear"/>
          <w:tab w:pos="8640" w:val="clear"/>
        </w:tabs>
        <w:jc w:val="both"/>
        <w:rPr>
          <w:lang w:val="hr-HR"/>
        </w:rPr>
      </w:pPr>
    </w:p>
    <w:p w:rsidRDefault="003A7AC8" w:rsidP="003A7AC8" w:rsidR="003A7AC8">
      <w:pPr>
        <w:pStyle w:val="Bezproreda"/>
        <w:jc w:val="both"/>
        <w:rPr>
          <w:lang w:eastAsia="hr-HR" w:val="hr-HR"/>
        </w:rPr>
      </w:pPr>
      <w:r>
        <w:rPr>
          <w:lang w:eastAsia="hr-HR" w:val="hr-HR"/>
        </w:rPr>
        <w:t>Ovaj stečajni dužnik i dalje je vlasnik 28,57</w:t>
      </w:r>
      <w:r w:rsidRPr="002B22BE">
        <w:rPr>
          <w:lang w:eastAsia="hr-HR" w:val="hr-HR"/>
        </w:rPr>
        <w:t>% udjela u kapitalu društvu ARENA PROJEKT d.o.o. iz Zagreba, OIB: 94507539458</w:t>
      </w:r>
      <w:r>
        <w:rPr>
          <w:lang w:eastAsia="hr-HR" w:val="hr-HR"/>
        </w:rPr>
        <w:t xml:space="preserve">, nominalne vrijednosti 8.000.00 kn. Ovlašteni sudski vještak i revizor gosp. Mladen Baučić iz društva BAUM REVIZIJA d.o.o. iz Zagreba, elaboratom o procjeni vrijednosti od 28.02.2018.g., utvrdio je tržišnu vrijednost ovih udjela i to u iznosu od 1.765.000,00 kn. Na skupštini vjerovnika održanoj 11.04.2018.g. donesena je odluka o načinu i uvjetima unovčenja ovih udjela, no na žalost niti nakon 5 krugova javnog prikupljanja pisanih ponuda, za njihovu kupnju nije bilo zainteresiranih ponuditelja, pa čak niti po cijeni od 100.000,00 kn koja je bila početna cijena kod posljednjeg petog kruga javnog prikupljanja pisanih ponuda. Na skupštini vjerovnika održanoj 05.12.2018.g. vjerovnici su odbili moj prijedlog za daljnjim unovčenjem ovih poslovnih udjela. </w:t>
      </w:r>
    </w:p>
    <w:p w:rsidRDefault="003A7AC8" w:rsidP="003A7AC8" w:rsidR="003A7AC8">
      <w:pPr>
        <w:pStyle w:val="Bezproreda"/>
        <w:jc w:val="both"/>
        <w:rPr>
          <w:lang w:eastAsia="hr-HR" w:val="hr-HR"/>
        </w:rPr>
      </w:pPr>
    </w:p>
    <w:p w:rsidRDefault="003A7AC8" w:rsidP="003A7AC8" w:rsidR="003A7AC8">
      <w:pPr>
        <w:pStyle w:val="Bezproreda"/>
        <w:jc w:val="both"/>
        <w:rPr>
          <w:lang w:eastAsia="hr-HR" w:val="hr-HR"/>
        </w:rPr>
      </w:pPr>
      <w:r>
        <w:rPr>
          <w:lang w:eastAsia="hr-HR" w:val="hr-HR"/>
        </w:rPr>
        <w:t>Ukoliko se u budućnosti, temeljem tih udjela ostvari kakvo pravo na isplatu dobiti, navedena će dobit ući u stečajnu masu ovog stečajnog dužnika.</w:t>
      </w:r>
    </w:p>
    <w:p w:rsidRDefault="003A7AC8" w:rsidP="003A7AC8" w:rsidR="003A7AC8">
      <w:pPr>
        <w:pStyle w:val="Bezproreda"/>
        <w:rPr>
          <w:lang w:eastAsia="hr-HR" w:val="hr-HR"/>
        </w:rPr>
      </w:pPr>
    </w:p>
    <w:p w:rsidRDefault="003A7AC8" w:rsidP="003A7AC8" w:rsidR="003A7AC8" w:rsidRPr="007D1F11">
      <w:pPr>
        <w:pStyle w:val="Bezproreda"/>
        <w:rPr>
          <w:lang w:eastAsia="hr-HR" w:val="hr-HR"/>
        </w:rPr>
      </w:pPr>
    </w:p>
    <w:p w:rsidRDefault="003A7AC8" w:rsidP="003A7AC8" w:rsidR="003A7AC8" w:rsidRPr="00013927">
      <w:pPr>
        <w:pStyle w:val="Podnoje"/>
        <w:tabs>
          <w:tab w:pos="4320" w:val="clear"/>
          <w:tab w:pos="8640" w:val="clear"/>
        </w:tabs>
        <w:jc w:val="both"/>
        <w:rPr>
          <w:b/>
          <w:sz w:val="28"/>
          <w:szCs w:val="28"/>
          <w:u w:val="single"/>
          <w:lang w:val="hr-HR"/>
        </w:rPr>
      </w:pPr>
      <w:r w:rsidRPr="00013927">
        <w:rPr>
          <w:b/>
          <w:sz w:val="28"/>
          <w:szCs w:val="28"/>
          <w:u w:val="single"/>
          <w:lang w:val="hr-HR"/>
        </w:rPr>
        <w:t>Potraživanja</w:t>
      </w:r>
    </w:p>
    <w:p w:rsidRDefault="003A7AC8" w:rsidP="003A7AC8" w:rsidR="003A7AC8" w:rsidRPr="00CA4ED7">
      <w:pPr>
        <w:pStyle w:val="Podnoje"/>
        <w:tabs>
          <w:tab w:pos="4320" w:val="clear"/>
          <w:tab w:pos="8640" w:val="clear"/>
        </w:tabs>
        <w:jc w:val="both"/>
        <w:rPr>
          <w:b/>
          <w:u w:val="single"/>
          <w:lang w:val="hr-HR"/>
        </w:rPr>
      </w:pPr>
    </w:p>
    <w:p w:rsidRDefault="003A7AC8" w:rsidP="003A7AC8" w:rsidR="003A7AC8">
      <w:pPr>
        <w:pStyle w:val="Podnoje"/>
        <w:tabs>
          <w:tab w:pos="4320" w:val="clear"/>
          <w:tab w:pos="8640" w:val="clear"/>
        </w:tabs>
        <w:jc w:val="both"/>
        <w:rPr>
          <w:lang w:val="hr-HR"/>
        </w:rPr>
      </w:pPr>
      <w:r>
        <w:rPr>
          <w:lang w:val="hr-HR"/>
        </w:rPr>
        <w:t>Ukupna potraživanja iskazana u poslovnim knjigama na dan otvaranja stečajnog postupka iznosila su</w:t>
      </w:r>
      <w:r w:rsidRPr="00B536EC">
        <w:rPr>
          <w:lang w:val="hr-HR"/>
        </w:rPr>
        <w:t xml:space="preserve"> </w:t>
      </w:r>
      <w:r>
        <w:rPr>
          <w:lang w:val="hr-HR"/>
        </w:rPr>
        <w:t>22.630.197,00</w:t>
      </w:r>
      <w:r w:rsidRPr="00B536EC">
        <w:rPr>
          <w:lang w:val="hr-HR"/>
        </w:rPr>
        <w:t xml:space="preserve"> </w:t>
      </w:r>
      <w:r>
        <w:rPr>
          <w:lang w:val="hr-HR"/>
        </w:rPr>
        <w:t>kn. No,</w:t>
      </w:r>
      <w:r w:rsidRPr="00B536EC">
        <w:rPr>
          <w:lang w:val="hr-HR"/>
        </w:rPr>
        <w:t xml:space="preserve"> uvidom u njihovu strukturu,</w:t>
      </w:r>
      <w:r>
        <w:rPr>
          <w:lang w:val="hr-HR"/>
        </w:rPr>
        <w:t xml:space="preserve"> utvrdio sam da se najvećim djelom radi kako o zastarjelim, tako i iz drugih razloga nenaplativim potraživanjima.</w:t>
      </w:r>
      <w:r w:rsidRPr="00B536EC">
        <w:rPr>
          <w:lang w:val="hr-HR"/>
        </w:rPr>
        <w:t xml:space="preserve"> </w:t>
      </w:r>
      <w:r>
        <w:rPr>
          <w:lang w:val="hr-HR"/>
        </w:rPr>
        <w:t>Svim dužnikovim dužnicima u više su navrata slane pisane opomene, no iznimno mali broj njih dobrovoljno je podmirio zaostalo dugovanje. Putem javnih bilježnika bio je pokrenut veći broj ovrha radi prisilne naplate, a neke su ovrhe u međuvremenu postale i pravomoćne, te se putem njih ovaj stečajni dužnik uspješno i naplatio. Do današnjeg dana, od potraživanja je uspješno naplaćen iznos od 92.099,23 kn. Sve stavke potraživanja iz poslovnih knjiga detaljno su bile analizirane tablicom potraživanja od 16.09.2014.g. koja je u stečajni spis predana još na izvještajnom ročištu.</w:t>
      </w:r>
    </w:p>
    <w:p w:rsidRDefault="003A7AC8" w:rsidP="003A7AC8" w:rsidR="003A7AC8">
      <w:pPr>
        <w:pStyle w:val="Podnoje"/>
        <w:tabs>
          <w:tab w:pos="4320" w:val="clear"/>
          <w:tab w:pos="8640" w:val="clear"/>
        </w:tabs>
        <w:jc w:val="both"/>
        <w:rPr>
          <w:lang w:val="hr-HR"/>
        </w:rPr>
      </w:pPr>
    </w:p>
    <w:p w:rsidRDefault="003A7AC8" w:rsidP="003A7AC8" w:rsidR="003A7AC8" w:rsidRPr="00B536EC">
      <w:pPr>
        <w:pStyle w:val="Podnoje"/>
        <w:tabs>
          <w:tab w:pos="4320" w:val="clear"/>
          <w:tab w:pos="8640" w:val="clear"/>
        </w:tabs>
        <w:jc w:val="both"/>
        <w:rPr>
          <w:lang w:val="hr-HR"/>
        </w:rPr>
      </w:pPr>
    </w:p>
    <w:p w:rsidRDefault="003A7AC8" w:rsidP="003A7AC8" w:rsidR="003A7AC8" w:rsidRPr="00013927">
      <w:pPr>
        <w:jc w:val="both"/>
        <w:rPr>
          <w:b/>
          <w:sz w:val="28"/>
          <w:u w:val="single"/>
          <w:lang w:val="hr-HR"/>
        </w:rPr>
      </w:pPr>
      <w:r>
        <w:rPr>
          <w:b/>
          <w:sz w:val="28"/>
          <w:u w:val="single"/>
          <w:lang w:val="hr-HR"/>
        </w:rPr>
        <w:t>Pobojne pravne radnje</w:t>
      </w:r>
    </w:p>
    <w:p w:rsidRDefault="003A7AC8" w:rsidP="003A7AC8" w:rsidR="003A7AC8">
      <w:pPr>
        <w:jc w:val="both"/>
        <w:rPr>
          <w:lang w:val="hr-HR"/>
        </w:rPr>
      </w:pPr>
    </w:p>
    <w:p w:rsidRDefault="003A7AC8" w:rsidP="003A7AC8" w:rsidR="003A7AC8">
      <w:pPr>
        <w:tabs>
          <w:tab w:pos="1080" w:val="left"/>
        </w:tabs>
        <w:jc w:val="both"/>
        <w:rPr>
          <w:lang w:val="hr-HR"/>
        </w:rPr>
      </w:pPr>
      <w:r>
        <w:rPr>
          <w:lang w:val="hr-HR"/>
        </w:rPr>
        <w:lastRenderedPageBreak/>
        <w:t xml:space="preserve">Sukladno prethodnoj suglasnosti stečajnog suca, u lipnju 2015.g. pred Trgovačkim sudom u Zagrebu pokrenuo sam parnicu radi pobijanja pravnih radnji stečajnog dužnika protiv društva F.K.T.-INŽENJERING d.o.o. iz Ivanić Grada. Navedena se parnica vodila pred Trgovačkim sudom u Zagrebu pod posl.br. P. 1580/15, a VPS u ovoj parnici iznosi 978.900,00 kn. No na žalost, rješenjem ovog suda od 25.01.2016.g. pod posl.br. St-5156/15 nad društvom F.K.T.-INŽINJERING d.o.o. otvoren je stečajni </w:t>
      </w:r>
      <w:r w:rsidRPr="00E71A1A">
        <w:rPr>
          <w:lang w:val="hr-HR"/>
        </w:rPr>
        <w:t xml:space="preserve">postupak. U zakonskom roku, podnio sam prijavu tražbine u iznosu od </w:t>
      </w:r>
      <w:r w:rsidRPr="00E71A1A">
        <w:rPr>
          <w:b/>
          <w:lang w:val="hr-HR"/>
        </w:rPr>
        <w:t>1.903.592,89 kn</w:t>
      </w:r>
      <w:r w:rsidRPr="00E71A1A">
        <w:rPr>
          <w:lang w:val="hr-HR"/>
        </w:rPr>
        <w:t xml:space="preserve"> koja je u cijelosti priznata.</w:t>
      </w:r>
    </w:p>
    <w:p w:rsidRDefault="003A7AC8" w:rsidP="003A7AC8" w:rsidR="003A7AC8">
      <w:pPr>
        <w:tabs>
          <w:tab w:pos="1080" w:val="left"/>
        </w:tabs>
        <w:rPr>
          <w:lang w:val="hr-HR"/>
        </w:rPr>
      </w:pPr>
    </w:p>
    <w:p w:rsidRDefault="003A7AC8" w:rsidP="003A7AC8" w:rsidR="003A7AC8">
      <w:pPr>
        <w:tabs>
          <w:tab w:pos="1080" w:val="left"/>
        </w:tabs>
        <w:rPr>
          <w:lang w:val="hr-HR"/>
        </w:rPr>
      </w:pPr>
    </w:p>
    <w:p w:rsidRDefault="003A7AC8" w:rsidP="003A7AC8" w:rsidR="003A7AC8" w:rsidRPr="00013927">
      <w:pPr>
        <w:jc w:val="both"/>
        <w:rPr>
          <w:b/>
          <w:sz w:val="28"/>
          <w:szCs w:val="28"/>
          <w:u w:val="single"/>
          <w:lang w:val="hr-HR"/>
        </w:rPr>
      </w:pPr>
      <w:r w:rsidRPr="00013927">
        <w:rPr>
          <w:b/>
          <w:sz w:val="28"/>
          <w:szCs w:val="28"/>
          <w:u w:val="single"/>
          <w:lang w:val="hr-HR"/>
        </w:rPr>
        <w:t>Ugovori o zakupu</w:t>
      </w:r>
    </w:p>
    <w:p w:rsidRDefault="003A7AC8" w:rsidP="003A7AC8" w:rsidR="003A7AC8" w:rsidRPr="00806C1C">
      <w:pPr>
        <w:jc w:val="both"/>
        <w:rPr>
          <w:lang w:val="hr-HR"/>
        </w:rPr>
      </w:pPr>
    </w:p>
    <w:p w:rsidRDefault="003A7AC8" w:rsidP="003A7AC8" w:rsidR="003A7AC8" w:rsidRPr="00B230C8">
      <w:pPr>
        <w:jc w:val="both"/>
        <w:rPr>
          <w:lang w:val="hr-HR"/>
        </w:rPr>
      </w:pPr>
      <w:r>
        <w:rPr>
          <w:lang w:val="hr-HR"/>
        </w:rPr>
        <w:t xml:space="preserve">I dalje je na snazi jedan ugovor o zakupu nekretnina i to </w:t>
      </w:r>
      <w:r w:rsidRPr="00173522">
        <w:rPr>
          <w:color w:val="000000"/>
          <w:lang w:val="hr-HR"/>
        </w:rPr>
        <w:t xml:space="preserve">sa društvom </w:t>
      </w:r>
      <w:r w:rsidRPr="00173522">
        <w:rPr>
          <w:bCs/>
          <w:lang w:val="hr-HR"/>
        </w:rPr>
        <w:t xml:space="preserve">TFK UPRAVLJANJE d.o.o. iz Zagreba za </w:t>
      </w:r>
      <w:r w:rsidRPr="00173522">
        <w:rPr>
          <w:lang w:val="hr-HR"/>
        </w:rPr>
        <w:t>20/10000 dijelova kat.čest.1197/1 upisane kod Općinskog građanskog suda u Zagrebu u z.ul. 2855, k.o. Blato Novo u naravi poslovni prostor oznake A3, u prizemlju objekta S1, dilatacija A, Jarušćica 7, neto korisne površine 50,10 m2, za mjesečnu zakupninu u iznosu od 2.000,00 kn + PDV.</w:t>
      </w:r>
    </w:p>
    <w:p w:rsidRDefault="003A7AC8" w:rsidP="003A7AC8" w:rsidR="003A7AC8">
      <w:pPr>
        <w:jc w:val="both"/>
        <w:rPr>
          <w:lang w:val="hr-HR"/>
        </w:rPr>
      </w:pPr>
    </w:p>
    <w:p w:rsidRDefault="003A7AC8" w:rsidP="003A7AC8" w:rsidR="003A7AC8" w:rsidRPr="000A4C37">
      <w:pPr>
        <w:jc w:val="both"/>
        <w:rPr>
          <w:lang w:val="hr-HR"/>
        </w:rPr>
      </w:pPr>
      <w:r>
        <w:rPr>
          <w:lang w:val="hr-HR"/>
        </w:rPr>
        <w:t>Navedeni zakupac uredno podmiruje svoju obvezu plaćanja zakupnine, a po osnovi zakupa svih nekretnina od dana otvaranja stečajnog postupka do danas, u stečajnu je masu uprihodovan ukupan iznos od 335.289,85 kn.</w:t>
      </w:r>
    </w:p>
    <w:p w:rsidRDefault="003A7AC8" w:rsidP="003A7AC8" w:rsidR="003A7AC8">
      <w:pPr>
        <w:jc w:val="both"/>
        <w:rPr>
          <w:color w:val="FF0000"/>
          <w:lang w:val="hr-HR"/>
        </w:rPr>
      </w:pPr>
      <w:r w:rsidRPr="00DD29F3">
        <w:rPr>
          <w:color w:val="FF0000"/>
          <w:lang w:val="hr-HR"/>
        </w:rPr>
        <w:t xml:space="preserve"> </w:t>
      </w:r>
    </w:p>
    <w:p w:rsidRDefault="003A7AC8" w:rsidP="003A7AC8" w:rsidR="003A7AC8" w:rsidRPr="00806C1C">
      <w:pPr>
        <w:jc w:val="both"/>
        <w:rPr>
          <w:color w:val="FF0000"/>
          <w:lang w:val="hr-HR"/>
        </w:rPr>
      </w:pPr>
    </w:p>
    <w:p w:rsidRDefault="003A7AC8" w:rsidP="003A7AC8" w:rsidR="003A7AC8" w:rsidRPr="0041359F">
      <w:pPr>
        <w:jc w:val="both"/>
        <w:rPr>
          <w:b/>
          <w:sz w:val="28"/>
          <w:szCs w:val="28"/>
          <w:u w:val="single"/>
          <w:lang w:val="hr-HR"/>
        </w:rPr>
      </w:pPr>
      <w:r>
        <w:rPr>
          <w:b/>
          <w:sz w:val="28"/>
          <w:szCs w:val="28"/>
          <w:u w:val="single"/>
          <w:lang w:val="hr-HR"/>
        </w:rPr>
        <w:t>Kaznena prijava</w:t>
      </w:r>
    </w:p>
    <w:p w:rsidRDefault="003A7AC8" w:rsidP="003A7AC8" w:rsidR="003A7AC8">
      <w:pPr>
        <w:tabs>
          <w:tab w:pos="1080" w:val="left"/>
        </w:tabs>
        <w:rPr>
          <w:lang w:val="hr-HR"/>
        </w:rPr>
      </w:pPr>
    </w:p>
    <w:p w:rsidRDefault="003A7AC8" w:rsidP="003A7AC8" w:rsidR="003A7AC8" w:rsidRPr="000A4C37">
      <w:pPr>
        <w:jc w:val="both"/>
        <w:rPr>
          <w:color w:val="FF0000"/>
          <w:lang w:val="hr-HR"/>
        </w:rPr>
      </w:pPr>
      <w:r w:rsidRPr="005C19F6">
        <w:rPr>
          <w:lang w:val="hr-HR"/>
        </w:rPr>
        <w:t>Nakon uvida</w:t>
      </w:r>
      <w:r>
        <w:rPr>
          <w:lang w:val="hr-HR"/>
        </w:rPr>
        <w:t xml:space="preserve"> u cjelokupnu poslovnu dokumentaciju stečajnog dužnika, utvrdio sam postojanje opravdane sumnje da je ranija uprava društva počinila niz kaznenih djela, te sam u tom smislu, ŽDO-u u Velikoj Gorici dana 02.03.2015.g. podnio kaznenu prijavu protiv ranijeg direktora Toma Tadića iz Ivanić Grada, OIB:87103995519, a radi krađe pokretne imovine i gotovog novca u ukupnom iznosu od 11.292.675,00 kn. Cjeloviti tekst podnesene kaznene prijave ranije je dostavljen u spis. Međutim, rješenjem od 28.04.2015.g. ŽDO u Velikoj Gorici, pod brojem K-DO-10/15 odbacilo je kaznenu prijavu uz obrazloženje da osumnjičenik Tomo Tadić nije raspravno sposoban.</w:t>
      </w:r>
    </w:p>
    <w:p w:rsidRDefault="003A7AC8" w:rsidP="003A7AC8" w:rsidR="003A7AC8">
      <w:pPr>
        <w:jc w:val="both"/>
        <w:rPr>
          <w:color w:val="FF0000"/>
          <w:lang w:val="hr-HR"/>
        </w:rPr>
      </w:pPr>
    </w:p>
    <w:p w:rsidRDefault="003A7AC8" w:rsidP="003A7AC8" w:rsidR="003A7AC8">
      <w:pPr>
        <w:jc w:val="both"/>
        <w:rPr>
          <w:color w:val="FF0000"/>
          <w:lang w:val="hr-HR"/>
        </w:rPr>
      </w:pPr>
    </w:p>
    <w:p w:rsidRDefault="003A7AC8" w:rsidP="003A7AC8" w:rsidR="003A7AC8" w:rsidRPr="00FF478F">
      <w:pPr>
        <w:jc w:val="both"/>
        <w:rPr>
          <w:b/>
          <w:sz w:val="28"/>
          <w:szCs w:val="28"/>
          <w:u w:val="single"/>
          <w:lang w:val="hr-HR"/>
        </w:rPr>
      </w:pPr>
      <w:r>
        <w:rPr>
          <w:b/>
          <w:sz w:val="28"/>
          <w:szCs w:val="28"/>
          <w:u w:val="single"/>
          <w:lang w:val="hr-HR"/>
        </w:rPr>
        <w:t>Promet žiro računa</w:t>
      </w:r>
    </w:p>
    <w:p w:rsidRDefault="003A7AC8" w:rsidP="003A7AC8" w:rsidR="003A7AC8">
      <w:pPr>
        <w:jc w:val="both"/>
        <w:rPr>
          <w:color w:val="FF0000"/>
          <w:lang w:val="hr-HR"/>
        </w:rPr>
      </w:pPr>
    </w:p>
    <w:p w:rsidRDefault="003A7AC8" w:rsidP="003A7AC8" w:rsidR="003A7AC8" w:rsidRPr="000A4C37">
      <w:pPr>
        <w:jc w:val="both"/>
        <w:rPr>
          <w:lang w:val="hr-HR"/>
        </w:rPr>
      </w:pPr>
      <w:r w:rsidRPr="006150E6">
        <w:rPr>
          <w:lang w:val="hr-HR"/>
        </w:rPr>
        <w:t>Sve uplate i isplate sa računa dužnika detaljno su elaborirane u tablici prometa računa koju Vam dostavljam u pr</w:t>
      </w:r>
      <w:r>
        <w:rPr>
          <w:lang w:val="hr-HR"/>
        </w:rPr>
        <w:t>ilogu. Stečajni dužnik na dan 01.03.2019</w:t>
      </w:r>
      <w:r w:rsidRPr="006150E6">
        <w:rPr>
          <w:lang w:val="hr-HR"/>
        </w:rPr>
        <w:t>.g. na računu ima novča</w:t>
      </w:r>
      <w:r>
        <w:rPr>
          <w:lang w:val="hr-HR"/>
        </w:rPr>
        <w:t>na sredstva u iznosu od 36</w:t>
      </w:r>
      <w:r w:rsidR="000F0FCE">
        <w:rPr>
          <w:lang w:val="hr-HR"/>
        </w:rPr>
        <w:t>9.521,14</w:t>
      </w:r>
      <w:r w:rsidRPr="006150E6">
        <w:rPr>
          <w:lang w:val="hr-HR"/>
        </w:rPr>
        <w:t xml:space="preserve"> kn.</w:t>
      </w:r>
    </w:p>
    <w:p w:rsidRDefault="002274A0" w:rsidP="002274A0" w:rsidR="002274A0">
      <w:pPr>
        <w:jc w:val="both"/>
        <w:rPr>
          <w:color w:val="FF0000"/>
          <w:lang w:val="hr-HR"/>
        </w:rPr>
      </w:pPr>
    </w:p>
    <w:p w:rsidRDefault="003D6E81" w:rsidP="00811E65" w:rsidR="003D6E81" w:rsidRPr="005C19F6">
      <w:pPr>
        <w:tabs>
          <w:tab w:pos="1080" w:val="left"/>
        </w:tabs>
        <w:rPr>
          <w:lang w:val="hr-HR"/>
        </w:rPr>
      </w:pPr>
    </w:p>
    <w:p w:rsidRDefault="003D6E81" w:rsidP="00811E65" w:rsidR="003D6E81" w:rsidRPr="005C19F6">
      <w:pPr>
        <w:tabs>
          <w:tab w:pos="1080" w:val="left"/>
        </w:tabs>
        <w:rPr>
          <w:lang w:val="hr-HR"/>
        </w:rPr>
      </w:pPr>
      <w:r w:rsidRPr="005C19F6">
        <w:rPr>
          <w:lang w:val="hr-HR"/>
        </w:rPr>
        <w:t>S poštovanjem,</w:t>
      </w:r>
    </w:p>
    <w:p w:rsidRDefault="00A55B36" w:rsidP="00811E65" w:rsidR="00A55B36" w:rsidRPr="005C19F6">
      <w:pPr>
        <w:tabs>
          <w:tab w:pos="1080" w:val="left"/>
        </w:tabs>
        <w:rPr>
          <w:lang w:val="hr-HR"/>
        </w:rPr>
      </w:pPr>
      <w:r w:rsidRPr="005C19F6">
        <w:rPr>
          <w:lang w:val="hr-HR"/>
        </w:rPr>
        <w:t>stečajni upravitelj</w:t>
      </w:r>
    </w:p>
    <w:p w:rsidRDefault="00A55B36" w:rsidP="00044D42" w:rsidR="00B731FC">
      <w:pPr>
        <w:tabs>
          <w:tab w:pos="1080" w:val="left"/>
        </w:tabs>
        <w:rPr>
          <w:lang w:val="hr-HR"/>
        </w:rPr>
      </w:pPr>
      <w:r w:rsidRPr="005C19F6">
        <w:rPr>
          <w:lang w:val="hr-HR"/>
        </w:rPr>
        <w:t>Maroje Stjepovi</w:t>
      </w:r>
      <w:r w:rsidR="00351085" w:rsidRPr="005C19F6">
        <w:rPr>
          <w:lang w:val="hr-HR"/>
        </w:rPr>
        <w:t>ć</w:t>
      </w:r>
    </w:p>
    <w:p w:rsidRDefault="00B731FC" w:rsidP="00044D42" w:rsidR="00B731FC">
      <w:pPr>
        <w:tabs>
          <w:tab w:pos="1080" w:val="left"/>
        </w:tabs>
        <w:rPr>
          <w:lang w:val="hr-HR"/>
        </w:rPr>
      </w:pPr>
    </w:p>
    <w:p w:rsidRDefault="008A46A3" w:rsidP="00044D42" w:rsidR="008A46A3" w:rsidRPr="005C19F6">
      <w:pPr>
        <w:tabs>
          <w:tab w:pos="1080" w:val="left"/>
        </w:tabs>
        <w:rPr>
          <w:lang w:val="hr-HR"/>
        </w:rPr>
      </w:pPr>
    </w:p>
    <w:p w:rsidRDefault="00626451" w:rsidP="00044D42" w:rsidR="00626451" w:rsidRPr="005C19F6">
      <w:pPr>
        <w:tabs>
          <w:tab w:pos="1080" w:val="left"/>
        </w:tabs>
        <w:rPr>
          <w:lang w:val="hr-HR"/>
        </w:rPr>
      </w:pPr>
    </w:p>
    <w:p w:rsidRDefault="00A93DDA" w:rsidP="00251812" w:rsidR="008A46A3" w:rsidRPr="005C19F6">
      <w:pPr>
        <w:tabs>
          <w:tab w:pos="1080" w:val="left"/>
        </w:tabs>
        <w:rPr>
          <w:b/>
          <w:lang w:val="hr-HR"/>
        </w:rPr>
      </w:pPr>
      <w:r w:rsidRPr="005C19F6">
        <w:rPr>
          <w:b/>
          <w:lang w:val="hr-HR"/>
        </w:rPr>
        <w:t xml:space="preserve">Prilog: </w:t>
      </w:r>
    </w:p>
    <w:p w:rsidRDefault="00FA4725" w:rsidP="00B731FC" w:rsidR="007E4B41" w:rsidRPr="00B731FC">
      <w:pPr>
        <w:numPr>
          <w:ilvl w:val="0"/>
          <w:numId w:val="3"/>
        </w:numPr>
        <w:tabs>
          <w:tab w:pos="1080" w:val="left"/>
        </w:tabs>
        <w:rPr>
          <w:lang w:val="hr-HR"/>
        </w:rPr>
      </w:pPr>
      <w:r w:rsidRPr="005C19F6">
        <w:rPr>
          <w:lang w:val="hr-HR"/>
        </w:rPr>
        <w:t>Tablica prometa žiro računa za razdoblje od dana otvaranja stečajnog postupk</w:t>
      </w:r>
      <w:r w:rsidR="0041359F" w:rsidRPr="005C19F6">
        <w:rPr>
          <w:lang w:val="hr-HR"/>
        </w:rPr>
        <w:t>a 24.04.2014.g. do zaključno</w:t>
      </w:r>
      <w:r w:rsidR="00EE68F5">
        <w:rPr>
          <w:lang w:val="hr-HR"/>
        </w:rPr>
        <w:t xml:space="preserve"> 0</w:t>
      </w:r>
      <w:r w:rsidR="000F0FCE">
        <w:rPr>
          <w:lang w:val="hr-HR"/>
        </w:rPr>
        <w:t>1</w:t>
      </w:r>
      <w:r w:rsidR="00EE68F5">
        <w:rPr>
          <w:lang w:val="hr-HR"/>
        </w:rPr>
        <w:t>.</w:t>
      </w:r>
      <w:r w:rsidR="000F0FCE">
        <w:rPr>
          <w:lang w:val="hr-HR"/>
        </w:rPr>
        <w:t>03</w:t>
      </w:r>
      <w:r w:rsidR="00EE68F5">
        <w:rPr>
          <w:lang w:val="hr-HR"/>
        </w:rPr>
        <w:t>.201</w:t>
      </w:r>
      <w:r w:rsidR="000F0FCE">
        <w:rPr>
          <w:lang w:val="hr-HR"/>
        </w:rPr>
        <w:t>9</w:t>
      </w:r>
      <w:r>
        <w:rPr>
          <w:lang w:val="hr-HR"/>
        </w:rPr>
        <w:t>.g.</w:t>
      </w:r>
    </w:p>
    <w:sectPr w:rsidSect="0045719B" w:rsidR="007E4B41" w:rsidRPr="00B731FC">
      <w:footerReference w:type="even" r:id="rId10"/>
      <w:footerReference w:type="default" r:id="rId11"/>
      <w:pgSz w:h="15840" w:w="12240"/>
      <w:pgMar w:gutter="0" w:footer="709" w:header="709" w:left="1134" w:bottom="1134" w:right="1134"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2D87" w:rsidR="00D52D87">
      <w:r>
        <w:separator/>
      </w:r>
    </w:p>
  </w:endnote>
  <w:endnote w:id="0" w:type="continuationSeparator">
    <w:p w:rsidRDefault="00D52D87" w:rsidR="00D52D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874" w:rsidR="001A487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4874" w:rsidR="001A487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874" w:rsidR="001A4874">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383C">
      <w:rPr>
        <w:rStyle w:val="Brojstranice"/>
        <w:noProof/>
      </w:rPr>
      <w:t>3</w:t>
    </w:r>
    <w:r>
      <w:rPr>
        <w:rStyle w:val="Brojstranice"/>
      </w:rPr>
      <w:fldChar w:fldCharType="end"/>
    </w:r>
  </w:p>
  <w:p w:rsidRDefault="001A4874" w:rsidR="001A487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2D87" w:rsidR="00D52D87">
      <w:r>
        <w:separator/>
      </w:r>
    </w:p>
  </w:footnote>
  <w:footnote w:id="0" w:type="continuationSeparator">
    <w:p w:rsidRDefault="00D52D87" w:rsidR="00D52D87">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E2ED6"/>
    <w:multiLevelType w:val="hybridMultilevel"/>
    <w:tmpl w:val="F3A6A6E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3410300"/>
    <w:multiLevelType w:val="hybridMultilevel"/>
    <w:tmpl w:val="7B3ABFA8"/>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07894132"/>
    <w:multiLevelType w:val="hybridMultilevel"/>
    <w:tmpl w:val="70F03EE4"/>
    <w:lvl w:tplc="041A000F"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AF60C5"/>
    <w:multiLevelType w:val="hybridMultilevel"/>
    <w:tmpl w:val="53626FB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C3C1CF6"/>
    <w:multiLevelType w:val="hybridMultilevel"/>
    <w:tmpl w:val="68F026C0"/>
    <w:lvl w:tplc="DF92A33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0C74667A"/>
    <w:multiLevelType w:val="hybridMultilevel"/>
    <w:tmpl w:val="282C817E"/>
    <w:lvl w:tplc="041A0003" w:ilvl="0">
      <w:start w:val="1"/>
      <w:numFmt w:val="bullet"/>
      <w:lvlText w:val="o"/>
      <w:lvlJc w:val="left"/>
      <w:pPr>
        <w:ind w:hanging="360" w:left="2160"/>
      </w:pPr>
      <w:rPr>
        <w:rFonts w:cs="Courier New" w:hAnsi="Courier New" w:ascii="Courier New" w:hint="default"/>
      </w:rPr>
    </w:lvl>
    <w:lvl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6">
    <w:nsid w:val="0E297711"/>
    <w:multiLevelType w:val="hybridMultilevel"/>
    <w:tmpl w:val="46C0A0E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1290DCA"/>
    <w:multiLevelType w:val="hybridMultilevel"/>
    <w:tmpl w:val="515C89EC"/>
    <w:lvl w:tplc="041A0001" w:ilvl="0">
      <w:start w:val="1"/>
      <w:numFmt w:val="bullet"/>
      <w:lvlText w:val=""/>
      <w:lvlJc w:val="left"/>
      <w:pPr>
        <w:ind w:hanging="360" w:left="1440"/>
      </w:pPr>
      <w:rPr>
        <w:rFonts w:hAnsi="Symbol" w:ascii="Symbol" w:hint="default"/>
      </w:rPr>
    </w:lvl>
    <w:lvl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8">
    <w:nsid w:val="157B39B2"/>
    <w:multiLevelType w:val="hybridMultilevel"/>
    <w:tmpl w:val="260C0BBE"/>
    <w:lvl w:tplc="1534B8B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19DC4EE6"/>
    <w:multiLevelType w:val="hybridMultilevel"/>
    <w:tmpl w:val="14DA4F54"/>
    <w:lvl w:tplc="041A0003" w:ilvl="0">
      <w:start w:val="1"/>
      <w:numFmt w:val="bullet"/>
      <w:lvlText w:val="o"/>
      <w:lvlJc w:val="left"/>
      <w:pPr>
        <w:ind w:hanging="360" w:left="2160"/>
      </w:pPr>
      <w:rPr>
        <w:rFonts w:cs="Courier New" w:hAnsi="Courier New" w:ascii="Courier New" w:hint="default"/>
      </w:rPr>
    </w:lvl>
    <w:lvl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10">
    <w:nsid w:val="1C2577D1"/>
    <w:multiLevelType w:val="hybridMultilevel"/>
    <w:tmpl w:val="1DAE1414"/>
    <w:lvl w:tplc="041A000F"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1">
    <w:nsid w:val="1D6F6EEB"/>
    <w:multiLevelType w:val="hybridMultilevel"/>
    <w:tmpl w:val="E4EE009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07F348A"/>
    <w:multiLevelType w:val="hybridMultilevel"/>
    <w:tmpl w:val="3A367F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1C04645"/>
    <w:multiLevelType w:val="hybridMultilevel"/>
    <w:tmpl w:val="B3F69A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5F708DC"/>
    <w:multiLevelType w:val="hybridMultilevel"/>
    <w:tmpl w:val="4E0A2F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6F351CC"/>
    <w:multiLevelType w:val="hybridMultilevel"/>
    <w:tmpl w:val="F2C2B0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6F506C7"/>
    <w:multiLevelType w:val="hybridMultilevel"/>
    <w:tmpl w:val="579C923C"/>
    <w:lvl w:tplc="041A0001" w:ilvl="0">
      <w:start w:val="1"/>
      <w:numFmt w:val="bullet"/>
      <w:lvlText w:val=""/>
      <w:lvlJc w:val="left"/>
      <w:pPr>
        <w:tabs>
          <w:tab w:pos="360" w:val="num"/>
        </w:tabs>
        <w:ind w:hanging="360" w:left="360"/>
      </w:pPr>
      <w:rPr>
        <w:rFonts w:hAnsi="Symbol" w:ascii="Symbol"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18">
    <w:nsid w:val="3C124608"/>
    <w:multiLevelType w:val="hybridMultilevel"/>
    <w:tmpl w:val="627ED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F4F078E"/>
    <w:multiLevelType w:val="hybridMultilevel"/>
    <w:tmpl w:val="FBE8861A"/>
    <w:lvl w:tplc="041A000F" w:ilvl="0">
      <w:start w:val="1"/>
      <w:numFmt w:val="decimal"/>
      <w:lvlText w:val="%1."/>
      <w:lvlJc w:val="left"/>
      <w:pPr>
        <w:tabs>
          <w:tab w:pos="720" w:val="num"/>
        </w:tabs>
        <w:ind w:hanging="360" w:left="720"/>
      </w:pPr>
      <w:rPr>
        <w:rFonts w:hint="default"/>
      </w:rPr>
    </w:lvl>
    <w:lvl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0">
    <w:nsid w:val="40CF0ED1"/>
    <w:multiLevelType w:val="hybridMultilevel"/>
    <w:tmpl w:val="2534C40C"/>
    <w:lvl w:tplc="041A000F" w:ilvl="0">
      <w:start w:val="1"/>
      <w:numFmt w:val="decimal"/>
      <w:lvlText w:val="%1."/>
      <w:lvlJc w:val="left"/>
      <w:pPr>
        <w:tabs>
          <w:tab w:pos="720" w:val="num"/>
        </w:tabs>
        <w:ind w:hanging="360" w:left="720"/>
      </w:pPr>
      <w:rPr>
        <w:rFonts w:hint="default"/>
      </w:rPr>
    </w:lvl>
    <w:lvl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5B56A11"/>
    <w:multiLevelType w:val="hybridMultilevel"/>
    <w:tmpl w:val="D9B2283A"/>
    <w:lvl w:tplc="DF92A33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47C0516E"/>
    <w:multiLevelType w:val="hybridMultilevel"/>
    <w:tmpl w:val="4B3EFFE4"/>
    <w:lvl w:tplc="DF92A33E" w:ilvl="0">
      <w:numFmt w:val="bullet"/>
      <w:lvlText w:val="-"/>
      <w:lvlJc w:val="left"/>
      <w:pPr>
        <w:tabs>
          <w:tab w:pos="360" w:val="num"/>
        </w:tabs>
        <w:ind w:hanging="360" w:left="360"/>
      </w:pPr>
      <w:rPr>
        <w:rFonts w:cs="Times New Roman" w:eastAsia="Times New Roman" w:hAnsi="Times New Roman" w:ascii="Times New Roman" w:hint="default"/>
      </w:rPr>
    </w:lvl>
    <w:lvl w:tplc="04090003" w:ilvl="1">
      <w:start w:val="1"/>
      <w:numFmt w:val="bullet"/>
      <w:lvlText w:val="o"/>
      <w:lvlJc w:val="left"/>
      <w:pPr>
        <w:tabs>
          <w:tab w:pos="1080" w:val="num"/>
        </w:tabs>
        <w:ind w:hanging="360" w:left="1080"/>
      </w:pPr>
      <w:rPr>
        <w:rFonts w:cs="Courier New" w:hAnsi="Courier New" w:ascii="Courier New" w:hint="default"/>
      </w:rPr>
    </w:lvl>
    <w:lvl w:tentative="true" w:tplc="04090005" w:ilvl="2">
      <w:start w:val="1"/>
      <w:numFmt w:val="bullet"/>
      <w:lvlText w:val=""/>
      <w:lvlJc w:val="left"/>
      <w:pPr>
        <w:tabs>
          <w:tab w:pos="1800" w:val="num"/>
        </w:tabs>
        <w:ind w:hanging="360" w:left="1800"/>
      </w:pPr>
      <w:rPr>
        <w:rFonts w:hAnsi="Wingdings" w:ascii="Wingdings" w:hint="default"/>
      </w:rPr>
    </w:lvl>
    <w:lvl w:tentative="true" w:tplc="04090001" w:ilvl="3">
      <w:start w:val="1"/>
      <w:numFmt w:val="bullet"/>
      <w:lvlText w:val=""/>
      <w:lvlJc w:val="left"/>
      <w:pPr>
        <w:tabs>
          <w:tab w:pos="2520" w:val="num"/>
        </w:tabs>
        <w:ind w:hanging="360" w:left="2520"/>
      </w:pPr>
      <w:rPr>
        <w:rFonts w:hAnsi="Symbol" w:ascii="Symbol" w:hint="default"/>
      </w:rPr>
    </w:lvl>
    <w:lvl w:tentative="true" w:tplc="04090003" w:ilvl="4">
      <w:start w:val="1"/>
      <w:numFmt w:val="bullet"/>
      <w:lvlText w:val="o"/>
      <w:lvlJc w:val="left"/>
      <w:pPr>
        <w:tabs>
          <w:tab w:pos="3240" w:val="num"/>
        </w:tabs>
        <w:ind w:hanging="360" w:left="3240"/>
      </w:pPr>
      <w:rPr>
        <w:rFonts w:cs="Courier New" w:hAnsi="Courier New" w:ascii="Courier New" w:hint="default"/>
      </w:rPr>
    </w:lvl>
    <w:lvl w:tentative="true" w:tplc="04090005" w:ilvl="5">
      <w:start w:val="1"/>
      <w:numFmt w:val="bullet"/>
      <w:lvlText w:val=""/>
      <w:lvlJc w:val="left"/>
      <w:pPr>
        <w:tabs>
          <w:tab w:pos="3960" w:val="num"/>
        </w:tabs>
        <w:ind w:hanging="360" w:left="3960"/>
      </w:pPr>
      <w:rPr>
        <w:rFonts w:hAnsi="Wingdings" w:ascii="Wingdings" w:hint="default"/>
      </w:rPr>
    </w:lvl>
    <w:lvl w:tentative="true" w:tplc="04090001" w:ilvl="6">
      <w:start w:val="1"/>
      <w:numFmt w:val="bullet"/>
      <w:lvlText w:val=""/>
      <w:lvlJc w:val="left"/>
      <w:pPr>
        <w:tabs>
          <w:tab w:pos="4680" w:val="num"/>
        </w:tabs>
        <w:ind w:hanging="360" w:left="4680"/>
      </w:pPr>
      <w:rPr>
        <w:rFonts w:hAnsi="Symbol" w:ascii="Symbol" w:hint="default"/>
      </w:rPr>
    </w:lvl>
    <w:lvl w:tentative="true" w:tplc="04090003" w:ilvl="7">
      <w:start w:val="1"/>
      <w:numFmt w:val="bullet"/>
      <w:lvlText w:val="o"/>
      <w:lvlJc w:val="left"/>
      <w:pPr>
        <w:tabs>
          <w:tab w:pos="5400" w:val="num"/>
        </w:tabs>
        <w:ind w:hanging="360" w:left="5400"/>
      </w:pPr>
      <w:rPr>
        <w:rFonts w:cs="Courier New" w:hAnsi="Courier New" w:ascii="Courier New" w:hint="default"/>
      </w:rPr>
    </w:lvl>
    <w:lvl w:tentative="true" w:tplc="04090005" w:ilvl="8">
      <w:start w:val="1"/>
      <w:numFmt w:val="bullet"/>
      <w:lvlText w:val=""/>
      <w:lvlJc w:val="left"/>
      <w:pPr>
        <w:tabs>
          <w:tab w:pos="6120" w:val="num"/>
        </w:tabs>
        <w:ind w:hanging="360" w:left="6120"/>
      </w:pPr>
      <w:rPr>
        <w:rFonts w:hAnsi="Wingdings" w:ascii="Wingdings" w:hint="default"/>
      </w:rPr>
    </w:lvl>
  </w:abstractNum>
  <w:abstractNum w:abstractNumId="23">
    <w:nsid w:val="47C400DF"/>
    <w:multiLevelType w:val="hybridMultilevel"/>
    <w:tmpl w:val="279626BE"/>
    <w:lvl w:tplc="041A0003" w:ilvl="0">
      <w:start w:val="1"/>
      <w:numFmt w:val="bullet"/>
      <w:lvlText w:val="o"/>
      <w:lvlJc w:val="left"/>
      <w:pPr>
        <w:ind w:hanging="360" w:left="2160"/>
      </w:pPr>
      <w:rPr>
        <w:rFonts w:cs="Courier New" w:hAnsi="Courier New" w:ascii="Courier New" w:hint="default"/>
      </w:rPr>
    </w:lvl>
    <w:lvl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24">
    <w:nsid w:val="4BDC7D20"/>
    <w:multiLevelType w:val="hybridMultilevel"/>
    <w:tmpl w:val="C4489496"/>
    <w:lvl w:tplc="DF92A33E"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5A4F52E8"/>
    <w:multiLevelType w:val="multilevel"/>
    <w:tmpl w:val="BD38A35C"/>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6">
    <w:nsid w:val="60E50531"/>
    <w:multiLevelType w:val="hybridMultilevel"/>
    <w:tmpl w:val="AE8CE3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1846140"/>
    <w:multiLevelType w:val="hybridMultilevel"/>
    <w:tmpl w:val="3976B834"/>
    <w:lvl w:tplc="041A000F" w:ilvl="0">
      <w:start w:val="1"/>
      <w:numFmt w:val="decimal"/>
      <w:lvlText w:val="%1."/>
      <w:lvlJc w:val="left"/>
      <w:pPr>
        <w:tabs>
          <w:tab w:pos="1080" w:val="num"/>
        </w:tabs>
        <w:ind w:hanging="360" w:left="1080"/>
      </w:pPr>
      <w:rPr>
        <w:rFonts w:hint="default"/>
      </w:rPr>
    </w:lvl>
    <w:lvl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28">
    <w:nsid w:val="658E377E"/>
    <w:multiLevelType w:val="hybridMultilevel"/>
    <w:tmpl w:val="29841E84"/>
    <w:lvl w:tplc="041A000F" w:ilvl="0">
      <w:start w:val="1"/>
      <w:numFmt w:val="decimal"/>
      <w:lvlText w:val="%1."/>
      <w:lvlJc w:val="left"/>
      <w:pPr>
        <w:ind w:hanging="360" w:left="720"/>
      </w:pPr>
      <w:rPr>
        <w:rFont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6F845E40"/>
    <w:multiLevelType w:val="hybridMultilevel"/>
    <w:tmpl w:val="089CC7EC"/>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0">
    <w:nsid w:val="7237708D"/>
    <w:multiLevelType w:val="hybridMultilevel"/>
    <w:tmpl w:val="2B5CD0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AF96361"/>
    <w:multiLevelType w:val="hybridMultilevel"/>
    <w:tmpl w:val="9980457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1"/>
  </w:num>
  <w:num w:numId="2">
    <w:abstractNumId w:val="8"/>
  </w:num>
  <w:num w:numId="3">
    <w:abstractNumId w:val="24"/>
  </w:num>
  <w:num w:numId="4">
    <w:abstractNumId w:val="17"/>
  </w:num>
  <w:num w:numId="5">
    <w:abstractNumId w:val="12"/>
  </w:num>
  <w:num w:numId="6">
    <w:abstractNumId w:val="20"/>
  </w:num>
  <w:num w:numId="7">
    <w:abstractNumId w:val="22"/>
  </w:num>
  <w:num w:numId="8">
    <w:abstractNumId w:val="19"/>
  </w:num>
  <w:num w:numId="9">
    <w:abstractNumId w:val="1"/>
  </w:num>
  <w:num w:numId="10">
    <w:abstractNumId w:val="4"/>
  </w:num>
  <w:num w:numId="11">
    <w:abstractNumId w:val="3"/>
  </w:num>
  <w:num w:numId="12">
    <w:abstractNumId w:val="0"/>
  </w:num>
  <w:num w:numId="13">
    <w:abstractNumId w:val="11"/>
  </w:num>
  <w:num w:numId="14">
    <w:abstractNumId w:val="21"/>
  </w:num>
  <w:num w:numId="15">
    <w:abstractNumId w:val="27"/>
  </w:num>
  <w:num w:numId="16">
    <w:abstractNumId w:val="25"/>
  </w:num>
  <w:num w:numId="17">
    <w:abstractNumId w:val="29"/>
  </w:num>
  <w:num w:numId="18">
    <w:abstractNumId w:val="16"/>
  </w:num>
  <w:num w:numId="19">
    <w:abstractNumId w:val="30"/>
  </w:num>
  <w:num w:numId="20">
    <w:abstractNumId w:val="14"/>
  </w:num>
  <w:num w:numId="21">
    <w:abstractNumId w:val="10"/>
  </w:num>
  <w:num w:numId="22">
    <w:abstractNumId w:val="6"/>
  </w:num>
  <w:num w:numId="23">
    <w:abstractNumId w:val="13"/>
  </w:num>
  <w:num w:numId="24">
    <w:abstractNumId w:val="26"/>
  </w:num>
  <w:num w:numId="25">
    <w:abstractNumId w:val="15"/>
  </w:num>
  <w:num w:numId="26">
    <w:abstractNumId w:val="2"/>
  </w:num>
  <w:num w:numId="27">
    <w:abstractNumId w:val="18"/>
  </w:num>
  <w:num w:numId="28">
    <w:abstractNumId w:val="7"/>
  </w:num>
  <w:num w:numId="29">
    <w:abstractNumId w:val="28"/>
  </w:num>
  <w:num w:numId="30">
    <w:abstractNumId w:val="23"/>
  </w:num>
  <w:num w:numId="31">
    <w:abstractNumId w:val="9"/>
  </w:num>
  <w:num w:numId="32">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noPunctuationKerning/>
  <w:characterSpacingControl w:val="doNotCompress"/>
  <w:hdrShapeDefaults>
    <o:shapedefaults v:ext="edit" spidmax="5121"/>
  </w:hdrShapeDefaults>
  <w:footnotePr>
    <w:footnote w:id="-1"/>
    <w:footnote w:id="0"/>
  </w:footnotePr>
  <w:endnotePr>
    <w:endnote w:id="-1"/>
    <w:endnote w:id="0"/>
  </w:endnotePr>
  <w:compat>
    <w:applyBreakingRules/>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2257"/>
    <w:rsid w:val="0001079E"/>
    <w:rsid w:val="00013927"/>
    <w:rsid w:val="00015F83"/>
    <w:rsid w:val="00016FE3"/>
    <w:rsid w:val="0003286B"/>
    <w:rsid w:val="0004003A"/>
    <w:rsid w:val="00042DEE"/>
    <w:rsid w:val="0004455B"/>
    <w:rsid w:val="00044D42"/>
    <w:rsid w:val="00061E74"/>
    <w:rsid w:val="000647EC"/>
    <w:rsid w:val="000A050B"/>
    <w:rsid w:val="000A19D0"/>
    <w:rsid w:val="000A3A95"/>
    <w:rsid w:val="000A3F54"/>
    <w:rsid w:val="000B2672"/>
    <w:rsid w:val="000B3BA9"/>
    <w:rsid w:val="000B4DB7"/>
    <w:rsid w:val="000C1628"/>
    <w:rsid w:val="000C3B25"/>
    <w:rsid w:val="000C720E"/>
    <w:rsid w:val="000D0081"/>
    <w:rsid w:val="000D267C"/>
    <w:rsid w:val="000E04C6"/>
    <w:rsid w:val="000F0FCE"/>
    <w:rsid w:val="000F524F"/>
    <w:rsid w:val="000F7E32"/>
    <w:rsid w:val="0010406C"/>
    <w:rsid w:val="00106453"/>
    <w:rsid w:val="001065A5"/>
    <w:rsid w:val="00132150"/>
    <w:rsid w:val="0015519B"/>
    <w:rsid w:val="00173522"/>
    <w:rsid w:val="001746C3"/>
    <w:rsid w:val="0018277F"/>
    <w:rsid w:val="0018385B"/>
    <w:rsid w:val="00183AB6"/>
    <w:rsid w:val="00186DF0"/>
    <w:rsid w:val="001A3672"/>
    <w:rsid w:val="001A4874"/>
    <w:rsid w:val="001B0B8D"/>
    <w:rsid w:val="001B3FA2"/>
    <w:rsid w:val="001B694B"/>
    <w:rsid w:val="001C22DE"/>
    <w:rsid w:val="001C390C"/>
    <w:rsid w:val="001D4736"/>
    <w:rsid w:val="001E2A0F"/>
    <w:rsid w:val="001E7708"/>
    <w:rsid w:val="001F2364"/>
    <w:rsid w:val="001F4D2D"/>
    <w:rsid w:val="00201A8C"/>
    <w:rsid w:val="00203655"/>
    <w:rsid w:val="00204F7C"/>
    <w:rsid w:val="00210D1D"/>
    <w:rsid w:val="00211460"/>
    <w:rsid w:val="00212828"/>
    <w:rsid w:val="00217BF9"/>
    <w:rsid w:val="00224CB8"/>
    <w:rsid w:val="002274A0"/>
    <w:rsid w:val="002275A4"/>
    <w:rsid w:val="00240F1A"/>
    <w:rsid w:val="00245CE6"/>
    <w:rsid w:val="00251812"/>
    <w:rsid w:val="00255FB8"/>
    <w:rsid w:val="002665C4"/>
    <w:rsid w:val="0027254E"/>
    <w:rsid w:val="00282A45"/>
    <w:rsid w:val="002A1CC3"/>
    <w:rsid w:val="002A1E61"/>
    <w:rsid w:val="002B22BE"/>
    <w:rsid w:val="002C3B07"/>
    <w:rsid w:val="002E06DF"/>
    <w:rsid w:val="002E368C"/>
    <w:rsid w:val="002E622D"/>
    <w:rsid w:val="002F23CE"/>
    <w:rsid w:val="002F400E"/>
    <w:rsid w:val="002F4AE2"/>
    <w:rsid w:val="00313044"/>
    <w:rsid w:val="00316805"/>
    <w:rsid w:val="00320CED"/>
    <w:rsid w:val="00340D83"/>
    <w:rsid w:val="0034339C"/>
    <w:rsid w:val="003442D1"/>
    <w:rsid w:val="00351085"/>
    <w:rsid w:val="00352343"/>
    <w:rsid w:val="003575DC"/>
    <w:rsid w:val="00363138"/>
    <w:rsid w:val="00375ED7"/>
    <w:rsid w:val="003836AD"/>
    <w:rsid w:val="00383A40"/>
    <w:rsid w:val="003A4B2E"/>
    <w:rsid w:val="003A7AC8"/>
    <w:rsid w:val="003B11ED"/>
    <w:rsid w:val="003B2286"/>
    <w:rsid w:val="003B77C1"/>
    <w:rsid w:val="003C30C0"/>
    <w:rsid w:val="003D6E81"/>
    <w:rsid w:val="003D7247"/>
    <w:rsid w:val="003E75CE"/>
    <w:rsid w:val="003F56C6"/>
    <w:rsid w:val="0040073B"/>
    <w:rsid w:val="00401E6E"/>
    <w:rsid w:val="00406AB2"/>
    <w:rsid w:val="0041017A"/>
    <w:rsid w:val="0041359F"/>
    <w:rsid w:val="00421599"/>
    <w:rsid w:val="0043142D"/>
    <w:rsid w:val="00434EC7"/>
    <w:rsid w:val="0043743F"/>
    <w:rsid w:val="00447264"/>
    <w:rsid w:val="0045719B"/>
    <w:rsid w:val="00463C56"/>
    <w:rsid w:val="00471AFA"/>
    <w:rsid w:val="004A185C"/>
    <w:rsid w:val="004A3EF8"/>
    <w:rsid w:val="004A5D67"/>
    <w:rsid w:val="004B3784"/>
    <w:rsid w:val="004B4708"/>
    <w:rsid w:val="004B4920"/>
    <w:rsid w:val="004B4D4F"/>
    <w:rsid w:val="004C7501"/>
    <w:rsid w:val="004D1165"/>
    <w:rsid w:val="004E6A91"/>
    <w:rsid w:val="004E768D"/>
    <w:rsid w:val="004F08EB"/>
    <w:rsid w:val="004F3B44"/>
    <w:rsid w:val="004F7432"/>
    <w:rsid w:val="00501B7B"/>
    <w:rsid w:val="00507703"/>
    <w:rsid w:val="00513B9D"/>
    <w:rsid w:val="00524463"/>
    <w:rsid w:val="00531EE9"/>
    <w:rsid w:val="005331E7"/>
    <w:rsid w:val="005424CB"/>
    <w:rsid w:val="005463A8"/>
    <w:rsid w:val="00546670"/>
    <w:rsid w:val="00546F88"/>
    <w:rsid w:val="00547CE1"/>
    <w:rsid w:val="00563CBA"/>
    <w:rsid w:val="00571B3C"/>
    <w:rsid w:val="005922E0"/>
    <w:rsid w:val="005B210E"/>
    <w:rsid w:val="005C19F6"/>
    <w:rsid w:val="005C3CAE"/>
    <w:rsid w:val="005C4FB9"/>
    <w:rsid w:val="005E380F"/>
    <w:rsid w:val="005E4051"/>
    <w:rsid w:val="005F17D8"/>
    <w:rsid w:val="00614163"/>
    <w:rsid w:val="006150E6"/>
    <w:rsid w:val="006175B0"/>
    <w:rsid w:val="006216F8"/>
    <w:rsid w:val="00626451"/>
    <w:rsid w:val="00626875"/>
    <w:rsid w:val="00643F20"/>
    <w:rsid w:val="00655B68"/>
    <w:rsid w:val="00680766"/>
    <w:rsid w:val="006824BD"/>
    <w:rsid w:val="006874BE"/>
    <w:rsid w:val="0069603F"/>
    <w:rsid w:val="00697B48"/>
    <w:rsid w:val="006A3F08"/>
    <w:rsid w:val="006B37B8"/>
    <w:rsid w:val="006B3FD9"/>
    <w:rsid w:val="006C0F95"/>
    <w:rsid w:val="006C1201"/>
    <w:rsid w:val="006D09F6"/>
    <w:rsid w:val="006D2B0F"/>
    <w:rsid w:val="006E2650"/>
    <w:rsid w:val="006F0C8D"/>
    <w:rsid w:val="006F5FFB"/>
    <w:rsid w:val="006F6863"/>
    <w:rsid w:val="006F7C4E"/>
    <w:rsid w:val="00746255"/>
    <w:rsid w:val="00753BF7"/>
    <w:rsid w:val="00763D25"/>
    <w:rsid w:val="00787647"/>
    <w:rsid w:val="007C083E"/>
    <w:rsid w:val="007C5E13"/>
    <w:rsid w:val="007D1F11"/>
    <w:rsid w:val="007D39D2"/>
    <w:rsid w:val="007E4B41"/>
    <w:rsid w:val="007F7D2B"/>
    <w:rsid w:val="00807763"/>
    <w:rsid w:val="00811E65"/>
    <w:rsid w:val="0083694F"/>
    <w:rsid w:val="00850BA4"/>
    <w:rsid w:val="0085225E"/>
    <w:rsid w:val="0085461D"/>
    <w:rsid w:val="00857BB9"/>
    <w:rsid w:val="00873B51"/>
    <w:rsid w:val="00874C9D"/>
    <w:rsid w:val="00880D7D"/>
    <w:rsid w:val="00885269"/>
    <w:rsid w:val="00885F5F"/>
    <w:rsid w:val="00887E5F"/>
    <w:rsid w:val="00893719"/>
    <w:rsid w:val="00897A02"/>
    <w:rsid w:val="008A46A3"/>
    <w:rsid w:val="008B5850"/>
    <w:rsid w:val="008C2EB4"/>
    <w:rsid w:val="008E1426"/>
    <w:rsid w:val="008F15C8"/>
    <w:rsid w:val="008F385C"/>
    <w:rsid w:val="008F5C07"/>
    <w:rsid w:val="008F6C9D"/>
    <w:rsid w:val="00905AEE"/>
    <w:rsid w:val="00905DFF"/>
    <w:rsid w:val="00906831"/>
    <w:rsid w:val="0091369E"/>
    <w:rsid w:val="0091575B"/>
    <w:rsid w:val="00927903"/>
    <w:rsid w:val="00950DBA"/>
    <w:rsid w:val="00961312"/>
    <w:rsid w:val="00967A80"/>
    <w:rsid w:val="009770B5"/>
    <w:rsid w:val="00982605"/>
    <w:rsid w:val="009B204D"/>
    <w:rsid w:val="009C1BBD"/>
    <w:rsid w:val="009C68BB"/>
    <w:rsid w:val="009C7ED5"/>
    <w:rsid w:val="009E30D6"/>
    <w:rsid w:val="00A00353"/>
    <w:rsid w:val="00A00499"/>
    <w:rsid w:val="00A023BC"/>
    <w:rsid w:val="00A106AD"/>
    <w:rsid w:val="00A1746F"/>
    <w:rsid w:val="00A2305F"/>
    <w:rsid w:val="00A27EE0"/>
    <w:rsid w:val="00A3265C"/>
    <w:rsid w:val="00A36D03"/>
    <w:rsid w:val="00A4486E"/>
    <w:rsid w:val="00A469E4"/>
    <w:rsid w:val="00A55B36"/>
    <w:rsid w:val="00A8719C"/>
    <w:rsid w:val="00A93DDA"/>
    <w:rsid w:val="00AA581B"/>
    <w:rsid w:val="00AA65BE"/>
    <w:rsid w:val="00AC180D"/>
    <w:rsid w:val="00AD255F"/>
    <w:rsid w:val="00AD7675"/>
    <w:rsid w:val="00AE0AA1"/>
    <w:rsid w:val="00AE4E12"/>
    <w:rsid w:val="00AF02A8"/>
    <w:rsid w:val="00AF3C21"/>
    <w:rsid w:val="00B037F0"/>
    <w:rsid w:val="00B039CF"/>
    <w:rsid w:val="00B078E7"/>
    <w:rsid w:val="00B16F20"/>
    <w:rsid w:val="00B2016E"/>
    <w:rsid w:val="00B20641"/>
    <w:rsid w:val="00B26C16"/>
    <w:rsid w:val="00B3374A"/>
    <w:rsid w:val="00B3383C"/>
    <w:rsid w:val="00B45C10"/>
    <w:rsid w:val="00B50D76"/>
    <w:rsid w:val="00B52AAF"/>
    <w:rsid w:val="00B536EC"/>
    <w:rsid w:val="00B67A53"/>
    <w:rsid w:val="00B70D9F"/>
    <w:rsid w:val="00B72257"/>
    <w:rsid w:val="00B731FC"/>
    <w:rsid w:val="00B74198"/>
    <w:rsid w:val="00B76C43"/>
    <w:rsid w:val="00B80B5C"/>
    <w:rsid w:val="00B82777"/>
    <w:rsid w:val="00BA3C2C"/>
    <w:rsid w:val="00BB0721"/>
    <w:rsid w:val="00BB4CF1"/>
    <w:rsid w:val="00BC5BDC"/>
    <w:rsid w:val="00BD32C3"/>
    <w:rsid w:val="00C002C8"/>
    <w:rsid w:val="00C050AF"/>
    <w:rsid w:val="00C22D41"/>
    <w:rsid w:val="00C25F42"/>
    <w:rsid w:val="00C30D06"/>
    <w:rsid w:val="00C3316F"/>
    <w:rsid w:val="00C40322"/>
    <w:rsid w:val="00C47CEB"/>
    <w:rsid w:val="00C6737B"/>
    <w:rsid w:val="00C75B94"/>
    <w:rsid w:val="00C76661"/>
    <w:rsid w:val="00C9183D"/>
    <w:rsid w:val="00C92D12"/>
    <w:rsid w:val="00CA4ED7"/>
    <w:rsid w:val="00CA69C9"/>
    <w:rsid w:val="00CB0802"/>
    <w:rsid w:val="00CD01ED"/>
    <w:rsid w:val="00CD1587"/>
    <w:rsid w:val="00CD551A"/>
    <w:rsid w:val="00CD76B5"/>
    <w:rsid w:val="00D00F69"/>
    <w:rsid w:val="00D037C9"/>
    <w:rsid w:val="00D05FF6"/>
    <w:rsid w:val="00D12387"/>
    <w:rsid w:val="00D12F49"/>
    <w:rsid w:val="00D27A34"/>
    <w:rsid w:val="00D3338E"/>
    <w:rsid w:val="00D37B92"/>
    <w:rsid w:val="00D46D70"/>
    <w:rsid w:val="00D5184A"/>
    <w:rsid w:val="00D52D87"/>
    <w:rsid w:val="00D73EF8"/>
    <w:rsid w:val="00D76502"/>
    <w:rsid w:val="00D82D3A"/>
    <w:rsid w:val="00D927C2"/>
    <w:rsid w:val="00D95BF3"/>
    <w:rsid w:val="00D978EB"/>
    <w:rsid w:val="00DA0471"/>
    <w:rsid w:val="00DE34C1"/>
    <w:rsid w:val="00E04044"/>
    <w:rsid w:val="00E04E7A"/>
    <w:rsid w:val="00E168D4"/>
    <w:rsid w:val="00E33C5F"/>
    <w:rsid w:val="00E44680"/>
    <w:rsid w:val="00E52E54"/>
    <w:rsid w:val="00E538EF"/>
    <w:rsid w:val="00E53DD3"/>
    <w:rsid w:val="00E65738"/>
    <w:rsid w:val="00E65F75"/>
    <w:rsid w:val="00E71A1A"/>
    <w:rsid w:val="00E80B75"/>
    <w:rsid w:val="00E91630"/>
    <w:rsid w:val="00E97A6A"/>
    <w:rsid w:val="00EA02D0"/>
    <w:rsid w:val="00EA13A2"/>
    <w:rsid w:val="00EA5230"/>
    <w:rsid w:val="00EA5504"/>
    <w:rsid w:val="00EA6E09"/>
    <w:rsid w:val="00ED41AA"/>
    <w:rsid w:val="00EE02C4"/>
    <w:rsid w:val="00EE3D2A"/>
    <w:rsid w:val="00EE68F5"/>
    <w:rsid w:val="00EF2D08"/>
    <w:rsid w:val="00EF5C85"/>
    <w:rsid w:val="00F03D7D"/>
    <w:rsid w:val="00F05CA2"/>
    <w:rsid w:val="00F10030"/>
    <w:rsid w:val="00F2359C"/>
    <w:rsid w:val="00F53CCD"/>
    <w:rsid w:val="00F55CF7"/>
    <w:rsid w:val="00F66452"/>
    <w:rsid w:val="00F719D6"/>
    <w:rsid w:val="00F80D6A"/>
    <w:rsid w:val="00F9522E"/>
    <w:rsid w:val="00F9625C"/>
    <w:rsid w:val="00FA4725"/>
    <w:rsid w:val="00FB57FC"/>
    <w:rsid w:val="00FC5A02"/>
    <w:rsid w:val="00FC76E4"/>
    <w:rsid w:val="00FE0EB0"/>
    <w:rsid w:val="00FE4F87"/>
    <w:rsid w:val="00FE717D"/>
    <w:rsid w:val="00FF47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pPr>
      <w:keepNext/>
      <w:outlineLvl w:val="0"/>
    </w:pPr>
    <w:rPr>
      <w:b/>
      <w:bCs/>
      <w:sz w:val="28"/>
      <w:lang w:val="hr-HR"/>
    </w:rPr>
  </w:style>
  <w:style w:styleId="Naslov2" w:type="paragraph">
    <w:name w:val="heading 2"/>
    <w:basedOn w:val="Normal"/>
    <w:next w:val="Normal"/>
    <w:link w:val="Naslov2Char"/>
    <w:qFormat/>
    <w:pPr>
      <w:keepNext/>
      <w:jc w:val="center"/>
      <w:outlineLvl w:val="1"/>
    </w:pPr>
    <w:rPr>
      <w:b/>
      <w:bCs/>
      <w:lang w:val="hr-HR"/>
    </w:rPr>
  </w:style>
  <w:style w:styleId="Naslov3" w:type="paragraph">
    <w:name w:val="heading 3"/>
    <w:basedOn w:val="Normal"/>
    <w:next w:val="Normal"/>
    <w:qFormat/>
    <w:pPr>
      <w:keepNext/>
      <w:outlineLvl w:val="2"/>
    </w:pPr>
    <w:rPr>
      <w:b/>
      <w:bCs/>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pPr>
      <w:tabs>
        <w:tab w:pos="4320" w:val="center"/>
        <w:tab w:pos="8640" w:val="right"/>
      </w:tabs>
    </w:pPr>
  </w:style>
  <w:style w:styleId="Brojstranice" w:type="character">
    <w:name w:val="page number"/>
    <w:basedOn w:val="Zadanifontodlomka"/>
  </w:style>
  <w:style w:styleId="Tijeloteksta" w:type="paragraph">
    <w:name w:val="Body Text"/>
    <w:basedOn w:val="Normal"/>
    <w:link w:val="TijelotekstaChar"/>
    <w:pPr>
      <w:jc w:val="both"/>
    </w:pPr>
    <w:rPr>
      <w:lang w:val="hr-HR"/>
    </w:rPr>
  </w:style>
  <w:style w:styleId="Tekstbalonia" w:type="paragraph">
    <w:name w:val="Balloon Text"/>
    <w:basedOn w:val="Normal"/>
    <w:semiHidden/>
    <w:rsid w:val="006D2B0F"/>
    <w:rPr>
      <w:rFonts w:cs="Tahoma" w:hAnsi="Tahoma" w:ascii="Tahoma"/>
      <w:sz w:val="16"/>
      <w:szCs w:val="16"/>
    </w:rPr>
  </w:style>
  <w:style w:styleId="Odlomakpopisa" w:type="paragraph">
    <w:name w:val="List Paragraph"/>
    <w:basedOn w:val="Normal"/>
    <w:uiPriority w:val="34"/>
    <w:qFormat/>
    <w:rsid w:val="00313044"/>
    <w:pPr>
      <w:spacing w:lineRule="auto" w:line="276" w:after="200"/>
      <w:ind w:left="720"/>
      <w:contextualSpacing/>
    </w:pPr>
    <w:rPr>
      <w:rFonts w:eastAsia="SimSun" w:hAnsi="Calibri" w:ascii="Calibri"/>
      <w:sz w:val="22"/>
      <w:szCs w:val="22"/>
      <w:lang w:eastAsia="zh-CN" w:val="hr-HR"/>
    </w:rPr>
  </w:style>
  <w:style w:styleId="Zaglavlje" w:type="paragraph">
    <w:name w:val="header"/>
    <w:basedOn w:val="Normal"/>
    <w:link w:val="ZaglavljeChar"/>
    <w:rsid w:val="00E33C5F"/>
    <w:pPr>
      <w:tabs>
        <w:tab w:pos="4536" w:val="center"/>
        <w:tab w:pos="9072" w:val="right"/>
      </w:tabs>
    </w:pPr>
  </w:style>
  <w:style w:customStyle="true" w:styleId="ZaglavljeChar" w:type="character">
    <w:name w:val="Zaglavlje Char"/>
    <w:link w:val="Zaglavlje"/>
    <w:rsid w:val="00E33C5F"/>
    <w:rPr>
      <w:sz w:val="24"/>
      <w:szCs w:val="24"/>
      <w:lang w:eastAsia="en-US" w:val="en-US"/>
    </w:rPr>
  </w:style>
  <w:style w:styleId="Bezproreda" w:type="paragraph">
    <w:name w:val="No Spacing"/>
    <w:uiPriority w:val="1"/>
    <w:qFormat/>
    <w:rsid w:val="000F7E32"/>
    <w:rPr>
      <w:sz w:val="24"/>
      <w:szCs w:val="24"/>
      <w:lang w:eastAsia="en-US" w:val="en-US"/>
    </w:rPr>
  </w:style>
  <w:style w:customStyle="true" w:styleId="srn-top-naziv1" w:type="character">
    <w:name w:val="srn-top-naziv1"/>
    <w:rsid w:val="00D73EF8"/>
    <w:rPr>
      <w:b/>
      <w:bCs/>
      <w:color w:val="627BAA"/>
    </w:rPr>
  </w:style>
  <w:style w:customStyle="true" w:styleId="Naslov2Char" w:type="character">
    <w:name w:val="Naslov 2 Char"/>
    <w:link w:val="Naslov2"/>
    <w:rsid w:val="00887E5F"/>
    <w:rPr>
      <w:b/>
      <w:bCs/>
      <w:sz w:val="24"/>
      <w:szCs w:val="24"/>
      <w:lang w:eastAsia="en-US"/>
    </w:rPr>
  </w:style>
  <w:style w:customStyle="true" w:styleId="TijelotekstaChar" w:type="character">
    <w:name w:val="Tijelo teksta Char"/>
    <w:link w:val="Tijeloteksta"/>
    <w:rsid w:val="00F10030"/>
    <w:rPr>
      <w:sz w:val="24"/>
      <w:szCs w:val="24"/>
      <w:lang w:eastAsia="en-US"/>
    </w:rPr>
  </w:style>
  <w:style w:customStyle="true" w:styleId="PodnojeChar" w:type="character">
    <w:name w:val="Podnožje Char"/>
    <w:link w:val="Podnoje"/>
    <w:rsid w:val="002274A0"/>
    <w:rPr>
      <w:sz w:val="24"/>
      <w:szCs w:val="24"/>
      <w:lang w:eastAsia="en-US" w:val="en-US"/>
    </w:rPr>
  </w:style>
  <w:style w:customStyle="true" w:styleId="Default" w:type="paragraph">
    <w:name w:val="Default"/>
    <w:rsid w:val="003A7AC8"/>
    <w:pPr>
      <w:autoSpaceDE w:val="false"/>
      <w:autoSpaceDN w:val="false"/>
      <w:adjustRightInd w:val="false"/>
    </w:pPr>
    <w:rPr>
      <w:color w:val="000000"/>
      <w:sz w:val="24"/>
      <w:szCs w:val="24"/>
      <w:lang w:eastAsia="en-GB" w:val="en-GB"/>
    </w:rPr>
  </w:style>
  <w:style w:styleId="Tekstrezerviranogmjesta" w:type="character">
    <w:name w:val="Placeholder Text"/>
    <w:basedOn w:val="Zadanifontodlomka"/>
    <w:uiPriority w:val="99"/>
    <w:semiHidden/>
    <w:rsid w:val="00B3383C"/>
    <w:rPr>
      <w:color w:val="808080"/>
      <w:bdr w:space="0" w:sz="0" w:color="auto" w:val="none"/>
      <w:shd w:fill="auto" w:color="auto" w:val="clear"/>
    </w:rPr>
  </w:style>
  <w:style w:customStyle="true" w:styleId="eSPISCCParagraphDefaultFont" w:type="character">
    <w:name w:val="eSPIS_CC_Paragraph Default Font"/>
    <w:basedOn w:val="Zadanifontodlomka"/>
    <w:rsid w:val="00B338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383C"/>
    <w:rPr>
      <w:bdr w:space="0" w:sz="0" w:color="auto" w:val="none"/>
      <w:shd w:fill="FFFFCC" w:color="auto" w:val="clear"/>
      <w:lang w:val="hr-HR"/>
    </w:rPr>
  </w:style>
  <w:style w:customStyle="true" w:styleId="PozadinaSvijetloCrvena" w:type="character">
    <w:name w:val="Pozadina_SvijetloCrvena"/>
    <w:basedOn w:val="eSPISCCParagraphDefaultFont"/>
    <w:rsid w:val="00B338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38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pPr>
      <w:keepNext/>
      <w:outlineLvl w:val="0"/>
    </w:pPr>
    <w:rPr>
      <w:b/>
      <w:bCs/>
      <w:sz w:val="28"/>
      <w:lang w:val="hr-HR"/>
    </w:rPr>
  </w:style>
  <w:style w:styleId="Naslov2" w:type="paragraph">
    <w:name w:val="heading 2"/>
    <w:basedOn w:val="Normal"/>
    <w:next w:val="Normal"/>
    <w:link w:val="Naslov2Char"/>
    <w:qFormat/>
    <w:pPr>
      <w:keepNext/>
      <w:jc w:val="center"/>
      <w:outlineLvl w:val="1"/>
    </w:pPr>
    <w:rPr>
      <w:b/>
      <w:bCs/>
      <w:lang w:val="hr-HR"/>
    </w:rPr>
  </w:style>
  <w:style w:styleId="Naslov3" w:type="paragraph">
    <w:name w:val="heading 3"/>
    <w:basedOn w:val="Normal"/>
    <w:next w:val="Normal"/>
    <w:qFormat/>
    <w:pPr>
      <w:keepNext/>
      <w:outlineLvl w:val="2"/>
    </w:pPr>
    <w:rPr>
      <w:b/>
      <w:bCs/>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pPr>
      <w:tabs>
        <w:tab w:pos="4320" w:val="center"/>
        <w:tab w:pos="8640" w:val="right"/>
      </w:tabs>
    </w:pPr>
  </w:style>
  <w:style w:styleId="Brojstranice" w:type="character">
    <w:name w:val="page number"/>
    <w:basedOn w:val="Zadanifontodlomka"/>
  </w:style>
  <w:style w:styleId="Tijeloteksta" w:type="paragraph">
    <w:name w:val="Body Text"/>
    <w:basedOn w:val="Normal"/>
    <w:link w:val="TijelotekstaChar"/>
    <w:pPr>
      <w:jc w:val="both"/>
    </w:pPr>
    <w:rPr>
      <w:lang w:val="hr-HR"/>
    </w:rPr>
  </w:style>
  <w:style w:styleId="Tekstbalonia" w:type="paragraph">
    <w:name w:val="Balloon Text"/>
    <w:basedOn w:val="Normal"/>
    <w:semiHidden/>
    <w:rsid w:val="006D2B0F"/>
    <w:rPr>
      <w:rFonts w:ascii="Tahoma" w:cs="Tahoma" w:hAnsi="Tahoma"/>
      <w:sz w:val="16"/>
      <w:szCs w:val="16"/>
    </w:rPr>
  </w:style>
  <w:style w:styleId="Odlomakpopisa" w:type="paragraph">
    <w:name w:val="List Paragraph"/>
    <w:basedOn w:val="Normal"/>
    <w:uiPriority w:val="34"/>
    <w:qFormat/>
    <w:rsid w:val="00313044"/>
    <w:pPr>
      <w:spacing w:after="200" w:line="276" w:lineRule="auto"/>
      <w:ind w:left="720"/>
      <w:contextualSpacing/>
    </w:pPr>
    <w:rPr>
      <w:rFonts w:ascii="Calibri" w:eastAsia="SimSun" w:hAnsi="Calibri"/>
      <w:sz w:val="22"/>
      <w:szCs w:val="22"/>
      <w:lang w:eastAsia="zh-CN" w:val="hr-HR"/>
    </w:rPr>
  </w:style>
  <w:style w:styleId="Zaglavlje" w:type="paragraph">
    <w:name w:val="header"/>
    <w:basedOn w:val="Normal"/>
    <w:link w:val="ZaglavljeChar"/>
    <w:rsid w:val="00E33C5F"/>
    <w:pPr>
      <w:tabs>
        <w:tab w:pos="4536" w:val="center"/>
        <w:tab w:pos="9072" w:val="right"/>
      </w:tabs>
    </w:pPr>
  </w:style>
  <w:style w:customStyle="1" w:styleId="ZaglavljeChar" w:type="character">
    <w:name w:val="Zaglavlje Char"/>
    <w:link w:val="Zaglavlje"/>
    <w:rsid w:val="00E33C5F"/>
    <w:rPr>
      <w:sz w:val="24"/>
      <w:szCs w:val="24"/>
      <w:lang w:eastAsia="en-US" w:val="en-US"/>
    </w:rPr>
  </w:style>
  <w:style w:styleId="Bezproreda" w:type="paragraph">
    <w:name w:val="No Spacing"/>
    <w:uiPriority w:val="1"/>
    <w:qFormat/>
    <w:rsid w:val="000F7E32"/>
    <w:rPr>
      <w:sz w:val="24"/>
      <w:szCs w:val="24"/>
      <w:lang w:eastAsia="en-US" w:val="en-US"/>
    </w:rPr>
  </w:style>
  <w:style w:customStyle="1" w:styleId="srn-top-naziv1" w:type="character">
    <w:name w:val="srn-top-naziv1"/>
    <w:rsid w:val="00D73EF8"/>
    <w:rPr>
      <w:b/>
      <w:bCs/>
      <w:color w:val="627BAA"/>
    </w:rPr>
  </w:style>
  <w:style w:customStyle="1" w:styleId="Naslov2Char" w:type="character">
    <w:name w:val="Naslov 2 Char"/>
    <w:link w:val="Naslov2"/>
    <w:rsid w:val="00887E5F"/>
    <w:rPr>
      <w:b/>
      <w:bCs/>
      <w:sz w:val="24"/>
      <w:szCs w:val="24"/>
      <w:lang w:eastAsia="en-US"/>
    </w:rPr>
  </w:style>
  <w:style w:customStyle="1" w:styleId="TijelotekstaChar" w:type="character">
    <w:name w:val="Tijelo teksta Char"/>
    <w:link w:val="Tijeloteksta"/>
    <w:rsid w:val="00F10030"/>
    <w:rPr>
      <w:sz w:val="24"/>
      <w:szCs w:val="24"/>
      <w:lang w:eastAsia="en-US"/>
    </w:rPr>
  </w:style>
  <w:style w:customStyle="1" w:styleId="PodnojeChar" w:type="character">
    <w:name w:val="Podnožje Char"/>
    <w:link w:val="Podnoje"/>
    <w:rsid w:val="002274A0"/>
    <w:rPr>
      <w:sz w:val="24"/>
      <w:szCs w:val="24"/>
      <w:lang w:eastAsia="en-US" w:val="en-US"/>
    </w:rPr>
  </w:style>
  <w:style w:customStyle="1" w:styleId="Default" w:type="paragraph">
    <w:name w:val="Default"/>
    <w:rsid w:val="003A7AC8"/>
    <w:pPr>
      <w:autoSpaceDE w:val="0"/>
      <w:autoSpaceDN w:val="0"/>
      <w:adjustRightInd w:val="0"/>
    </w:pPr>
    <w:rPr>
      <w:color w:val="000000"/>
      <w:sz w:val="24"/>
      <w:szCs w:val="24"/>
      <w:lang w:eastAsia="en-GB" w:val="en-GB"/>
    </w:rPr>
  </w:style>
  <w:style w:styleId="Tekstrezerviranogmjesta" w:type="character">
    <w:name w:val="Placeholder Text"/>
    <w:basedOn w:val="Zadanifontodlomka"/>
    <w:uiPriority w:val="99"/>
    <w:semiHidden/>
    <w:rsid w:val="00B3383C"/>
    <w:rPr>
      <w:color w:val="808080"/>
      <w:bdr w:color="auto" w:space="0" w:sz="0" w:val="none"/>
      <w:shd w:color="auto" w:fill="auto" w:val="clear"/>
    </w:rPr>
  </w:style>
  <w:style w:customStyle="1" w:styleId="eSPISCCParagraphDefaultFont" w:type="character">
    <w:name w:val="eSPIS_CC_Paragraph Default Font"/>
    <w:basedOn w:val="Zadanifontodlomka"/>
    <w:rsid w:val="00B338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383C"/>
    <w:rPr>
      <w:bdr w:color="auto" w:space="0" w:sz="0" w:val="none"/>
      <w:shd w:color="auto" w:fill="FFFFCC" w:val="clear"/>
      <w:lang w:val="hr-HR"/>
    </w:rPr>
  </w:style>
  <w:style w:customStyle="1" w:styleId="PozadinaSvijetloCrvena" w:type="character">
    <w:name w:val="Pozadina_SvijetloCrvena"/>
    <w:basedOn w:val="eSPISCCParagraphDefaultFont"/>
    <w:rsid w:val="00B338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38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4769647">
      <w:bodyDiv w:val="true"/>
      <w:marLeft w:val="0"/>
      <w:marRight w:val="0"/>
      <w:marTop w:val="0"/>
      <w:marBottom w:val="0"/>
      <w:divBdr>
        <w:top w:space="0" w:sz="0" w:color="auto" w:val="none"/>
        <w:left w:space="0" w:sz="0" w:color="auto" w:val="none"/>
        <w:bottom w:space="0" w:sz="0" w:color="auto" w:val="none"/>
        <w:right w:space="0" w:sz="0" w:color="auto" w:val="none"/>
      </w:divBdr>
    </w:div>
    <w:div w:id="786434946">
      <w:bodyDiv w:val="true"/>
      <w:marLeft w:val="0"/>
      <w:marRight w:val="0"/>
      <w:marTop w:val="0"/>
      <w:marBottom w:val="0"/>
      <w:divBdr>
        <w:top w:space="0" w:sz="0" w:color="auto" w:val="none"/>
        <w:left w:space="0" w:sz="0" w:color="auto" w:val="none"/>
        <w:bottom w:space="0" w:sz="0" w:color="auto" w:val="none"/>
        <w:right w:space="0" w:sz="0" w:color="auto" w:val="none"/>
      </w:divBdr>
    </w:div>
    <w:div w:id="1084376303">
      <w:bodyDiv w:val="true"/>
      <w:marLeft w:val="0"/>
      <w:marRight w:val="0"/>
      <w:marTop w:val="0"/>
      <w:marBottom w:val="0"/>
      <w:divBdr>
        <w:top w:space="0" w:sz="0" w:color="auto" w:val="none"/>
        <w:left w:space="0" w:sz="0" w:color="auto" w:val="none"/>
        <w:bottom w:space="0" w:sz="0" w:color="auto" w:val="none"/>
        <w:right w:space="0" w:sz="0" w:color="auto" w:val="none"/>
      </w:divBdr>
    </w:div>
    <w:div w:id="1252078849">
      <w:bodyDiv w:val="true"/>
      <w:marLeft w:val="0"/>
      <w:marRight w:val="0"/>
      <w:marTop w:val="0"/>
      <w:marBottom w:val="0"/>
      <w:divBdr>
        <w:top w:space="0" w:sz="0" w:color="auto" w:val="none"/>
        <w:left w:space="0" w:sz="0" w:color="auto" w:val="none"/>
        <w:bottom w:space="0" w:sz="0" w:color="auto" w:val="none"/>
        <w:right w:space="0" w:sz="0" w:color="auto" w:val="none"/>
      </w:divBdr>
    </w:div>
    <w:div w:id="1409841372">
      <w:bodyDiv w:val="true"/>
      <w:marLeft w:val="0"/>
      <w:marRight w:val="0"/>
      <w:marTop w:val="0"/>
      <w:marBottom w:val="0"/>
      <w:divBdr>
        <w:top w:space="0" w:sz="0" w:color="auto" w:val="none"/>
        <w:left w:space="0" w:sz="0" w:color="auto" w:val="none"/>
        <w:bottom w:space="0" w:sz="0" w:color="auto" w:val="none"/>
        <w:right w:space="0" w:sz="0" w:color="auto" w:val="none"/>
      </w:divBdr>
    </w:div>
    <w:div w:id="1717074934">
      <w:bodyDiv w:val="true"/>
      <w:marLeft w:val="0"/>
      <w:marRight w:val="0"/>
      <w:marTop w:val="0"/>
      <w:marBottom w:val="0"/>
      <w:divBdr>
        <w:top w:space="0" w:sz="0" w:color="auto" w:val="none"/>
        <w:left w:space="0" w:sz="0" w:color="auto" w:val="none"/>
        <w:bottom w:space="0" w:sz="0" w:color="auto" w:val="none"/>
        <w:right w:space="0" w:sz="0" w:color="auto" w:val="none"/>
      </w:divBdr>
    </w:div>
    <w:div w:id="18046902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5C0194-30FC-4DCB-9C71-8BCD980D04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stjepovic i dr. j.t.d.</properties:Company>
  <properties:Pages>3</properties:Pages>
  <properties:Words>1088</properties:Words>
  <properties:Characters>6164</properties:Characters>
  <properties:Lines>142</properties:Lines>
  <properties:Paragraphs>43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MAROJE STJEPOVIĆ</vt:lpstr>
      <vt:lpstr>MAROJE STJEPOVIĆ</vt:lpstr>
    </vt:vector>
  </properties:TitlesOfParts>
  <properties:LinksUpToDate>false</properties:LinksUpToDate>
  <properties:CharactersWithSpaces>7214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2019-03-11T08:12:00Z</dcterms:created>
  <dc:creator>maroje stjepovic</dc:creator>
  <cp:lastModifiedBy>Kristina Švajger</cp:lastModifiedBy>
  <cp:lastPrinted>2017-07-04T11:16:00Z</cp:lastPrinted>
  <dcterms:modified xmlns:xsi="http://www.w3.org/2001/XMLSchema-instance" xsi:type="dcterms:W3CDTF">2019-03-11T08:15:00Z</dcterms:modified>
  <cp:revision>3</cp:revision>
  <dc:title>MAROJE STJEPOVIĆ</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St-1255/2012-262 / Podnesak - Izvješće stečajnog upravitelja (izvješće stečajnog upravitelja, 5. 3. 19..docx)</vt:lpwstr>
  </prop:property>
  <prop:property name="CC_coloring" pid="4" fmtid="{D5CDD505-2E9C-101B-9397-08002B2CF9AE}">
    <vt:bool>false</vt:bool>
  </prop:property>
  <prop:property name="BrojStranica" pid="5" fmtid="{D5CDD505-2E9C-101B-9397-08002B2CF9AE}">
    <vt:i4>3</vt:i4>
  </prop:property>
</prop:Properties>
</file>