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a3e5e" w14:paraId="62a3e5e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BE0380">
        <w:rPr>
          <w:b/>
        </w:rPr>
        <w:t>1</w:t>
      </w:r>
      <w:r w:rsidR="002177B8">
        <w:rPr>
          <w:b/>
        </w:rPr>
        <w:t>80</w:t>
      </w:r>
      <w:r w:rsidR="001422A1">
        <w:rPr>
          <w:b/>
        </w:rPr>
        <w:t>2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E5CF4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6C6DD3" w:rsidP="005C74D3" w:rsidR="00D176CC" w:rsidRPr="00A27FE8">
      <w:pPr>
        <w:jc w:val="both"/>
        <w:rPr>
          <w:b/>
        </w:rPr>
      </w:pPr>
      <w:r w:rsidRPr="00A27FE8">
        <w:rPr>
          <w:b/>
        </w:rPr>
        <w:t>STALNA SLUŽBA DUBROVNIK</w:t>
      </w:r>
    </w:p>
    <w:p w:rsidRDefault="006C6DD3" w:rsidP="005C74D3" w:rsidR="006C6DD3" w:rsidRPr="00A27FE8">
      <w:pPr>
        <w:jc w:val="both"/>
        <w:rPr>
          <w:b/>
        </w:rPr>
      </w:pPr>
      <w:r w:rsidRPr="00A27FE8">
        <w:rPr>
          <w:b/>
        </w:rPr>
        <w:t xml:space="preserve">Dubrovnik, Dr. A. Starčevića 23 </w:t>
      </w:r>
    </w:p>
    <w:p w:rsidRDefault="0040699F" w:rsidP="00B70172" w:rsidR="0040699F" w:rsidRPr="00A27FE8">
      <w:pPr>
        <w:jc w:val="right"/>
        <w:rPr>
          <w:b/>
        </w:rPr>
      </w:pP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P</w:t>
      </w:r>
      <w:r w:rsidR="000E5CF4">
        <w:rPr>
          <w:b/>
        </w:rPr>
        <w:t xml:space="preserve"> </w:t>
      </w:r>
      <w:r w:rsidRPr="00A27FE8">
        <w:rPr>
          <w:b/>
        </w:rPr>
        <w:t>U</w:t>
      </w:r>
      <w:r w:rsidR="000E5CF4">
        <w:rPr>
          <w:b/>
        </w:rPr>
        <w:t xml:space="preserve"> </w:t>
      </w:r>
      <w:r w:rsidRPr="00A27FE8">
        <w:rPr>
          <w:b/>
        </w:rPr>
        <w:t>B</w:t>
      </w:r>
      <w:r w:rsidR="000E5CF4">
        <w:rPr>
          <w:b/>
        </w:rPr>
        <w:t xml:space="preserve"> </w:t>
      </w:r>
      <w:r w:rsidRPr="00A27FE8">
        <w:rPr>
          <w:b/>
        </w:rPr>
        <w:t>L</w:t>
      </w:r>
      <w:r w:rsidR="000E5CF4">
        <w:rPr>
          <w:b/>
        </w:rPr>
        <w:t xml:space="preserve"> </w:t>
      </w:r>
      <w:r w:rsidRPr="00A27FE8">
        <w:rPr>
          <w:b/>
        </w:rPr>
        <w:t>I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 xml:space="preserve">A </w:t>
      </w:r>
      <w:r w:rsidR="000E5CF4">
        <w:rPr>
          <w:b/>
        </w:rPr>
        <w:t xml:space="preserve"> </w:t>
      </w:r>
      <w:r w:rsidRPr="00A27FE8">
        <w:rPr>
          <w:b/>
        </w:rPr>
        <w:t>H</w:t>
      </w:r>
      <w:r w:rsidR="000E5CF4">
        <w:rPr>
          <w:b/>
        </w:rPr>
        <w:t xml:space="preserve"> </w:t>
      </w: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V</w:t>
      </w:r>
      <w:r w:rsidR="000E5CF4">
        <w:rPr>
          <w:b/>
        </w:rPr>
        <w:t xml:space="preserve"> </w:t>
      </w:r>
      <w:r w:rsidRPr="00A27FE8">
        <w:rPr>
          <w:b/>
        </w:rPr>
        <w:t>A</w:t>
      </w:r>
      <w:r w:rsidR="000E5CF4">
        <w:rPr>
          <w:b/>
        </w:rPr>
        <w:t xml:space="preserve"> </w:t>
      </w:r>
      <w:r w:rsidRPr="00A27FE8">
        <w:rPr>
          <w:b/>
        </w:rPr>
        <w:t>T</w:t>
      </w:r>
      <w:r w:rsidR="000E5CF4">
        <w:rPr>
          <w:b/>
        </w:rPr>
        <w:t xml:space="preserve"> </w:t>
      </w:r>
      <w:r w:rsidRPr="00A27FE8">
        <w:rPr>
          <w:b/>
        </w:rPr>
        <w:t>S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>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J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Š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NJ</w:t>
      </w:r>
      <w:r w:rsidR="000E5CF4">
        <w:rPr>
          <w:b/>
        </w:rPr>
        <w:t xml:space="preserve"> </w:t>
      </w:r>
      <w:r w:rsidRPr="00A27FE8">
        <w:rPr>
          <w:b/>
        </w:rPr>
        <w:t>E</w:t>
      </w:r>
    </w:p>
    <w:p w:rsidRDefault="00451E27" w:rsidP="00451E27" w:rsidR="00451E27">
      <w:pPr>
        <w:jc w:val="both"/>
      </w:pPr>
    </w:p>
    <w:p w:rsidRDefault="00B96BD0" w:rsidP="00451E27" w:rsidR="00B96BD0">
      <w:pPr>
        <w:jc w:val="both"/>
      </w:pPr>
    </w:p>
    <w:p w:rsidRDefault="00D30D33" w:rsidP="00451E27" w:rsidR="00D30D33" w:rsidRPr="00A27FE8">
      <w:pPr>
        <w:jc w:val="both"/>
      </w:pPr>
    </w:p>
    <w:p w:rsidRDefault="00451E27" w:rsidP="00F54DA7" w:rsidR="00451E27">
      <w:pPr>
        <w:ind w:firstLine="708"/>
        <w:jc w:val="both"/>
      </w:pPr>
      <w:r w:rsidRPr="00A27FE8">
        <w:t>Trgovački sud u Splitu, Stalna služba u Dubrovniku,</w:t>
      </w:r>
      <w:r w:rsidR="000E5CF4">
        <w:t xml:space="preserve"> u ime Republike Hrvatske</w:t>
      </w:r>
      <w:r w:rsidRPr="00A27FE8">
        <w:t xml:space="preserve"> po sucu Katarini Franković u stečajno</w:t>
      </w:r>
      <w:r w:rsidR="009247F2" w:rsidRPr="00A27FE8">
        <w:t>m</w:t>
      </w:r>
      <w:r w:rsidRPr="00A27FE8">
        <w:t xml:space="preserve"> postupk</w:t>
      </w:r>
      <w:r w:rsidR="009247F2" w:rsidRPr="00A27FE8">
        <w:t>u</w:t>
      </w:r>
      <w:r w:rsidRPr="00A27FE8">
        <w:t xml:space="preserve"> nad dužnikom </w:t>
      </w:r>
      <w:r w:rsidR="001422A1" w:rsidRPr="001422A1">
        <w:t>LORENZO d.o.o., Obala pape Ivana Pavla II 66, 20000 Dubrovnik, OIB: 61850804859</w:t>
      </w:r>
      <w:r w:rsidRPr="00A27FE8">
        <w:t xml:space="preserve">, dana </w:t>
      </w:r>
      <w:r w:rsidR="002177B8">
        <w:t>16</w:t>
      </w:r>
      <w:r w:rsidRPr="00A27FE8">
        <w:t xml:space="preserve">. </w:t>
      </w:r>
      <w:r w:rsidR="007A566C">
        <w:t>veljače</w:t>
      </w:r>
      <w:r w:rsidRPr="00A27FE8">
        <w:t xml:space="preserve"> 201</w:t>
      </w:r>
      <w:r w:rsidR="00D30D33">
        <w:t>7</w:t>
      </w:r>
      <w:r w:rsidRPr="00A27FE8">
        <w:t xml:space="preserve">.g. </w:t>
      </w:r>
    </w:p>
    <w:p w:rsidRDefault="00511804" w:rsidP="00F54DA7" w:rsidR="00511804">
      <w:pPr>
        <w:ind w:firstLine="708"/>
        <w:jc w:val="both"/>
      </w:pPr>
    </w:p>
    <w:p w:rsidRDefault="00B96BD0" w:rsidP="00F54DA7" w:rsidR="00B96BD0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1422A1" w:rsidRPr="001422A1">
        <w:t>LORENZO d.o.o., Obala pape Ivana Pavla II 66, 20000 Dubrovnik, OIB: 61850804859</w:t>
      </w:r>
      <w:r w:rsidR="0022184F">
        <w:t xml:space="preserve"> </w:t>
      </w:r>
      <w:r w:rsidR="00511804">
        <w:t xml:space="preserve">dana </w:t>
      </w:r>
      <w:r w:rsidR="002177B8">
        <w:t>16</w:t>
      </w:r>
      <w:r w:rsidR="007A566C">
        <w:t>. veljače</w:t>
      </w:r>
      <w:r w:rsidR="009247F2" w:rsidRPr="00A27FE8">
        <w:t xml:space="preserve"> 201</w:t>
      </w:r>
      <w:r w:rsidR="00D30D33">
        <w:t>7</w:t>
      </w:r>
      <w:r w:rsidR="009247F2" w:rsidRPr="00A27FE8">
        <w:t xml:space="preserve">. godine u </w:t>
      </w:r>
      <w:r w:rsidR="00071A7A">
        <w:t>1</w:t>
      </w:r>
      <w:r w:rsidR="00BE0380">
        <w:t>4</w:t>
      </w:r>
      <w:r w:rsidR="009247F2" w:rsidRPr="00A27FE8">
        <w:t>,</w:t>
      </w:r>
      <w:r w:rsidR="002177B8">
        <w:t>0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BE0380" w:rsidRPr="00BE0380">
        <w:t>Ivan Gjurašić, Zagreb, Petrinjska 28, OIB: 66025260916</w:t>
      </w:r>
      <w:r w:rsidR="00B96BD0">
        <w:t>.</w:t>
      </w:r>
    </w:p>
    <w:p w:rsidRDefault="00B96BD0" w:rsidP="009247F2" w:rsidR="00B96BD0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1422A1" w:rsidRPr="001422A1">
        <w:t>LORENZO d.o.o., Obala pape Ivana Pavla II 66, 20000 Dubrovnik, OIB: 61850804859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22386D" w:rsidP="00451E27" w:rsidR="0022386D" w:rsidRPr="00A27FE8">
      <w:pPr>
        <w:jc w:val="both"/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lastRenderedPageBreak/>
        <w:t>O b r a z l o ž e n j e</w:t>
      </w:r>
    </w:p>
    <w:p w:rsidRDefault="001E5DE4" w:rsidP="001E5DE4" w:rsidR="001E5DE4">
      <w:pPr>
        <w:ind w:firstLine="708"/>
        <w:jc w:val="both"/>
      </w:pPr>
    </w:p>
    <w:p w:rsidRDefault="001422A1" w:rsidP="001422A1" w:rsidR="001422A1">
      <w:pPr>
        <w:ind w:firstLine="708"/>
        <w:jc w:val="both"/>
      </w:pPr>
      <w:r>
        <w:t>Financijska agencija RC Split, Podružnica Dubrovnik je podnijela ovom sudu 2. veljače 2016. godine prijedlog za otvaranje stečajnog postupka nad dužnikom. U prijedlogu se u bitnome navodi da na dan 27. siječnja 2016. godine dužnik u Očevidniku redoslijeda osnova za plaćanje ima evidentirane neizvršene osnove za plaćanje u neprekinutom razdoblju od 120 dana u ukupnom iznosu od 6.057,07 kuna, da nema zaposlenih, da ima otvorene račune kod OTP banka Hrvatska d.d., kao i da nema zaplijenjenih sredstava na ime predujma za namirenje troškova stečajnog postupka.</w:t>
      </w:r>
    </w:p>
    <w:p w:rsidRDefault="001422A1" w:rsidP="001422A1" w:rsidR="001422A1">
      <w:pPr>
        <w:ind w:firstLine="708"/>
        <w:jc w:val="both"/>
      </w:pPr>
    </w:p>
    <w:p w:rsidRDefault="001422A1" w:rsidP="001422A1" w:rsidR="001422A1">
      <w:pPr>
        <w:ind w:firstLine="708"/>
        <w:jc w:val="both"/>
      </w:pPr>
      <w:r>
        <w:t>Kako je predlagatelj učinio vjerojatnim postojanje stečajnog razloga, to je rješenjem ovog suda posl.br. St-1802/2016 od 04. listopada 2016.g. pokrenut prethodni postupak radi utvrđivanja uvjeta za otvaranje stečajnog postupka i zakazano ročište  na koje su pozvani predlagatelj, FINA, dužnik, zastupnik po zakonu dužnika.</w:t>
      </w:r>
    </w:p>
    <w:p w:rsidRDefault="001422A1" w:rsidP="001422A1" w:rsidR="001422A1">
      <w:pPr>
        <w:ind w:firstLine="708"/>
        <w:jc w:val="both"/>
      </w:pPr>
    </w:p>
    <w:p w:rsidRDefault="001422A1" w:rsidP="001422A1" w:rsidR="001422A1">
      <w:pPr>
        <w:ind w:firstLine="708"/>
        <w:jc w:val="both"/>
      </w:pPr>
      <w:r>
        <w:t>Na ročište dana 02. studenog 2016.g. je pristupio zastupnik po zakonu dužnika</w:t>
      </w:r>
    </w:p>
    <w:p w:rsidRDefault="001422A1" w:rsidP="009B3906" w:rsidR="001422A1">
      <w:pPr>
        <w:jc w:val="both"/>
      </w:pPr>
      <w:r>
        <w:t>i naveo da priznaje postojanje stečajnog razloga i da se ne protivi otvaranju stečaja, te društvo nema nikakve imovine osim motora Piaggio god. proizvodnje 2005. i da je išao na Poreznu upravu pitati za vrijednost navedenog motora i da  mu je službenik Porezne uprave iz informacijskog sustava izlistao njegov motor i rukom napisao da je vrijednost motora sada u iznosu 8.825,00 kn, Navodi da nema uvjeta za nastavak poslovanja, a da se motor nalazi na adresi u Dubrovniku, Pomoraca 5.</w:t>
      </w:r>
    </w:p>
    <w:p w:rsidRDefault="001422A1" w:rsidP="001422A1" w:rsidR="001422A1">
      <w:pPr>
        <w:ind w:firstLine="708"/>
        <w:jc w:val="both"/>
      </w:pPr>
    </w:p>
    <w:p w:rsidRDefault="001422A1" w:rsidP="001422A1" w:rsidR="0022184F">
      <w:pPr>
        <w:ind w:firstLine="708"/>
        <w:jc w:val="both"/>
      </w:pPr>
      <w:r>
        <w:t>Iz potvrde FINA od 31.10.2016.g. (l.s. 24) je vidljivo da u Očevidniku redoslijeda osnova za plaćanje na dan izdavanja potvrde dužnik ima evidentirane ne izvršene osnove za plaćanje u neprekidnom razdoblju od 397 dana. Kod stečajnog dužnika je stoga ispunjen stečajni razlog nesposobnosti za plaćanje.</w:t>
      </w:r>
    </w:p>
    <w:p w:rsidRDefault="002177B8" w:rsidP="002177B8" w:rsidR="002177B8">
      <w:pPr>
        <w:ind w:firstLine="708"/>
        <w:jc w:val="both"/>
      </w:pPr>
    </w:p>
    <w:p w:rsidRDefault="00B96BD0" w:rsidP="00B96BD0" w:rsidR="00AF0DF4">
      <w:pPr>
        <w:ind w:firstLine="708"/>
        <w:jc w:val="both"/>
      </w:pPr>
      <w:r>
        <w:t>Kako iz podataka u spisu proizlazi da društvo nema imovine koja bi</w:t>
      </w:r>
      <w:r w:rsidR="00BE5CAB">
        <w:t xml:space="preserve"> trenutno</w:t>
      </w:r>
      <w:r>
        <w:t xml:space="preserve"> činila dostatnu stečajnu masu, odnosno kojom bi se podmirili troškovi stečajnog postupka i eventualno namirili vjerovnici. Stoga su pozvani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96BD0" w:rsidP="00B96BD0" w:rsidR="00B96BD0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 xml:space="preserve">U smislu čl. 5. </w:t>
      </w:r>
      <w:r>
        <w:t>SZ</w:t>
      </w:r>
      <w:r w:rsidRPr="00AF0DF4">
        <w:t>, stečaj se može otvoriti ako sud utvrdi postojanje kojeg od zakonom predviđenih stečajnih razloga, a to su: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</w:t>
      </w:r>
      <w:r>
        <w:t xml:space="preserve">. </w:t>
      </w:r>
    </w:p>
    <w:p w:rsidRDefault="00AF0DF4" w:rsidP="00AF0DF4" w:rsidR="00AF0DF4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>Slijedom iznesenog proizlazi da postoji stečajni razlog iz čl. 5. SZ (nesposobnost za plaćanje) pa je odlučeno kao u točki I. izreke ovog rješenja.</w:t>
      </w:r>
    </w:p>
    <w:p w:rsidRDefault="00AF0DF4" w:rsidP="00AF0DF4" w:rsidR="00AF0DF4">
      <w:pPr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</w:t>
      </w:r>
      <w:r>
        <w:lastRenderedPageBreak/>
        <w:t xml:space="preserve">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73600E">
        <w:t>1</w:t>
      </w:r>
      <w:r w:rsidR="002177B8">
        <w:t>80</w:t>
      </w:r>
      <w:r w:rsidR="001422A1">
        <w:t>2</w:t>
      </w:r>
      <w:r w:rsidR="00AF0DF4">
        <w:t>/2016</w:t>
      </w:r>
      <w:r w:rsidR="009247F2" w:rsidRPr="00A27FE8">
        <w:t xml:space="preserve"> od </w:t>
      </w:r>
      <w:r w:rsidR="001422A1">
        <w:t>0</w:t>
      </w:r>
      <w:r w:rsidR="002177B8">
        <w:t>7. studenog</w:t>
      </w:r>
      <w:r w:rsidR="00AF0DF4">
        <w:t>a</w:t>
      </w:r>
      <w:r w:rsidR="009247F2" w:rsidRPr="00A27FE8">
        <w:t xml:space="preserve"> 2016.g.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AF0DF4">
        <w:t>20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B96BD0" w:rsidRPr="00B96BD0">
        <w:t>St-</w:t>
      </w:r>
      <w:r w:rsidR="002177B8" w:rsidRPr="002177B8">
        <w:t>180</w:t>
      </w:r>
      <w:r w:rsidR="001422A1">
        <w:t>2</w:t>
      </w:r>
      <w:r w:rsidR="002177B8" w:rsidRPr="002177B8">
        <w:t xml:space="preserve">/2016 od </w:t>
      </w:r>
      <w:r w:rsidR="001422A1">
        <w:t>0</w:t>
      </w:r>
      <w:r w:rsidR="002177B8" w:rsidRPr="002177B8">
        <w:t xml:space="preserve">7. studenoga </w:t>
      </w:r>
      <w:r w:rsidR="00B96BD0" w:rsidRPr="00B96BD0">
        <w:t xml:space="preserve">2016.g.  </w:t>
      </w:r>
      <w:r w:rsidR="00D6034C">
        <w:t>to je temeljem kogen</w:t>
      </w:r>
      <w:r w:rsidRPr="00A27FE8">
        <w:t xml:space="preserve">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F90BC0" w:rsidP="004D52EA" w:rsidR="00F90BC0">
      <w:pPr>
        <w:jc w:val="both"/>
      </w:pPr>
    </w:p>
    <w:p w:rsidRDefault="00D30D33" w:rsidP="004D52EA" w:rsidR="00D30D33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Dubrovniku, </w:t>
      </w:r>
      <w:r w:rsidR="002177B8">
        <w:rPr>
          <w:b/>
        </w:rPr>
        <w:t>16</w:t>
      </w:r>
      <w:r w:rsidR="007A566C">
        <w:rPr>
          <w:b/>
        </w:rPr>
        <w:t>. veljače</w:t>
      </w:r>
      <w:r w:rsidRPr="00A27FE8">
        <w:rPr>
          <w:b/>
        </w:rPr>
        <w:t xml:space="preserve"> 201</w:t>
      </w:r>
      <w:r w:rsidR="00D30D33">
        <w:rPr>
          <w:b/>
        </w:rPr>
        <w:t>7</w:t>
      </w:r>
      <w:r w:rsidRPr="00A27FE8">
        <w:rPr>
          <w:b/>
        </w:rPr>
        <w:t>. godine</w:t>
      </w:r>
    </w:p>
    <w:p w:rsidRDefault="008E4822" w:rsidP="00B96BD0" w:rsidR="0063088A">
      <w:pPr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D30D33" w:rsidP="00B96BD0" w:rsidR="00D30D33">
      <w:pPr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B96BD0" w:rsidR="004D52EA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7A566C" w:rsidP="00A27FE8" w:rsidR="007A566C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D30D33" w:rsidP="00A27FE8" w:rsidR="00D30D33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A27FE8" w:rsidRPr="00A27FE8">
        <w:t>FINA</w:t>
      </w:r>
    </w:p>
    <w:p w:rsidRDefault="00A27FE8" w:rsidP="00A27FE8" w:rsidR="00A27FE8" w:rsidRPr="00A27FE8">
      <w:pPr>
        <w:jc w:val="both"/>
      </w:pPr>
      <w:r w:rsidRPr="00A27FE8">
        <w:t>2.) Dužniku,</w:t>
      </w:r>
      <w:r w:rsidR="00EA4EC1" w:rsidRPr="00EA4EC1">
        <w:t xml:space="preserve"> </w:t>
      </w:r>
    </w:p>
    <w:p w:rsidRDefault="00A27FE8" w:rsidP="00A27FE8" w:rsidR="00A27FE8" w:rsidRPr="00A27FE8">
      <w:pPr>
        <w:jc w:val="both"/>
      </w:pPr>
      <w:r w:rsidRPr="00A27FE8">
        <w:t>3.) ŽDO Dubrovnik,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A27FE8" w:rsidP="00A27FE8" w:rsidR="00A27FE8" w:rsidRPr="00A27FE8">
      <w:pPr>
        <w:jc w:val="both"/>
      </w:pPr>
      <w:r w:rsidRPr="00A27FE8">
        <w:t>6.) Stečajnom upravitelju,</w:t>
      </w:r>
    </w:p>
    <w:p w:rsidRDefault="002975F3" w:rsidP="008E4822" w:rsidR="00F9404F" w:rsidRPr="00A27FE8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A27FE8" w:rsidRPr="00A27FE8">
        <w:t xml:space="preserve">Mrežna stranica e-Oglasna ploča </w:t>
      </w:r>
    </w:p>
    <w:sectPr w:rsidSect="00CE7A86" w:rsidR="00F9404F" w:rsidRPr="00A27FE8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7360BC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CA1ACD">
      <w:rPr>
        <w:rFonts w:hAnsi="Book Antiqua" w:ascii="Book Antiqua"/>
        <w:b/>
        <w:sz w:val="20"/>
        <w:szCs w:val="20"/>
      </w:rPr>
      <w:t>1</w:t>
    </w:r>
    <w:r w:rsidR="001422A1">
      <w:rPr>
        <w:rFonts w:hAnsi="Book Antiqua" w:ascii="Book Antiqua"/>
        <w:b/>
        <w:sz w:val="20"/>
        <w:szCs w:val="20"/>
      </w:rPr>
      <w:t>802</w:t>
    </w:r>
    <w:r w:rsidR="000437A1">
      <w:rPr>
        <w:rFonts w:hAnsi="Book Antiqua" w:ascii="Book Antiqua"/>
        <w:b/>
        <w:sz w:val="20"/>
        <w:szCs w:val="20"/>
      </w:rPr>
      <w:t>/201</w:t>
    </w:r>
    <w:r w:rsidR="00D6034C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8FB"/>
    <w:rsid w:val="00005E24"/>
    <w:rsid w:val="00010608"/>
    <w:rsid w:val="000234E0"/>
    <w:rsid w:val="00023585"/>
    <w:rsid w:val="000258DB"/>
    <w:rsid w:val="00040488"/>
    <w:rsid w:val="000437A1"/>
    <w:rsid w:val="00043FE9"/>
    <w:rsid w:val="00064E57"/>
    <w:rsid w:val="00071A7A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E5CF4"/>
    <w:rsid w:val="000F1CB0"/>
    <w:rsid w:val="000F336A"/>
    <w:rsid w:val="001050E5"/>
    <w:rsid w:val="00105FEC"/>
    <w:rsid w:val="00113E9B"/>
    <w:rsid w:val="001422A1"/>
    <w:rsid w:val="00157E0B"/>
    <w:rsid w:val="001634EF"/>
    <w:rsid w:val="001669F9"/>
    <w:rsid w:val="001732D0"/>
    <w:rsid w:val="001760FC"/>
    <w:rsid w:val="001827F1"/>
    <w:rsid w:val="00187486"/>
    <w:rsid w:val="0019547D"/>
    <w:rsid w:val="00197037"/>
    <w:rsid w:val="001972E3"/>
    <w:rsid w:val="001B0A43"/>
    <w:rsid w:val="001B14F0"/>
    <w:rsid w:val="001B3866"/>
    <w:rsid w:val="001B6217"/>
    <w:rsid w:val="001B720A"/>
    <w:rsid w:val="001C281C"/>
    <w:rsid w:val="001C5050"/>
    <w:rsid w:val="001D627F"/>
    <w:rsid w:val="001D68B4"/>
    <w:rsid w:val="001E5DE4"/>
    <w:rsid w:val="00202E9C"/>
    <w:rsid w:val="00215C9F"/>
    <w:rsid w:val="002177B8"/>
    <w:rsid w:val="0022184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A4099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2F57EA"/>
    <w:rsid w:val="00300554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BA5"/>
    <w:rsid w:val="0039656F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C0DF8"/>
    <w:rsid w:val="004D1B5C"/>
    <w:rsid w:val="004D5263"/>
    <w:rsid w:val="004D52EA"/>
    <w:rsid w:val="004D559C"/>
    <w:rsid w:val="004E792B"/>
    <w:rsid w:val="0050005D"/>
    <w:rsid w:val="005055FC"/>
    <w:rsid w:val="00511804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0BC6"/>
    <w:rsid w:val="005A4077"/>
    <w:rsid w:val="005C0DA1"/>
    <w:rsid w:val="005C327C"/>
    <w:rsid w:val="005C74D3"/>
    <w:rsid w:val="005E63D7"/>
    <w:rsid w:val="005E6841"/>
    <w:rsid w:val="006005CB"/>
    <w:rsid w:val="00606481"/>
    <w:rsid w:val="0063088A"/>
    <w:rsid w:val="0063094D"/>
    <w:rsid w:val="00667561"/>
    <w:rsid w:val="006704E3"/>
    <w:rsid w:val="00691044"/>
    <w:rsid w:val="006A6514"/>
    <w:rsid w:val="006A7112"/>
    <w:rsid w:val="006C6DD3"/>
    <w:rsid w:val="006D27E3"/>
    <w:rsid w:val="006D281F"/>
    <w:rsid w:val="006D48F1"/>
    <w:rsid w:val="006D5CE5"/>
    <w:rsid w:val="006E2834"/>
    <w:rsid w:val="006E40C5"/>
    <w:rsid w:val="006F1A84"/>
    <w:rsid w:val="00702035"/>
    <w:rsid w:val="0070376D"/>
    <w:rsid w:val="007140EE"/>
    <w:rsid w:val="00717971"/>
    <w:rsid w:val="0072407F"/>
    <w:rsid w:val="0073600E"/>
    <w:rsid w:val="007360BC"/>
    <w:rsid w:val="00743564"/>
    <w:rsid w:val="007463C9"/>
    <w:rsid w:val="007528AB"/>
    <w:rsid w:val="007A456E"/>
    <w:rsid w:val="007A5515"/>
    <w:rsid w:val="007A566C"/>
    <w:rsid w:val="007B6140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2C44"/>
    <w:rsid w:val="0083441E"/>
    <w:rsid w:val="0084299C"/>
    <w:rsid w:val="008430E7"/>
    <w:rsid w:val="0084417E"/>
    <w:rsid w:val="0086547C"/>
    <w:rsid w:val="00871BAD"/>
    <w:rsid w:val="00872314"/>
    <w:rsid w:val="00874E9F"/>
    <w:rsid w:val="00875E15"/>
    <w:rsid w:val="00885C27"/>
    <w:rsid w:val="00893BE9"/>
    <w:rsid w:val="00897B76"/>
    <w:rsid w:val="008B057E"/>
    <w:rsid w:val="008B50BA"/>
    <w:rsid w:val="008C051D"/>
    <w:rsid w:val="008C22F5"/>
    <w:rsid w:val="008C68B8"/>
    <w:rsid w:val="008C7404"/>
    <w:rsid w:val="008E4822"/>
    <w:rsid w:val="008E58B6"/>
    <w:rsid w:val="008E724D"/>
    <w:rsid w:val="008F78FE"/>
    <w:rsid w:val="00902E57"/>
    <w:rsid w:val="009154DF"/>
    <w:rsid w:val="00921101"/>
    <w:rsid w:val="0092346B"/>
    <w:rsid w:val="009247F2"/>
    <w:rsid w:val="009302EA"/>
    <w:rsid w:val="0093470D"/>
    <w:rsid w:val="009347E4"/>
    <w:rsid w:val="009366F4"/>
    <w:rsid w:val="00936934"/>
    <w:rsid w:val="00951746"/>
    <w:rsid w:val="009530DD"/>
    <w:rsid w:val="009574E0"/>
    <w:rsid w:val="00960197"/>
    <w:rsid w:val="00962261"/>
    <w:rsid w:val="009669EC"/>
    <w:rsid w:val="00971D9A"/>
    <w:rsid w:val="009764EA"/>
    <w:rsid w:val="00980AFC"/>
    <w:rsid w:val="00986761"/>
    <w:rsid w:val="00995941"/>
    <w:rsid w:val="00996310"/>
    <w:rsid w:val="009A1E65"/>
    <w:rsid w:val="009A2F41"/>
    <w:rsid w:val="009A546A"/>
    <w:rsid w:val="009B3906"/>
    <w:rsid w:val="009C0006"/>
    <w:rsid w:val="009C1B23"/>
    <w:rsid w:val="009D2BA4"/>
    <w:rsid w:val="009E0C5A"/>
    <w:rsid w:val="009E56B0"/>
    <w:rsid w:val="00A02C5F"/>
    <w:rsid w:val="00A03E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196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0DF4"/>
    <w:rsid w:val="00AF0F22"/>
    <w:rsid w:val="00AF56E5"/>
    <w:rsid w:val="00B13CD1"/>
    <w:rsid w:val="00B170AA"/>
    <w:rsid w:val="00B313D8"/>
    <w:rsid w:val="00B35A38"/>
    <w:rsid w:val="00B36414"/>
    <w:rsid w:val="00B3737E"/>
    <w:rsid w:val="00B414F0"/>
    <w:rsid w:val="00B423C7"/>
    <w:rsid w:val="00B50A1E"/>
    <w:rsid w:val="00B637D0"/>
    <w:rsid w:val="00B64E30"/>
    <w:rsid w:val="00B70172"/>
    <w:rsid w:val="00B7724D"/>
    <w:rsid w:val="00B84FFF"/>
    <w:rsid w:val="00B86BF0"/>
    <w:rsid w:val="00B95F1C"/>
    <w:rsid w:val="00B96BD0"/>
    <w:rsid w:val="00BC6E76"/>
    <w:rsid w:val="00BD50F0"/>
    <w:rsid w:val="00BE0380"/>
    <w:rsid w:val="00BE1B95"/>
    <w:rsid w:val="00BE5CAB"/>
    <w:rsid w:val="00BE74AD"/>
    <w:rsid w:val="00C002AB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95350"/>
    <w:rsid w:val="00CA1ACD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0D33"/>
    <w:rsid w:val="00D32EBB"/>
    <w:rsid w:val="00D341B5"/>
    <w:rsid w:val="00D35DDF"/>
    <w:rsid w:val="00D36592"/>
    <w:rsid w:val="00D461D4"/>
    <w:rsid w:val="00D47B02"/>
    <w:rsid w:val="00D6034C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DE5D5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3D7C"/>
    <w:rsid w:val="00F04DAD"/>
    <w:rsid w:val="00F1646D"/>
    <w:rsid w:val="00F32815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85E17"/>
    <w:rsid w:val="00F90BC0"/>
    <w:rsid w:val="00F9404F"/>
    <w:rsid w:val="00FA6E4A"/>
    <w:rsid w:val="00FC4013"/>
    <w:rsid w:val="00FD2E09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360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0B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0B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0B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0B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360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0B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0B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0B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0B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1802</izvorni_sadrzaj>
    <derivirana_varijabla naziv="DomainObject.Predmet.Broj_1">1802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344/16</izvorni_sadrzaj>
    <derivirana_varijabla naziv="DomainObject.Predmet.Opis_1">OBUSTAVA ST 344/16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St-1802/2016</izvorni_sadrzaj>
    <derivirana_varijabla naziv="DomainObject.Predmet.OznakaBroj_1">St-1802/2016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LORENZO d.o.o. za popravak električnih aparata za kućanstvo</izvorni_sadrzaj>
    <derivirana_varijabla naziv="DomainObject.Predmet.ProtustrankaFormated_1">  LORENZO d.o.o. za popravak električnih aparata za kućanstvo</derivirana_varijabla>
  </DomainObject.Predmet.ProtustrankaFormated>
  <DomainObject.Predmet.ProtustrankaFormatedOIB>
    <izvorni_sadrzaj>  LORENZO d.o.o. za popravak električnih aparata za kućanstvo, OIB 61850804859</izvorni_sadrzaj>
    <derivirana_varijabla naziv="DomainObject.Predmet.ProtustrankaFormatedOIB_1">  LORENZO d.o.o. za popravak električnih aparata za kućanstvo, OIB 61850804859</derivirana_varijabla>
  </DomainObject.Predmet.ProtustrankaFormatedOIB>
  <DomainObject.Predmet.ProtustrankaFormatedWithAdress>
    <izvorni_sadrzaj> LORENZO d.o.o. za popravak električnih aparata za kućanstvo, Obala pape Ivana Pavla II 66, 20000 Dubrovnik</izvorni_sadrzaj>
    <derivirana_varijabla naziv="DomainObject.Predmet.ProtustrankaFormatedWithAdress_1"> LORENZO d.o.o. za popravak električnih aparata za kućanstvo, Obala pape Ivana Pavla II 66, 20000 Dubrovnik</derivirana_varijabla>
  </DomainObject.Predmet.ProtustrankaFormatedWithAdress>
  <DomainObject.Predmet.ProtustrankaFormatedWithAdressOIB>
    <izvorni_sadrzaj> LORENZO d.o.o. za popravak električnih aparata za kućanstvo, OIB 61850804859, Obala pape Ivana Pavla II 66, 20000 Dubrovnik</izvorni_sadrzaj>
    <derivirana_varijabla naziv="DomainObject.Predmet.ProtustrankaFormatedWithAdressOIB_1"> LORENZO d.o.o. za popravak električnih aparata za kućanstvo, OIB 61850804859, Obala pape Ivana Pavla II 66, 20000 Dubrovnik</derivirana_varijabla>
  </DomainObject.Predmet.ProtustrankaFormatedWithAdressOIB>
  <DomainObject.Predmet.ProtustrankaWithAdress>
    <izvorni_sadrzaj>LORENZO d.o.o. za popravak električnih aparata za kućanstvo Obala pape Ivana Pavla II 66, 20000 Dubrovnik</izvorni_sadrzaj>
    <derivirana_varijabla naziv="DomainObject.Predmet.ProtustrankaWithAdress_1">LORENZO d.o.o. za popravak električnih aparata za kućanstvo Obala pape Ivana Pavla II 66, 20000 Dubrovnik</derivirana_varijabla>
  </DomainObject.Predmet.ProtustrankaWithAdress>
  <DomainObject.Predmet.ProtustrankaWithAdressOIB>
    <izvorni_sadrzaj>LORENZO d.o.o. za popravak električnih aparata za kućanstvo, OIB 61850804859, Obala pape Ivana Pavla II 66, 20000 Dubrovnik</izvorni_sadrzaj>
    <derivirana_varijabla naziv="DomainObject.Predmet.ProtustrankaWithAdressOIB_1">LORENZO d.o.o. za popravak električnih aparata za kućanstvo, OIB 61850804859, Obala pape Ivana Pavla II 66, 20000 Dubrovnik</derivirana_varijabla>
  </DomainObject.Predmet.ProtustrankaWithAdressOIB>
  <DomainObject.Predmet.ProtustrankaNazivFormated>
    <izvorni_sadrzaj>LORENZO d.o.o. za popravak električnih aparata za kućanstvo</izvorni_sadrzaj>
    <derivirana_varijabla naziv="DomainObject.Predmet.ProtustrankaNazivFormated_1">LORENZO d.o.o. za popravak električnih aparata za kućanstvo</derivirana_varijabla>
  </DomainObject.Predmet.ProtustrankaNazivFormated>
  <DomainObject.Predmet.ProtustrankaNazivFormatedOIB>
    <izvorni_sadrzaj>LORENZO d.o.o. za popravak električnih aparata za kućanstvo, OIB 61850804859</izvorni_sadrzaj>
    <derivirana_varijabla naziv="DomainObject.Predmet.ProtustrankaNazivFormatedOIB_1">LORENZO d.o.o. za popravak električnih aparata za kućanstvo, OIB 61850804859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LORENZO d.o.o. za popravak električnih aparata za kućanstvo</item>
    </izvorni_sadrzaj>
    <derivirana_varijabla naziv="DomainObject.Predmet.ProtuStrankaListFormated_1">
      <item>LORENZO d.o.o. za popravak električnih aparata za kućanstvo</item>
    </derivirana_varijabla>
  </DomainObject.Predmet.ProtuStrankaListFormated>
  <DomainObject.Predmet.ProtuStrankaListFormatedOIB>
    <izvorni_sadrzaj>
      <item>LORENZO d.o.o. za popravak električnih aparata za kućanstvo, OIB 61850804859</item>
    </izvorni_sadrzaj>
    <derivirana_varijabla naziv="DomainObject.Predmet.ProtuStrankaListFormatedOIB_1">
      <item>LORENZO d.o.o. za popravak električnih aparata za kućanstvo, OIB 61850804859</item>
    </derivirana_varijabla>
  </DomainObject.Predmet.ProtuStrankaListFormatedOIB>
  <DomainObject.Predmet.ProtuStrankaListFormatedWithAdress>
    <izvorni_sadrzaj>
      <item>LORENZO d.o.o. za popravak električnih aparata za kućanstvo, Obala pape Ivana Pavla II 66, 20000 Dubrovnik</item>
    </izvorni_sadrzaj>
    <derivirana_varijabla naziv="DomainObject.Predmet.ProtuStrankaListFormatedWithAdress_1">
      <item>LORENZO d.o.o. za popravak električnih aparata za kućanstvo, Obala pape Ivana Pavla II 66, 20000 Dubrovnik</item>
    </derivirana_varijabla>
  </DomainObject.Predmet.ProtuStrankaListFormatedWithAdress>
  <DomainObject.Predmet.ProtuStrankaListFormatedWithAdressOIB>
    <izvorni_sadrzaj>
      <item>LORENZO d.o.o. za popravak električnih aparata za kućanstvo, OIB 61850804859, Obala pape Ivana Pavla II 66, 20000 Dubrovnik</item>
    </izvorni_sadrzaj>
    <derivirana_varijabla naziv="DomainObject.Predmet.ProtuStrankaListFormatedWithAdressOIB_1">
      <item>LORENZO d.o.o. za popravak električnih aparata za kućanstvo, OIB 61850804859, Obala pape Ivana Pavla II 66, 20000 Dubrovnik</item>
    </derivirana_varijabla>
  </DomainObject.Predmet.ProtuStrankaListFormatedWithAdressOIB>
  <DomainObject.Predmet.ProtuStrankaListNazivFormated>
    <izvorni_sadrzaj>
      <item>LORENZO d.o.o. za popravak električnih aparata za kućanstvo</item>
    </izvorni_sadrzaj>
    <derivirana_varijabla naziv="DomainObject.Predmet.ProtuStrankaListNazivFormated_1">
      <item>LORENZO d.o.o. za popravak električnih aparata za kućanstvo</item>
    </derivirana_varijabla>
  </DomainObject.Predmet.ProtuStrankaListNazivFormated>
  <DomainObject.Predmet.ProtuStrankaListNazivFormatedOIB>
    <izvorni_sadrzaj>
      <item>LORENZO d.o.o. za popravak električnih aparata za kućanstvo, OIB 61850804859</item>
    </izvorni_sadrzaj>
    <derivirana_varijabla naziv="DomainObject.Predmet.ProtuStrankaListNazivFormatedOIB_1">
      <item>LORENZO d.o.o. za popravak električnih aparata za kućanstvo, OIB 61850804859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LORENZO d.o.o. za popravak električnih aparata za kućanstvo</izvorni_sadrzaj>
    <derivirana_varijabla naziv="DomainObject.Predmet.ProtustrankaIDrugi_1">LORENZO d.o.o. za popravak električnih aparata za kućanstvo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LORENZO d.o.o. za popravak električnih aparata za kućanstvo, OIB 61850804859, Obala pape Ivana Pavla II 66, 20000 Dubrovnik</izvorni_sadrzaj>
    <derivirana_varijabla naziv="DomainObject.Predmet.ProtustrankaIDrugiAdressOIB_1">LORENZO d.o.o. za popravak električnih aparata za kućanstvo, OIB 61850804859, Obala pape Ivana Pavla II 66,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LORENZO d.o.o. za popravak električnih aparata za kućanstvo</item>
      <item>FINA, RC Split, Podružnica Dubrovnik</item>
    </izvorni_sadrzaj>
    <derivirana_varijabla naziv="DomainObject.Predmet.SudioniciListNaziv_1">
      <item>LORENZO d.o.o. za popravak električnih aparata za kućanstvo</item>
      <item>FINA, RC Split, Podružnica Dubrovnik</item>
    </derivirana_varijabla>
  </DomainObject.Predmet.SudioniciListNaziv>
  <DomainObject.Predmet.SudioniciListAdressOIB>
    <izvorni_sadrzaj>
      <item>LORENZO d.o.o. za popravak električnih aparata za kućanstvo, OIB 61850804859, Obala pape Ivana Pavla II 66,20000 Dubrovnik</item>
      <item>FINA, RC Split, Podružnica Dubrovnik, OIB 85821130368, Vukovarska 2,20000 Dubrovnik</item>
    </izvorni_sadrzaj>
    <derivirana_varijabla naziv="DomainObject.Predmet.SudioniciListAdressOIB_1">
      <item>LORENZO d.o.o. za popravak električnih aparata za kućanstvo, OIB 61850804859, Obala pape Ivana Pavla II 66,20000 Dubrovnik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61850804859</item>
      <item>, OIB 85821130368</item>
    </izvorni_sadrzaj>
    <derivirana_varijabla naziv="DomainObject.Predmet.SudioniciListNazivOIB_1">
      <item>, OIB 61850804859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44F575-B0B6-491C-AFB7-56074D8EE4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1121</properties:Words>
  <properties:Characters>6143</properties:Characters>
  <properties:Lines>147</properties:Lines>
  <properties:Paragraphs>40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2017-02-16T09:13:00Z</dcterms:created>
  <dc:creator>Katarina Franković</dc:creator>
  <cp:lastModifiedBy>Katarina Franković</cp:lastModifiedBy>
  <cp:lastPrinted>2017-02-16T09:14:00Z</cp:lastPrinted>
  <dcterms:modified xmlns:xsi="http://www.w3.org/2001/XMLSchema-instance" xsi:type="dcterms:W3CDTF">2017-02-16T09:16:00Z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