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94ac" w14:paraId="df194a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CC30CB">
        <w:rPr>
          <w:rFonts w:hAnsi="Times New Roman" w:ascii="Times New Roman"/>
          <w:szCs w:val="24"/>
          <w:lang w:val="hr-HR"/>
        </w:rPr>
        <w:t>8. svibnja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D638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264BE4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4D03BD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4D03BD">
        <w:rPr>
          <w:rFonts w:hAnsi="Times New Roman" w:ascii="Times New Roman"/>
          <w:szCs w:val="24"/>
          <w:lang w:val="hr-HR"/>
        </w:rPr>
        <w:t xml:space="preserve">radi </w:t>
      </w:r>
      <w:r w:rsidR="00FF36A4" w:rsidRPr="006D638D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DE13B8" w:rsidR="006D638D">
      <w:pPr>
        <w:jc w:val="center"/>
        <w:rPr>
          <w:rFonts w:eastAsia="SimSun" w:hAnsi="Times New Roman" w:ascii="Times New Roman"/>
          <w:kern w:val="2"/>
          <w:lang w:bidi="hi-IN" w:eastAsia="zh-CN"/>
        </w:rPr>
      </w:pPr>
      <w:r w:rsidRPr="006D638D">
        <w:rPr>
          <w:rFonts w:hAnsi="Times New Roman" w:ascii="Times New Roman"/>
          <w:szCs w:val="24"/>
          <w:lang w:val="hr-HR"/>
        </w:rPr>
        <w:t>nad dužnikom</w:t>
      </w:r>
      <w:r w:rsidRPr="006D638D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6D638D" w:rsidRPr="00CC30CB">
        <w:rPr>
          <w:rFonts w:eastAsia="SimSun" w:hAnsi="Times New Roman" w:ascii="Times New Roman"/>
          <w:kern w:val="2"/>
          <w:lang w:bidi="hi-IN" w:eastAsia="zh-CN" w:val="hr-HR"/>
        </w:rPr>
        <w:t>ENERGO CONSTRUCTION d.</w:t>
      </w:r>
      <w:r w:rsidR="006D638D" w:rsidRPr="006D638D">
        <w:rPr>
          <w:rFonts w:eastAsia="SimSun" w:hAnsi="Times New Roman" w:ascii="Times New Roman"/>
          <w:kern w:val="2"/>
          <w:lang w:bidi="hi-IN" w:eastAsia="zh-CN"/>
        </w:rPr>
        <w:t xml:space="preserve">o.o., Vrhovljan, Gospodarska 12, </w:t>
      </w:r>
    </w:p>
    <w:p w:rsidRDefault="006D638D" w:rsidP="00DE13B8" w:rsidR="005B2E29" w:rsidRPr="006D638D">
      <w:pPr>
        <w:jc w:val="center"/>
        <w:rPr>
          <w:rFonts w:hAnsi="Times New Roman" w:ascii="Times New Roman"/>
          <w:lang w:val="hr-HR"/>
        </w:rPr>
      </w:pPr>
      <w:r w:rsidRPr="006D638D">
        <w:rPr>
          <w:rFonts w:eastAsia="SimSun" w:hAnsi="Times New Roman" w:ascii="Times New Roman"/>
          <w:kern w:val="2"/>
          <w:lang w:bidi="hi-IN" w:eastAsia="zh-CN"/>
        </w:rPr>
        <w:t>OIB: 18239419535</w:t>
      </w:r>
    </w:p>
    <w:p w:rsidRDefault="00E8232C" w:rsidP="00FC27CC" w:rsidR="00E8232C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6D638D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C30CB">
        <w:rPr>
          <w:rFonts w:hAnsi="Times New Roman" w:ascii="Times New Roman"/>
          <w:szCs w:val="24"/>
          <w:lang w:val="hr-HR"/>
        </w:rPr>
        <w:t>08,00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6A30FE">
        <w:rPr>
          <w:rFonts w:hAnsi="Times New Roman" w:ascii="Times New Roman"/>
          <w:szCs w:val="24"/>
          <w:lang w:val="hr-HR"/>
        </w:rPr>
        <w:t>privremena stečajna upraviteljica Katarina Conar-Brod</w:t>
      </w:r>
    </w:p>
    <w:p w:rsidRDefault="006A30FE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Bogdanović-Kamber</w:t>
      </w:r>
    </w:p>
    <w:p w:rsidRDefault="006A30FE" w:rsidP="006A30FE" w:rsidR="006A30FE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szCs w:val="24"/>
          <w:lang w:val="hr-HR"/>
        </w:rPr>
        <w:t xml:space="preserve">-Ivo Žiža, kao privremeni upravitelj trgovačkog društva </w:t>
      </w:r>
      <w:r w:rsidRPr="00CC30CB">
        <w:rPr>
          <w:rFonts w:eastAsia="SimSun" w:hAnsi="Times New Roman" w:ascii="Times New Roman"/>
          <w:kern w:val="2"/>
          <w:lang w:bidi="hi-IN" w:eastAsia="zh-CN" w:val="hr-HR"/>
        </w:rPr>
        <w:t>ENERGO CONSTRUCTION d.</w:t>
      </w:r>
      <w:r w:rsidRPr="006A30FE">
        <w:rPr>
          <w:rFonts w:eastAsia="SimSun" w:hAnsi="Times New Roman" w:ascii="Times New Roman"/>
          <w:kern w:val="2"/>
          <w:lang w:bidi="hi-IN" w:eastAsia="zh-CN" w:val="hr-HR"/>
        </w:rPr>
        <w:t>o.o.,</w:t>
      </w:r>
    </w:p>
    <w:p w:rsidRDefault="006A30FE" w:rsidP="006A30FE" w:rsidR="006A30FE" w:rsidRPr="006A30FE">
      <w:pPr>
        <w:rPr>
          <w:rFonts w:eastAsia="SimSun" w:hAnsi="Times New Roman" w:ascii="Times New Roman"/>
          <w:kern w:val="2"/>
          <w:lang w:bidi="hi-IN" w:eastAsia="zh-CN" w:val="hr-HR"/>
        </w:rPr>
      </w:pPr>
      <w:r w:rsidRPr="006A30FE">
        <w:rPr>
          <w:rFonts w:eastAsia="SimSun" w:hAnsi="Times New Roman" w:ascii="Times New Roman"/>
          <w:kern w:val="2"/>
          <w:lang w:bidi="hi-IN" w:eastAsia="zh-CN" w:val="hr-HR"/>
        </w:rPr>
        <w:t xml:space="preserve">Vrhovljan, Gospodarska 12, </w:t>
      </w:r>
      <w:r w:rsidRPr="006D638D">
        <w:rPr>
          <w:rFonts w:eastAsia="SimSun" w:hAnsi="Times New Roman" w:ascii="Times New Roman"/>
          <w:kern w:val="2"/>
          <w:lang w:bidi="hi-IN" w:eastAsia="zh-CN"/>
        </w:rPr>
        <w:t>OIB: 18239419535</w:t>
      </w:r>
    </w:p>
    <w:p w:rsidRDefault="006A30FE" w:rsidP="008355A6" w:rsidR="006A30FE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D302E8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je na današnje ročište pristupio privremeni upravitelj dužnika Ivo Žiža koji izjavljuje i predočuje sudu zapisnik skupštine dužnika koji je sačinjen kod javnog bilježnika Ruže Hoblaj iz Murskog Središća pod brojem OU-95/18-1 od 21. ožujka 2018., te prema kojem zapisniku je skupština dužnika imenovala upravu u osobi Roberta Kralja </w:t>
      </w:r>
      <w:r w:rsidR="007A7A58">
        <w:rPr>
          <w:rFonts w:hAnsi="Times New Roman" w:ascii="Times New Roman"/>
          <w:szCs w:val="24"/>
          <w:lang w:val="hr-HR"/>
        </w:rPr>
        <w:t xml:space="preserve">iz Hlapičine 4a. </w:t>
      </w:r>
    </w:p>
    <w:p w:rsidRDefault="002419B6" w:rsidP="008355A6" w:rsidR="002419B6">
      <w:pPr>
        <w:jc w:val="both"/>
        <w:rPr>
          <w:rFonts w:hAnsi="Times New Roman" w:ascii="Times New Roman"/>
          <w:szCs w:val="24"/>
          <w:lang w:val="hr-HR"/>
        </w:rPr>
      </w:pPr>
    </w:p>
    <w:p w:rsidRDefault="002419B6" w:rsidP="002419B6" w:rsidR="002419B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Stečajna upraviteljica navodi kao u svome izvješću: </w:t>
      </w:r>
    </w:p>
    <w:p w:rsidRDefault="002419B6" w:rsidP="00E07076" w:rsidR="006A30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"</w:t>
      </w:r>
      <w:r w:rsidR="006A30FE">
        <w:rPr>
          <w:rFonts w:hAnsi="Times New Roman" w:ascii="Times New Roman"/>
          <w:szCs w:val="24"/>
          <w:lang w:val="hr-HR"/>
        </w:rPr>
        <w:t>Stečajni dužnik nema nekretnine u vlasništvu. Prema izvješću direktora od imovine je na adresi sjedišta pronađeno vozi</w:t>
      </w:r>
      <w:r w:rsidR="00D302E8">
        <w:rPr>
          <w:rFonts w:hAnsi="Times New Roman" w:ascii="Times New Roman"/>
          <w:szCs w:val="24"/>
          <w:lang w:val="hr-HR"/>
        </w:rPr>
        <w:t>l</w:t>
      </w:r>
      <w:r w:rsidR="006A30FE">
        <w:rPr>
          <w:rFonts w:hAnsi="Times New Roman" w:ascii="Times New Roman"/>
          <w:szCs w:val="24"/>
          <w:lang w:val="hr-HR"/>
        </w:rPr>
        <w:t xml:space="preserve">o Volkswagen T4 kombi s otvorenim sandukom, broj šasije: VW1ZZZ7JZ5X006849, godina proizvodnje: 2004. Kombi je neregistriran i neosiguran, nije u voznom stanju, utvrđen je kvar na motoru i akumulatoru i u takvom stanju stoji već više od godinu dana. Procjenjuje se da vrijednost vozila iznosi 5.000,00 kn. </w:t>
      </w:r>
      <w:r w:rsidR="007A7A58">
        <w:rPr>
          <w:rFonts w:hAnsi="Times New Roman" w:ascii="Times New Roman"/>
          <w:szCs w:val="24"/>
          <w:lang w:val="hr-HR"/>
        </w:rPr>
        <w:t>Stečajna upraviteljica dalje navodi da je utvrdila kroz knjigovodstvo da postoje nenaplaćena potraživanja od dužnikovih dužnika, pa s obzirom da postoji mogućnost da se te tražbine naplate predlaže otvaranje stečajnog postupka jer je dužnik nesposoban za plaćanje.</w:t>
      </w:r>
    </w:p>
    <w:p w:rsidRDefault="007A7A58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sustava e-blokade Financijske agencije dužnik je na današnji dan u blokadi s iznosom od 1.415.503,40 kn.</w:t>
      </w: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predlaže da se otvori stečajni postupak.</w:t>
      </w:r>
    </w:p>
    <w:p w:rsidRDefault="003021A4" w:rsidP="003D6072" w:rsidR="003021A4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3D6072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3021A4" w:rsidP="00E0707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E07076" w:rsidP="00E0707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E0707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3021A4" w:rsidP="001B133C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E07076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A30FE" w:rsidP="005D60C6" w:rsidR="006A30FE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DFF" w:rsidR="00AE4DFF">
      <w:r>
        <w:separator/>
      </w:r>
    </w:p>
  </w:endnote>
  <w:endnote w:id="0" w:type="continuationSeparator">
    <w:p w:rsidRDefault="00AE4DFF" w:rsidR="00AE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DFF" w:rsidR="00AE4DFF">
      <w:r>
        <w:separator/>
      </w:r>
    </w:p>
  </w:footnote>
  <w:footnote w:id="0" w:type="continuationSeparator">
    <w:p w:rsidRDefault="00AE4DFF" w:rsidR="00AE4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C735B" w:rsidRPr="003C735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6A30FE">
      <w:rPr>
        <w:rFonts w:hAnsi="Times New Roman" w:ascii="Times New Roman"/>
        <w:szCs w:val="24"/>
      </w:rPr>
      <w:t>453/17-14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CC30CB">
      <w:rPr>
        <w:rFonts w:hAnsi="Times New Roman" w:ascii="Times New Roman"/>
        <w:szCs w:val="24"/>
      </w:rPr>
      <w:t>453/17-</w:t>
    </w:r>
    <w:r w:rsidR="006A30FE">
      <w:rPr>
        <w:rFonts w:hAnsi="Times New Roman" w:ascii="Times New Roman"/>
        <w:szCs w:val="24"/>
      </w:rPr>
      <w:t>14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159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C735B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07CF2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3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3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St-453/2017-14</izvorni_sadrzaj>
    <derivirana_varijabla naziv="DomainObject.Zapisnik.Oznaka_1">St-453/2017-14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St-453/2017-14</izvorni_sadrzaj>
    <derivirana_varijabla naziv="DomainObject.PoslovniBrojDokumenta_1">St-453/2017-14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49A2B-F568-4484-9AAB-A116EEF6E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1857</properties:Characters>
  <properties:Lines>69</properties:Lines>
  <properties:Paragraphs>27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2018-05-08T06:41:00Z</cp:lastPrinted>
  <dcterms:modified xmlns:xsi="http://www.w3.org/2001/XMLSchema-instance" xsi:type="dcterms:W3CDTF">2018-05-08T06:51:00Z</dcterms:modified>
  <cp:revision>81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St-453/2017-14 / Zapisnik - Ročište radi rasprave o uvjetima za otvaranje steč. post. (ST-453-17- ZAPISNIK  8.05.2018..docx)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