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e8fb" w14:paraId="4b1e8fb" w:rsidRDefault="00B16C43" w:rsidP="00B16C43" w:rsidR="00B16C43" w:rsidRPr="00100408">
      <w:pPr>
        <w:spacing w:lineRule="auto" w:line="240" w:after="0"/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100408">
        <w:rPr>
          <w:b/>
          <w:sz w:val="24"/>
          <w:szCs w:val="24"/>
        </w:rPr>
        <w:t>48. St-6029/16</w:t>
      </w:r>
    </w:p>
    <w:p w:rsidRDefault="00B16C43" w:rsidP="00B16C43" w:rsidR="00B16C43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Imperij plast d.o.o. – u stečaju</w:t>
      </w:r>
    </w:p>
    <w:p w:rsidRDefault="00B16C43" w:rsidP="00B16C43" w:rsidR="00B16C43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Sesvete</w:t>
      </w:r>
    </w:p>
    <w:p w:rsidRDefault="00B16C43" w:rsidP="00B16C43" w:rsidR="00B16C43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Ljudevita Posavskog 8</w:t>
      </w:r>
    </w:p>
    <w:p w:rsidRDefault="00B16C43" w:rsidP="00B16C43" w:rsidR="00B16C43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OIB: 67866508767</w:t>
      </w:r>
    </w:p>
    <w:p w:rsidRDefault="00B16C43" w:rsidP="00F626E1" w:rsidR="00B16C43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B16C43" w:rsidP="00F626E1" w:rsidR="00B16C43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B16C43" w:rsidP="00F626E1" w:rsidR="00B16C43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F626E1" w:rsidP="00F626E1" w:rsidR="00F626E1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 w:rsidRPr="004858DC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TRGOVAČKI SUD U ZAGREBU</w:t>
      </w:r>
    </w:p>
    <w:p w:rsidRDefault="00B16C43" w:rsidP="00F626E1" w:rsidR="00B16C43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PETRINJSKA 8</w:t>
      </w:r>
    </w:p>
    <w:p w:rsidRDefault="00B16C43" w:rsidP="00B16C43" w:rsidR="00F626E1" w:rsidRPr="004858DC">
      <w:pPr>
        <w:shd w:fill="F8F8F8" w:color="auto" w:val="clear"/>
        <w:spacing w:lineRule="auto" w:line="240" w:after="0"/>
        <w:jc w:val="right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VESNA SREMAC ŠOSTAR –SUDAC</w:t>
      </w: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Jure Marušić - stečajni upravitelj</w:t>
      </w: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Bleiweissova 21</w:t>
      </w: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10000 Zagreb</w:t>
      </w: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16C43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Zagreb, 31</w:t>
      </w:r>
      <w:r w:rsidR="00F626E1"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.0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="00F626E1"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.201</w:t>
      </w:r>
      <w:r w:rsidR="00F626E1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="00F626E1"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>.g.</w:t>
      </w: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626E1" w:rsidP="00F626E1" w:rsidR="00F626E1" w:rsidRPr="004858DC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858D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PREDMET:</w:t>
      </w:r>
      <w:r w:rsidRPr="004858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DC7D1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Izvješće stečajnog upravitelja o gospodarskom položaju dužnika i njegovim </w:t>
      </w:r>
      <w:r w:rsidRPr="00DC7D1E">
        <w:rPr>
          <w:rFonts w:cs="Times New Roman" w:hAnsi="Times New Roman" w:ascii="Times New Roman"/>
          <w:color w:themeColor="text1" w:val="000000"/>
          <w:sz w:val="24"/>
          <w:szCs w:val="24"/>
        </w:rPr>
        <w:tab/>
      </w:r>
      <w:r w:rsidRPr="00DC7D1E">
        <w:rPr>
          <w:rFonts w:cs="Times New Roman" w:hAnsi="Times New Roman" w:ascii="Times New Roman"/>
          <w:color w:themeColor="text1" w:val="000000"/>
          <w:sz w:val="24"/>
          <w:szCs w:val="24"/>
        </w:rPr>
        <w:tab/>
      </w:r>
      <w:r w:rsidRPr="00DC7D1E">
        <w:rPr>
          <w:rFonts w:cs="Times New Roman" w:hAnsi="Times New Roman" w:ascii="Times New Roman"/>
          <w:color w:themeColor="text1" w:val="000000"/>
          <w:sz w:val="24"/>
          <w:szCs w:val="24"/>
        </w:rPr>
        <w:tab/>
        <w:t>uzrocima (Čl. 155. SZ)</w:t>
      </w:r>
    </w:p>
    <w:p w:rsidRDefault="00F626E1" w:rsidP="00F626E1" w:rsidR="00F626E1" w:rsidRPr="004858D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4858DC">
        <w:rPr>
          <w:rFonts w:hAnsi="Times New Roman" w:ascii="Times New Roman"/>
          <w:color w:themeColor="text1" w:val="000000"/>
          <w:sz w:val="24"/>
          <w:szCs w:val="24"/>
        </w:rPr>
        <w:t>Dostavlja se</w:t>
      </w:r>
    </w:p>
    <w:p w:rsidRDefault="00F626E1" w:rsidP="00F626E1" w:rsidR="00F626E1">
      <w:pPr>
        <w:pStyle w:val="Odlomakpopisa"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626E1" w:rsidP="00F626E1" w:rsidR="00F626E1" w:rsidRPr="004858DC">
      <w:pPr>
        <w:pStyle w:val="Odlomakpopisa"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626E1" w:rsidP="00F626E1" w:rsidR="00F626E1" w:rsidRPr="004858DC">
      <w:pPr>
        <w:spacing w:lineRule="auto" w:line="240" w:after="0"/>
        <w:ind w:firstLine="720" w:left="72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6EFA" w:rsidP="00D16EFA" w:rsidR="00F626E1" w:rsidRPr="00D16EF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Uvod</w:t>
      </w:r>
    </w:p>
    <w:p w:rsidRDefault="00F626E1" w:rsidP="00F626E1" w:rsidR="00F626E1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26E1" w:rsidP="004560D1" w:rsidR="004560D1" w:rsidRPr="004560D1">
      <w:pPr>
        <w:spacing w:lineRule="auto" w:line="240" w:after="0"/>
        <w:rPr>
          <w:sz w:val="24"/>
          <w:szCs w:val="24"/>
        </w:rPr>
      </w:pPr>
      <w:r w:rsidRPr="004858DC">
        <w:rPr>
          <w:rFonts w:cs="Times New Roman" w:hAnsi="Times New Roman" w:ascii="Times New Roman"/>
          <w:sz w:val="24"/>
          <w:szCs w:val="24"/>
        </w:rPr>
        <w:t>Rješenjem Trgovačkog suda u Zagrebu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0D1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48. St-6029/16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 xml:space="preserve">, </w:t>
      </w:r>
      <w:r w:rsidR="004560D1">
        <w:rPr>
          <w:rFonts w:cs="Times New Roman" w:hAnsi="Times New Roman" w:ascii="Times New Roman"/>
          <w:sz w:val="24"/>
          <w:szCs w:val="24"/>
        </w:rPr>
        <w:t>dana 26</w:t>
      </w:r>
      <w:r>
        <w:rPr>
          <w:rFonts w:cs="Times New Roman" w:hAnsi="Times New Roman" w:ascii="Times New Roman"/>
          <w:sz w:val="24"/>
          <w:szCs w:val="24"/>
        </w:rPr>
        <w:t>. travnja</w:t>
      </w:r>
      <w:r w:rsidRPr="004858DC">
        <w:rPr>
          <w:rFonts w:cs="Times New Roman" w:hAnsi="Times New Roman" w:ascii="Times New Roman"/>
          <w:sz w:val="24"/>
          <w:szCs w:val="24"/>
        </w:rPr>
        <w:t>,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4858DC">
        <w:rPr>
          <w:rFonts w:cs="Times New Roman" w:hAnsi="Times New Roman" w:ascii="Times New Roman"/>
          <w:sz w:val="24"/>
          <w:szCs w:val="24"/>
        </w:rPr>
        <w:t xml:space="preserve">.g. otvoren je stečajni postupak nad stečajnim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4560D1" w:rsidRPr="004560D1">
        <w:rPr>
          <w:sz w:val="24"/>
          <w:szCs w:val="24"/>
        </w:rPr>
        <w:t>Imperij plast d.o.o. – u stečaju, Sesvete, Ljudevita Posavskog 8, OIB: 67866508767</w:t>
      </w:r>
    </w:p>
    <w:p w:rsidRDefault="00F626E1" w:rsidP="00F626E1" w:rsidR="00F626E1" w:rsidRPr="004858DC">
      <w:pPr>
        <w:shd w:fill="F8F8F8" w:color="auto" w:val="clear"/>
        <w:spacing w:lineRule="auto" w:line="240" w:after="0"/>
        <w:outlineLvl w:val="1"/>
        <w:rPr>
          <w:rFonts w:cs="Times New Roman" w:hAnsi="Times New Roman" w:ascii="Times New Roman"/>
          <w:sz w:val="24"/>
          <w:szCs w:val="24"/>
        </w:rPr>
      </w:pPr>
    </w:p>
    <w:p w:rsidRDefault="00F626E1" w:rsidP="00F626E1" w:rsidR="00F626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58DC">
        <w:rPr>
          <w:rFonts w:cs="Times New Roman" w:hAnsi="Times New Roman" w:ascii="Times New Roman"/>
          <w:sz w:val="24"/>
          <w:szCs w:val="24"/>
        </w:rPr>
        <w:t>Nakon primitka Potvrde o imenovanju preuzeo sam ovlasti stečajnog upravitelja dužnika, te su poduzete slijedeće radnje:</w:t>
      </w:r>
    </w:p>
    <w:p w:rsidRDefault="004560D1" w:rsidP="004560D1" w:rsidR="004560D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izrađen žig društva,</w:t>
      </w:r>
    </w:p>
    <w:p w:rsidRDefault="004560D1" w:rsidP="004560D1" w:rsidR="004560D1" w:rsidRPr="004560D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otvoren žiro račun društva kod Reifeissen bank d.d.,</w:t>
      </w:r>
    </w:p>
    <w:p w:rsidRDefault="004560D1" w:rsidP="004560D1" w:rsidR="00F626E1">
      <w:pPr>
        <w:pStyle w:val="Odlomakpopisa"/>
        <w:numPr>
          <w:ilvl w:val="0"/>
          <w:numId w:val="2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626E1" w:rsidRPr="004560D1">
        <w:rPr>
          <w:rFonts w:hAnsi="Times New Roman" w:ascii="Times New Roman"/>
          <w:sz w:val="24"/>
          <w:szCs w:val="24"/>
        </w:rPr>
        <w:t xml:space="preserve">brađene su prijave tražbina vjerovnika; </w:t>
      </w: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1770"/>
        <w:jc w:val="both"/>
        <w:rPr>
          <w:rFonts w:hAnsi="Times New Roman" w:ascii="Times New Roman"/>
          <w:sz w:val="24"/>
          <w:szCs w:val="24"/>
        </w:rPr>
      </w:pP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Odmah po otvaranju stečajnog postupka  pokušao sam u više navrata kontaktirati ranijeg zakonskog dužnika g. Sašu Jelaču, prijavljen na adresi u Vukovaru, Kneza Višeslav 27, OIB: 35901557489,  te sam mu slao telegrame s pozivom da mi se javi ali bezuspješno.</w:t>
      </w:r>
    </w:p>
    <w:p w:rsidRDefault="004560D1" w:rsidP="004560D1" w:rsidR="004560D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60D1" w:rsidP="004560D1" w:rsidR="004560D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periodu od državnih institucija tražio sam podatke o možebitnoj imovini dužnika i to:</w:t>
      </w:r>
    </w:p>
    <w:p w:rsidRDefault="004560D1" w:rsidP="004560D1" w:rsidR="004560D1">
      <w:pPr>
        <w:pStyle w:val="Odlomakpopisa"/>
        <w:numPr>
          <w:ilvl w:val="0"/>
          <w:numId w:val="5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MUP: u službenoj evidenciji registracije cestovnih vozila dužnik nije evidentiran kao vlasnik vozila (Uvjerenje u prilogu);</w:t>
      </w:r>
    </w:p>
    <w:p w:rsidRDefault="004560D1" w:rsidP="004560D1" w:rsidR="004560D1">
      <w:pPr>
        <w:pStyle w:val="Odlomakpopisa"/>
        <w:numPr>
          <w:ilvl w:val="0"/>
          <w:numId w:val="5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građanski sud u Zagrebu, zemljišno knjižni odjel – dužnik nije evidentiran kao vlasnik ili nositelj prava korištenja u zemljišnim knjigama i knjizi položenih ugovora;</w:t>
      </w:r>
    </w:p>
    <w:p w:rsidRDefault="004560D1" w:rsidP="004560D1" w:rsidR="004560D1">
      <w:pPr>
        <w:pStyle w:val="Odlomakpopisa"/>
        <w:numPr>
          <w:ilvl w:val="0"/>
          <w:numId w:val="5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financija, Porezna uprava, Područni ured Zagreb, Ispostava Sesvete:</w:t>
      </w: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dobivenim podacima porezni obveznik je predao zadnju Prijavu za dobit za 2012.g. zajedno sa zaključnom listom (bruto bilancom), računom dobiti i gubitka, bilancom i obrascem PDV-K.</w:t>
      </w: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bilanci na dan 31.12.2012.g. dužnika na poziciji materijalne imovine i to: Alati, pogonski inventar i transportna sredstva ima iskazan iznos od 659.658 kn;</w:t>
      </w: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poziciji kratkotrajne imovine dužnik ima iskazan iznos od 1.475.778 kn, od čega na zalihi robe ima iskazan iznos od 1.087.439 kn, te potraživanja u iznosu 387.780 kn.</w:t>
      </w:r>
    </w:p>
    <w:p w:rsidRDefault="004560D1" w:rsidP="004560D1" w:rsidR="004560D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Naravno kako je  zbog proteka vremena uopće upitna vjerodostojnost ovih podataka.</w:t>
      </w:r>
    </w:p>
    <w:p w:rsidRDefault="00DA6BA9" w:rsidP="004560D1" w:rsidR="00DA6BA9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A6BA9" w:rsidP="004560D1" w:rsidR="00DA6BA9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Zaprimljene prijave potraživanja od vjerovnika stečajnog dužnika ispitao sam temeljem priložene dokumentacije, te sam sastavio tablice prijavljenih tražbina.</w:t>
      </w:r>
    </w:p>
    <w:p w:rsidRDefault="00DA6BA9" w:rsidP="004560D1" w:rsidR="00DA6BA9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626EA" w:rsidP="004560D1" w:rsidR="003626E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626EA" w:rsidP="00D16EFA" w:rsidR="003626EA" w:rsidRPr="00CD240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sz w:val="24"/>
          <w:szCs w:val="24"/>
        </w:rPr>
      </w:pPr>
      <w:r w:rsidRPr="00CD2402">
        <w:rPr>
          <w:rFonts w:hAnsi="Times New Roman" w:ascii="Times New Roman"/>
          <w:b/>
          <w:sz w:val="24"/>
          <w:szCs w:val="24"/>
        </w:rPr>
        <w:t>Obveze</w:t>
      </w:r>
    </w:p>
    <w:tbl>
      <w:tblPr>
        <w:tblW w:type="auto" w:w="0"/>
        <w:tblInd w:type="dxa" w:w="-5"/>
        <w:tblLayout w:type="fixed"/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DE312E" w:rsidR="003626EA" w:rsidRPr="004858DC">
        <w:trPr>
          <w:trHeight w:val="1"/>
        </w:trPr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b/>
                <w:sz w:val="24"/>
                <w:szCs w:val="24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b/>
                <w:sz w:val="24"/>
                <w:szCs w:val="24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</w:tr>
      <w:tr w:rsidTr="00DE312E" w:rsidR="003626EA" w:rsidRPr="004858DC">
        <w:trPr>
          <w:trHeight w:val="296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Priznate tražbine 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7.437,69</w:t>
            </w:r>
          </w:p>
        </w:tc>
      </w:tr>
      <w:tr w:rsidTr="00DE312E" w:rsidR="003626EA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Priznate tražbine II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3626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3626EA">
              <w:rPr>
                <w:rFonts w:hAnsi="Times New Roman" w:ascii="Times New Roman"/>
                <w:sz w:val="24"/>
                <w:szCs w:val="24"/>
              </w:rPr>
              <w:t>11.371.795,57</w:t>
            </w:r>
          </w:p>
        </w:tc>
      </w:tr>
      <w:tr w:rsidTr="00DE312E" w:rsidR="003626EA" w:rsidRPr="004858DC">
        <w:trPr>
          <w:trHeight w:val="380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Osporene tražbine I</w:t>
            </w: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 xml:space="preserve">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E312E" w:rsidR="003626EA" w:rsidRPr="004858DC">
        <w:trPr>
          <w:trHeight w:val="380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Osporene tražbine II višeg isplatnog reda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E312E" w:rsidR="003626EA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Neispitane tražbine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E312E" w:rsidR="003626EA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sz w:val="24"/>
                <w:szCs w:val="24"/>
              </w:rPr>
              <w:t xml:space="preserve">Razlučna prava 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E312E" w:rsidR="003626EA" w:rsidRPr="004858DC">
        <w:trPr>
          <w:trHeight w:val="1"/>
        </w:trPr>
        <w:tc>
          <w:tcPr>
            <w:tcW w:type="dxa" w:w="734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458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2" w:color="000000" w:val="single"/>
            </w:tcBorders>
            <w:shd w:fill="FFFFFF" w:color="000000" w:val="clear"/>
          </w:tcPr>
          <w:p w:rsidRDefault="003626EA" w:rsidP="00DE312E" w:rsidR="003626EA" w:rsidRPr="004858DC">
            <w:pPr>
              <w:autoSpaceDE w:val="false"/>
              <w:autoSpaceDN w:val="false"/>
              <w:adjustRightInd w:val="false"/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58D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UKUPNO </w:t>
            </w: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PRIZNATE TRAŽBINE  15</w:t>
            </w:r>
            <w:r w:rsidRPr="004858D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6</w:t>
            </w:r>
            <w:r w:rsidRPr="004858D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.201</w:t>
            </w: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</w:t>
            </w:r>
            <w:r w:rsidRPr="004858D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.g.</w:t>
            </w:r>
          </w:p>
        </w:tc>
        <w:tc>
          <w:tcPr>
            <w:tcW w:type="dxa" w:w="2746"/>
            <w:tcBorders>
              <w:top w:space="0" w:sz="2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3626EA" w:rsidP="00DE312E" w:rsidR="003626EA" w:rsidRPr="003626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3626EA">
              <w:rPr>
                <w:rFonts w:hAnsi="Times New Roman" w:ascii="Times New Roman"/>
                <w:b/>
                <w:sz w:val="24"/>
                <w:szCs w:val="24"/>
              </w:rPr>
              <w:t>11.379.233,26</w:t>
            </w:r>
          </w:p>
        </w:tc>
      </w:tr>
    </w:tbl>
    <w:p w:rsidRDefault="003626EA" w:rsidP="003626EA" w:rsidR="003626EA">
      <w:pPr>
        <w:pStyle w:val="Tijeloteksta"/>
        <w:rPr>
          <w:b/>
          <w:szCs w:val="24"/>
          <w:lang w:val="hr-HR"/>
        </w:rPr>
      </w:pPr>
    </w:p>
    <w:p w:rsidRDefault="00D16EFA" w:rsidP="00D16EFA" w:rsidR="00D16EFA">
      <w:pPr>
        <w:pStyle w:val="Tijeloteksta"/>
        <w:numPr>
          <w:ilvl w:val="0"/>
          <w:numId w:val="6"/>
        </w:numPr>
        <w:rPr>
          <w:b/>
          <w:szCs w:val="24"/>
          <w:lang w:val="hr-HR"/>
        </w:rPr>
      </w:pPr>
      <w:r>
        <w:rPr>
          <w:b/>
          <w:szCs w:val="24"/>
          <w:lang w:val="hr-HR"/>
        </w:rPr>
        <w:t>Predračun troškova stečajnog postupka (za period 6 mjeseci):</w:t>
      </w:r>
    </w:p>
    <w:p w:rsidRDefault="00D16EFA" w:rsidP="003626EA" w:rsidR="00D16EFA">
      <w:pPr>
        <w:pStyle w:val="Tijeloteksta"/>
        <w:rPr>
          <w:b/>
          <w:szCs w:val="24"/>
          <w:lang w:val="hr-HR"/>
        </w:rPr>
      </w:pPr>
    </w:p>
    <w:p w:rsidRDefault="00D16EFA" w:rsidP="003626EA" w:rsidR="00D16EFA" w:rsidRPr="00D16EFA">
      <w:pPr>
        <w:pStyle w:val="Tijeloteksta"/>
        <w:rPr>
          <w:szCs w:val="24"/>
          <w:lang w:val="hr-HR"/>
        </w:rPr>
      </w:pPr>
      <w:r w:rsidRPr="00D16EFA">
        <w:rPr>
          <w:szCs w:val="24"/>
          <w:lang w:val="hr-HR"/>
        </w:rPr>
        <w:t xml:space="preserve">- bruto nagrada stečajnog upravitelja </w:t>
      </w:r>
      <w:r w:rsidRPr="00D16EFA">
        <w:rPr>
          <w:szCs w:val="24"/>
          <w:lang w:val="hr-HR"/>
        </w:rPr>
        <w:tab/>
      </w:r>
      <w:r w:rsidRPr="00D16EFA">
        <w:rPr>
          <w:szCs w:val="24"/>
          <w:lang w:val="hr-HR"/>
        </w:rPr>
        <w:tab/>
      </w:r>
      <w:r w:rsidRPr="00D16EFA">
        <w:rPr>
          <w:szCs w:val="24"/>
          <w:lang w:val="hr-HR"/>
        </w:rPr>
        <w:tab/>
        <w:t>- 3.000,00 kn</w:t>
      </w:r>
    </w:p>
    <w:p w:rsidRDefault="00D16EFA" w:rsidP="003626EA" w:rsidR="00D16EFA" w:rsidRPr="00D16EFA">
      <w:pPr>
        <w:pStyle w:val="Tijeloteksta"/>
        <w:rPr>
          <w:szCs w:val="24"/>
          <w:lang w:val="hr-HR"/>
        </w:rPr>
      </w:pPr>
      <w:r w:rsidRPr="00D16EFA">
        <w:rPr>
          <w:szCs w:val="24"/>
          <w:lang w:val="hr-HR"/>
        </w:rPr>
        <w:t>- trošak stečajnog upravitelja</w:t>
      </w:r>
      <w:r w:rsidRPr="00D16EFA">
        <w:rPr>
          <w:szCs w:val="24"/>
          <w:lang w:val="hr-HR"/>
        </w:rPr>
        <w:tab/>
      </w:r>
      <w:r w:rsidRPr="00D16EFA">
        <w:rPr>
          <w:szCs w:val="24"/>
          <w:lang w:val="hr-HR"/>
        </w:rPr>
        <w:tab/>
      </w:r>
      <w:r w:rsidRPr="00D16EFA">
        <w:rPr>
          <w:szCs w:val="24"/>
          <w:lang w:val="hr-HR"/>
        </w:rPr>
        <w:tab/>
      </w:r>
      <w:r w:rsidRPr="00D16EFA"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 xml:space="preserve">            </w:t>
      </w:r>
      <w:r w:rsidRPr="00D16EFA">
        <w:rPr>
          <w:szCs w:val="24"/>
          <w:lang w:val="hr-HR"/>
        </w:rPr>
        <w:t xml:space="preserve">  - 500,00</w:t>
      </w:r>
    </w:p>
    <w:p w:rsidRDefault="00D16EFA" w:rsidP="003626EA" w:rsidR="00D16EFA" w:rsidRPr="00D16EFA">
      <w:pPr>
        <w:pStyle w:val="Tijeloteksta"/>
        <w:rPr>
          <w:szCs w:val="24"/>
          <w:u w:val="single"/>
          <w:lang w:val="hr-HR"/>
        </w:rPr>
      </w:pPr>
      <w:r w:rsidRPr="00D16EFA">
        <w:rPr>
          <w:szCs w:val="24"/>
          <w:u w:val="single"/>
          <w:lang w:val="hr-HR"/>
        </w:rPr>
        <w:t>- trošak knjigovodstva (</w:t>
      </w:r>
      <w:r>
        <w:rPr>
          <w:szCs w:val="24"/>
          <w:u w:val="single"/>
          <w:lang w:val="hr-HR"/>
        </w:rPr>
        <w:t xml:space="preserve">bruto: </w:t>
      </w:r>
      <w:r w:rsidRPr="00D16EFA">
        <w:rPr>
          <w:szCs w:val="24"/>
          <w:u w:val="single"/>
          <w:lang w:val="hr-HR"/>
        </w:rPr>
        <w:t>500,00 kn mj.)</w:t>
      </w:r>
      <w:r w:rsidRPr="00D16EFA">
        <w:rPr>
          <w:szCs w:val="24"/>
          <w:u w:val="single"/>
          <w:lang w:val="hr-HR"/>
        </w:rPr>
        <w:tab/>
      </w:r>
      <w:r w:rsidRPr="00D16EFA">
        <w:rPr>
          <w:szCs w:val="24"/>
          <w:u w:val="single"/>
          <w:lang w:val="hr-HR"/>
        </w:rPr>
        <w:tab/>
        <w:t xml:space="preserve">- 3.000,00 </w:t>
      </w:r>
    </w:p>
    <w:p w:rsidRDefault="00D16EFA" w:rsidP="003626EA" w:rsidR="00D16EFA">
      <w:pPr>
        <w:pStyle w:val="Tijeloteksta"/>
        <w:rPr>
          <w:b/>
          <w:szCs w:val="24"/>
          <w:lang w:val="hr-HR"/>
        </w:rPr>
      </w:pPr>
      <w:r>
        <w:rPr>
          <w:b/>
          <w:szCs w:val="24"/>
          <w:lang w:val="hr-HR"/>
        </w:rPr>
        <w:t xml:space="preserve">Ukupno: </w:t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</w:r>
      <w:r>
        <w:rPr>
          <w:b/>
          <w:szCs w:val="24"/>
          <w:lang w:val="hr-HR"/>
        </w:rPr>
        <w:tab/>
        <w:t>- 6.500,00</w:t>
      </w:r>
    </w:p>
    <w:p w:rsidRDefault="00D16EFA" w:rsidP="003626EA" w:rsidR="00D16EFA">
      <w:pPr>
        <w:pStyle w:val="Tijeloteksta"/>
        <w:rPr>
          <w:b/>
          <w:szCs w:val="24"/>
          <w:lang w:val="hr-HR"/>
        </w:rPr>
      </w:pPr>
    </w:p>
    <w:p w:rsidRDefault="00D16EFA" w:rsidP="00D16EFA" w:rsidR="003626EA" w:rsidRPr="004858DC">
      <w:pPr>
        <w:pStyle w:val="Tijeloteksta"/>
        <w:numPr>
          <w:ilvl w:val="0"/>
          <w:numId w:val="6"/>
        </w:numPr>
        <w:rPr>
          <w:b/>
          <w:szCs w:val="24"/>
          <w:lang w:val="hr-HR"/>
        </w:rPr>
      </w:pPr>
      <w:r>
        <w:rPr>
          <w:b/>
          <w:szCs w:val="24"/>
          <w:lang w:val="hr-HR"/>
        </w:rPr>
        <w:t>Zaključak</w:t>
      </w:r>
    </w:p>
    <w:p w:rsidRDefault="003626EA" w:rsidP="004560D1" w:rsidR="003626E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626EA" w:rsidP="003626EA" w:rsidR="003626E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na izloženo bilo je teško utvrditi stvarno stanje i gospodarski položaj dužnika, odnosno njegove uzroke.</w:t>
      </w:r>
    </w:p>
    <w:p w:rsidRDefault="003626EA" w:rsidP="003626EA" w:rsidR="003626E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iznijetog predlažemo:</w:t>
      </w:r>
    </w:p>
    <w:p w:rsidRDefault="003626EA" w:rsidP="003626EA" w:rsidR="003626E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626EA" w:rsidP="004419EF" w:rsidR="003626EA">
      <w:pPr>
        <w:pStyle w:val="Odlomakpopisa"/>
        <w:numPr>
          <w:ilvl w:val="0"/>
          <w:numId w:val="5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 u cijelosti</w:t>
      </w:r>
      <w:r w:rsidR="004419EF">
        <w:rPr>
          <w:rFonts w:hAnsi="Times New Roman" w:ascii="Times New Roman"/>
          <w:sz w:val="24"/>
          <w:szCs w:val="24"/>
        </w:rPr>
        <w:t>,</w:t>
      </w:r>
    </w:p>
    <w:p w:rsidRDefault="004419EF" w:rsidP="004419EF" w:rsidR="00F626E1" w:rsidRPr="004419EF">
      <w:pPr>
        <w:pStyle w:val="Odlomakpopisa"/>
        <w:numPr>
          <w:ilvl w:val="0"/>
          <w:numId w:val="5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419EF">
        <w:rPr>
          <w:rFonts w:hAnsi="Times New Roman" w:ascii="Times New Roman"/>
          <w:sz w:val="24"/>
          <w:szCs w:val="24"/>
        </w:rPr>
        <w:t xml:space="preserve">Budući je razvidno kako stečajna masa nije dostatna ni za namirenje troškova stečajnog postupka, sukladno čl. 293. SZ, </w:t>
      </w:r>
      <w:r w:rsidR="004560D1" w:rsidRPr="004419EF">
        <w:rPr>
          <w:rFonts w:hAnsi="Times New Roman" w:ascii="Times New Roman"/>
          <w:b/>
          <w:sz w:val="24"/>
          <w:szCs w:val="24"/>
        </w:rPr>
        <w:t>predlažemo obustavu i zaključenje stečajnog postupka zbog nedostatnosti stečajne mase</w:t>
      </w:r>
      <w:r w:rsidRPr="004419EF">
        <w:rPr>
          <w:rFonts w:hAnsi="Times New Roman" w:ascii="Times New Roman"/>
          <w:b/>
          <w:sz w:val="24"/>
          <w:szCs w:val="24"/>
        </w:rPr>
        <w:t>.</w:t>
      </w:r>
    </w:p>
    <w:p w:rsidRDefault="00F626E1" w:rsidP="00F626E1" w:rsidR="00F626E1" w:rsidRPr="00F43CA3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F626E1" w:rsidP="00F626E1" w:rsidR="00F626E1" w:rsidRPr="004858DC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</w:p>
    <w:p w:rsidRDefault="00F626E1" w:rsidP="00F626E1" w:rsidR="00F626E1" w:rsidRPr="004858DC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626E1" w:rsidP="00F626E1" w:rsidR="00F626E1">
      <w:pPr>
        <w:spacing w:after="0"/>
        <w:ind w:left="360"/>
        <w:jc w:val="right"/>
        <w:rPr>
          <w:rFonts w:cs="Times New Roman" w:hAnsi="Times New Roman" w:ascii="Times New Roman"/>
          <w:sz w:val="24"/>
          <w:szCs w:val="24"/>
        </w:rPr>
      </w:pP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</w:r>
      <w:r w:rsidRPr="004858DC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F626E1" w:rsidP="00F626E1" w:rsidR="00F626E1">
      <w:pPr>
        <w:spacing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CD2402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4419EF" w:rsidP="004419EF" w:rsidR="004419EF" w:rsidRPr="004419EF">
      <w:pPr>
        <w:pStyle w:val="Odlomakpopisa"/>
        <w:numPr>
          <w:ilvl w:val="0"/>
          <w:numId w:val="5"/>
        </w:numPr>
        <w:spacing w:after="0"/>
        <w:rPr>
          <w:rFonts w:hAnsi="Times New Roman" w:ascii="Times New Roman"/>
          <w:sz w:val="24"/>
          <w:szCs w:val="24"/>
        </w:rPr>
      </w:pPr>
      <w:r w:rsidRPr="004419EF">
        <w:rPr>
          <w:rFonts w:hAnsi="Times New Roman" w:ascii="Times New Roman"/>
          <w:sz w:val="24"/>
          <w:szCs w:val="24"/>
        </w:rPr>
        <w:t>Arhiva, ovdje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2C4D301A"/>
    <w:multiLevelType w:val="hybridMultilevel"/>
    <w:tmpl w:val="ADCAC532"/>
    <w:lvl w:tplc="9468F5DC" w:ilvl="0"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">
    <w:nsid w:val="3C7D4ED3"/>
    <w:multiLevelType w:val="multilevel"/>
    <w:tmpl w:val="27D6969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405" w:left="765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3">
    <w:nsid w:val="4EA37BEF"/>
    <w:multiLevelType w:val="hybridMultilevel"/>
    <w:tmpl w:val="052CAE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54A4EDA"/>
    <w:multiLevelType w:val="hybridMultilevel"/>
    <w:tmpl w:val="AAC0FDE4"/>
    <w:lvl w:tplc="BC6E78B2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626E1"/>
    <w:rsid w:val="00154A21"/>
    <w:rsid w:val="001A75F7"/>
    <w:rsid w:val="00222955"/>
    <w:rsid w:val="002A1865"/>
    <w:rsid w:val="002D1869"/>
    <w:rsid w:val="003626EA"/>
    <w:rsid w:val="004419EF"/>
    <w:rsid w:val="004560D1"/>
    <w:rsid w:val="008A401C"/>
    <w:rsid w:val="00955216"/>
    <w:rsid w:val="009A5190"/>
    <w:rsid w:val="00AF199D"/>
    <w:rsid w:val="00B16C43"/>
    <w:rsid w:val="00CA1E34"/>
    <w:rsid w:val="00D16EFA"/>
    <w:rsid w:val="00DA6BA9"/>
    <w:rsid w:val="00F626E1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6E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F626E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F626E1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F626E1"/>
    <w:pPr>
      <w:ind w:left="720"/>
      <w:contextualSpacing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F626E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7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5F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5F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5F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5F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2901</properties:Characters>
  <properties:Lines>111</properties:Lines>
  <properties:Paragraphs>68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2018-08-31T09:40:00Z</dcterms:created>
  <dc:creator>Jure</dc:creator>
  <cp:lastModifiedBy>Matea Bizjak</cp:lastModifiedBy>
  <dcterms:modified xmlns:xsi="http://www.w3.org/2001/XMLSchema-instance" xsi:type="dcterms:W3CDTF">2018-09-10T06:28:00Z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St-6029/2016-30 / Podnesak - Izvješće o financijsko-gospodarskom stanju dužnika (IMPERIJ PLAST - IZV. ROČ.1..docx)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