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80b5" w14:paraId="7fe80b5" w:rsidRDefault="005A6328" w:rsidP="005D7BF8" w:rsidR="005A6328"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6328" w:rsidP="005D7BF8" w:rsidR="005A6328"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5A6328" w:rsidP="005D7BF8" w:rsidR="005A6328" w:rsidRPr="005D7BF8">
      <w:pPr>
        <w:pStyle w:val="Bezproreda"/>
        <w:jc w:val="both"/>
        <w:rPr>
          <w:rFonts w:hAnsi="Times New Roman" w:ascii="Times New Roman"/>
        </w:rPr>
      </w:pPr>
      <w:r w:rsidRPr="005D7BF8">
        <w:rPr>
          <w:rFonts w:eastAsia="MS Mincho" w:hAnsi="Times New Roman" w:ascii="Times New Roman"/>
        </w:rPr>
        <w:t>TRGOVAČKI SUD U RIJECI</w:t>
      </w:r>
    </w:p>
    <w:p w:rsidRDefault="005A6328" w:rsidP="005D7BF8" w:rsidR="005A6328"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5A6328" w:rsidR="005A6328"/>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C0124F" w:rsidP="00C0124F" w:rsidR="00C0124F" w:rsidRPr="00253FBA">
      <w:pPr>
        <w:rPr>
          <w:rFonts w:hAnsi="Times New Roman" w:ascii="Times New Roman"/>
          <w:b/>
        </w:rPr>
      </w:pP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 xml:space="preserve">Trgovački sud u Rijeci, po sucu pojedincu Danieli Korlević, odlučujući o prijedlogu Financijske agencije, Regionalni centar Rijeka, F. Kurelca 8 za otvaranje stečajnog postupka nad trgovačkim društvom </w:t>
      </w:r>
      <w:r w:rsidR="005163E4" w:rsidRPr="005163E4">
        <w:rPr>
          <w:rFonts w:hAnsi="Times New Roman" w:ascii="Times New Roman"/>
          <w:b/>
        </w:rPr>
        <w:t>VE – TA d.o.o. za trgovinu i usluge, KASTAV, Trinajstići 33</w:t>
      </w:r>
      <w:r w:rsidR="00CC2D6F" w:rsidRPr="005163E4">
        <w:rPr>
          <w:rFonts w:hAnsi="Times New Roman" w:ascii="Times New Roman"/>
          <w:b/>
        </w:rPr>
        <w:t>,</w:t>
      </w:r>
      <w:r w:rsidR="005163E4">
        <w:rPr>
          <w:rFonts w:hAnsi="Times New Roman" w:ascii="Times New Roman"/>
          <w:b/>
        </w:rPr>
        <w:t xml:space="preserve"> OIB 74739378154</w:t>
      </w:r>
      <w:r w:rsidR="00CC2D6F" w:rsidRPr="00CC2D6F">
        <w:rPr>
          <w:rFonts w:hAnsi="Times New Roman" w:ascii="Times New Roman"/>
          <w:b/>
        </w:rPr>
        <w:t xml:space="preserve"> </w:t>
      </w:r>
      <w:r w:rsidR="00CC2D6F" w:rsidRPr="00CC2D6F">
        <w:rPr>
          <w:rFonts w:hAnsi="Times New Roman" w:ascii="Times New Roman"/>
        </w:rPr>
        <w:t xml:space="preserve">dana </w:t>
      </w:r>
      <w:r w:rsidR="005163E4">
        <w:rPr>
          <w:rFonts w:hAnsi="Times New Roman" w:ascii="Times New Roman"/>
        </w:rPr>
        <w:t xml:space="preserve"> 2. svibnja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163E4" w:rsidRPr="005163E4">
        <w:rPr>
          <w:rFonts w:hAnsi="Times New Roman" w:ascii="Times New Roman"/>
          <w:b/>
        </w:rPr>
        <w:t>VE – TA d.o.o. za trgovinu i usluge, KASTAV, Trinajstići 33, OIB 74739378154</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380BCC">
        <w:rPr>
          <w:rFonts w:hAnsi="Times New Roman" w:ascii="Times New Roman"/>
        </w:rPr>
        <w:t xml:space="preserve"> </w:t>
      </w:r>
      <w:r w:rsidR="00971E1C" w:rsidRPr="00971E1C">
        <w:rPr>
          <w:rFonts w:hAnsi="Times New Roman" w:ascii="Times New Roman"/>
          <w:b/>
        </w:rPr>
        <w:t>27.700</w:t>
      </w:r>
      <w:r w:rsidR="00971E1C">
        <w:rPr>
          <w:rFonts w:hAnsi="Times New Roman" w:ascii="Times New Roman"/>
        </w:rPr>
        <w:t>,</w:t>
      </w:r>
      <w:r w:rsidR="005163E4" w:rsidRPr="005163E4">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971E1C">
        <w:rPr>
          <w:rFonts w:hAnsi="Times New Roman" w:ascii="Times New Roman"/>
        </w:rPr>
        <w:t>(slovima:dvadesetsedamtisućasedamstotina</w:t>
      </w:r>
      <w:r w:rsidR="00380BCC">
        <w:rPr>
          <w:rFonts w:hAnsi="Times New Roman" w:ascii="Times New Roman"/>
        </w:rPr>
        <w:t>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163E4">
        <w:rPr>
          <w:rFonts w:hAnsi="Times New Roman" w:ascii="Times New Roman"/>
        </w:rPr>
        <w:t>1592</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163E4" w:rsidRPr="005163E4">
        <w:rPr>
          <w:rFonts w:hAnsi="Times New Roman" w:ascii="Times New Roman"/>
          <w:b/>
        </w:rPr>
        <w:t xml:space="preserve">VE – TA d.o.o. za trgovinu i usluge, KASTAV, </w:t>
      </w:r>
      <w:r w:rsidR="005163E4">
        <w:rPr>
          <w:rFonts w:hAnsi="Times New Roman" w:ascii="Times New Roman"/>
          <w:b/>
        </w:rPr>
        <w:t>Trinajstići 33, OIB 74739378154</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DE537A" w:rsidP="00DE537A" w:rsidR="00DE537A" w:rsidRPr="00DE537A">
      <w:pPr>
        <w:jc w:val="both"/>
        <w:rPr>
          <w:rFonts w:hAnsi="Times New Roman" w:ascii="Times New Roman"/>
        </w:rPr>
      </w:pPr>
      <w:r w:rsidRPr="00DE537A">
        <w:rPr>
          <w:rFonts w:hAnsi="Times New Roman" w:ascii="Times New Roman"/>
        </w:rPr>
        <w:tab/>
        <w:t xml:space="preserve">Financijska agencija, Regionalni centar Rijeka podnijela je ovome sudu </w:t>
      </w:r>
      <w:r w:rsidR="004D1F27">
        <w:rPr>
          <w:rFonts w:hAnsi="Times New Roman" w:ascii="Times New Roman"/>
        </w:rPr>
        <w:t>2.  prosinca</w:t>
      </w:r>
      <w:r w:rsidRPr="00DE537A">
        <w:rPr>
          <w:rFonts w:hAnsi="Times New Roman" w:ascii="Times New Roman"/>
        </w:rPr>
        <w:t xml:space="preserve"> 2016. godine prijedlog za otvaranje stečajnog postupka nad dužnikom </w:t>
      </w:r>
      <w:r w:rsidR="004D1F27" w:rsidRPr="004D1F27">
        <w:rPr>
          <w:rFonts w:hAnsi="Times New Roman" w:ascii="Times New Roman"/>
        </w:rPr>
        <w:t>VE – TA d.o.o. za trgovinu i usluge, KASTAV, Trinajstići 33, OIB 74739378154,</w:t>
      </w:r>
      <w:r w:rsidRPr="00DE537A">
        <w:rPr>
          <w:rFonts w:hAnsi="Times New Roman" w:ascii="Times New Roman"/>
        </w:rPr>
        <w:t xml:space="preserve"> (dalje: dužnik) temeljem čl.110. st.1. Stečajnog zakona (NN 71/15, dalje: SZ-a). </w:t>
      </w:r>
    </w:p>
    <w:p w:rsidRDefault="00DE537A" w:rsidP="00DE537A" w:rsidR="00E83D4A">
      <w:pPr>
        <w:jc w:val="both"/>
        <w:rPr>
          <w:rFonts w:hAnsi="Times New Roman" w:ascii="Times New Roman"/>
        </w:rPr>
      </w:pPr>
      <w:r w:rsidRPr="00DE537A">
        <w:rPr>
          <w:rFonts w:hAnsi="Times New Roman" w:ascii="Times New Roman"/>
        </w:rPr>
        <w:tab/>
        <w:t xml:space="preserve">Predlagatelj je u prijedlogu naveo da dužnik na dan </w:t>
      </w:r>
      <w:r w:rsidR="004D1F27">
        <w:rPr>
          <w:rFonts w:hAnsi="Times New Roman" w:ascii="Times New Roman"/>
        </w:rPr>
        <w:t>28. studenog</w:t>
      </w:r>
      <w:r w:rsidRPr="00DE537A">
        <w:rPr>
          <w:rFonts w:hAnsi="Times New Roman" w:ascii="Times New Roman"/>
        </w:rPr>
        <w:t xml:space="preserve"> 2016. godine u Očevidniku redoslijeda osnova za plaćanje</w:t>
      </w:r>
      <w:r w:rsidR="004D1F27">
        <w:rPr>
          <w:rFonts w:hAnsi="Times New Roman" w:ascii="Times New Roman"/>
        </w:rPr>
        <w:t xml:space="preserve"> u neprekinutom razdoblju od 348 dana</w:t>
      </w:r>
      <w:r w:rsidRPr="00DE537A">
        <w:rPr>
          <w:rFonts w:hAnsi="Times New Roman" w:ascii="Times New Roman"/>
        </w:rPr>
        <w:t xml:space="preserve"> ima evidentirane neizvršene osnove za plaćanje u ukupnom iznosu od </w:t>
      </w:r>
      <w:r w:rsidR="004D1F27">
        <w:rPr>
          <w:rFonts w:hAnsi="Times New Roman" w:ascii="Times New Roman"/>
        </w:rPr>
        <w:t>106.953,60</w:t>
      </w:r>
      <w:r w:rsidRPr="00DE537A">
        <w:rPr>
          <w:rFonts w:hAnsi="Times New Roman" w:ascii="Times New Roman"/>
        </w:rPr>
        <w:t xml:space="preserve"> kn</w:t>
      </w:r>
      <w:r w:rsidR="004D1F27">
        <w:rPr>
          <w:rFonts w:hAnsi="Times New Roman" w:ascii="Times New Roman"/>
        </w:rPr>
        <w:t xml:space="preserve"> </w:t>
      </w:r>
      <w:r w:rsidRPr="00DE537A">
        <w:rPr>
          <w:rFonts w:hAnsi="Times New Roman" w:ascii="Times New Roman"/>
        </w:rPr>
        <w:t xml:space="preserve"> u koji iznos je uračunata i kamata i naknada Financijske agencije za prov</w:t>
      </w:r>
      <w:r w:rsidR="004D1F27">
        <w:rPr>
          <w:rFonts w:hAnsi="Times New Roman" w:ascii="Times New Roman"/>
        </w:rPr>
        <w:t>edbe ovrhe i da dužnik ima dvoje</w:t>
      </w:r>
      <w:r w:rsidRPr="00DE537A">
        <w:rPr>
          <w:rFonts w:hAnsi="Times New Roman" w:ascii="Times New Roman"/>
        </w:rPr>
        <w:t xml:space="preserve"> zaposlenika</w:t>
      </w:r>
      <w:r w:rsidR="004D1F27">
        <w:rPr>
          <w:rFonts w:hAnsi="Times New Roman" w:ascii="Times New Roman"/>
        </w:rPr>
        <w:t>.</w:t>
      </w:r>
      <w:r w:rsidRPr="00DE537A">
        <w:rPr>
          <w:rFonts w:hAnsi="Times New Roman" w:ascii="Times New Roman"/>
        </w:rPr>
        <w:t xml:space="preserve">, te je dostavila Očevidnik o danima insolventnosti na dan 09. </w:t>
      </w:r>
      <w:r w:rsidRPr="00DE537A">
        <w:rPr>
          <w:rFonts w:hAnsi="Times New Roman" w:ascii="Times New Roman"/>
        </w:rPr>
        <w:lastRenderedPageBreak/>
        <w:t>veljače 2016. godine iz kojeg proizlazi da dužnik ima evidentirane obveze za plaćanje u neprekinutom razdoblju od 151 dan.</w:t>
      </w:r>
    </w:p>
    <w:p w:rsidRDefault="00B86348" w:rsidP="00B86348" w:rsidR="00DE537A">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4D1F27">
        <w:rPr>
          <w:rFonts w:hAnsi="Times New Roman" w:ascii="Times New Roman"/>
        </w:rPr>
        <w:t>1592/16-4 od 2. veljače 2017.</w:t>
      </w:r>
      <w:r w:rsidR="008D15E6" w:rsidRPr="008D15E6">
        <w:rPr>
          <w:rFonts w:hAnsi="Times New Roman" w:ascii="Times New Roman"/>
        </w:rPr>
        <w:t xml:space="preserve"> godine pokrenut je prethodni postupak radi utvrđivanja pretpostavki za otvaranje s</w:t>
      </w:r>
      <w:r w:rsidR="00DE537A">
        <w:rPr>
          <w:rFonts w:hAnsi="Times New Roman" w:ascii="Times New Roman"/>
        </w:rPr>
        <w:t xml:space="preserve">tečajnog postupka nad dužnikom, naloženo osobi ovlaštenoj za zastupanje dužnika </w:t>
      </w:r>
      <w:r w:rsidR="004D1F27">
        <w:rPr>
          <w:rFonts w:hAnsi="Times New Roman" w:ascii="Times New Roman"/>
        </w:rPr>
        <w:t>Danielu Mekiš iz Kastva, Trinajstići 33</w:t>
      </w:r>
      <w:r w:rsidR="00DE537A" w:rsidRPr="00DE537A">
        <w:t xml:space="preserve"> </w:t>
      </w:r>
      <w:r w:rsidR="00DE537A" w:rsidRPr="00DE537A">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E537A" w:rsidP="00F44E02" w:rsidR="00F44E02" w:rsidRPr="00F44E02">
      <w:pPr>
        <w:jc w:val="both"/>
        <w:rPr>
          <w:rFonts w:hAnsi="Times New Roman" w:ascii="Times New Roman"/>
        </w:rPr>
      </w:pPr>
      <w:r>
        <w:rPr>
          <w:rFonts w:hAnsi="Times New Roman" w:ascii="Times New Roman"/>
        </w:rPr>
        <w:tab/>
        <w:t>Tijekom prethodnog postupka, sud</w:t>
      </w:r>
      <w:r w:rsidR="004D1F27">
        <w:rPr>
          <w:rFonts w:hAnsi="Times New Roman" w:ascii="Times New Roman"/>
        </w:rPr>
        <w:t xml:space="preserve"> je saslušao zastupnika</w:t>
      </w:r>
      <w:r>
        <w:rPr>
          <w:rFonts w:hAnsi="Times New Roman" w:ascii="Times New Roman"/>
        </w:rPr>
        <w:t xml:space="preserve"> dužnika po zakonu </w:t>
      </w:r>
      <w:r w:rsidR="004D1F27">
        <w:rPr>
          <w:rFonts w:hAnsi="Times New Roman" w:ascii="Times New Roman"/>
        </w:rPr>
        <w:t>na ročištu održanom</w:t>
      </w:r>
      <w:r>
        <w:rPr>
          <w:rFonts w:hAnsi="Times New Roman" w:ascii="Times New Roman"/>
        </w:rPr>
        <w:t xml:space="preserve"> </w:t>
      </w:r>
      <w:r w:rsidR="004D1F27">
        <w:rPr>
          <w:rFonts w:hAnsi="Times New Roman" w:ascii="Times New Roman"/>
        </w:rPr>
        <w:t>28. travnja 2017g.</w:t>
      </w:r>
      <w:r w:rsidR="00F44E02">
        <w:rPr>
          <w:rFonts w:hAnsi="Times New Roman" w:ascii="Times New Roman"/>
        </w:rPr>
        <w:t xml:space="preserve"> Zastupnik dužnika po zakonu ist</w:t>
      </w:r>
      <w:r>
        <w:rPr>
          <w:rFonts w:hAnsi="Times New Roman" w:ascii="Times New Roman"/>
        </w:rPr>
        <w:t>aknu</w:t>
      </w:r>
      <w:r w:rsidR="00F44E02">
        <w:rPr>
          <w:rFonts w:hAnsi="Times New Roman" w:ascii="Times New Roman"/>
        </w:rPr>
        <w:t>o</w:t>
      </w:r>
      <w:r>
        <w:rPr>
          <w:rFonts w:hAnsi="Times New Roman" w:ascii="Times New Roman"/>
        </w:rPr>
        <w:t xml:space="preserve"> je da dužnik u vlasništvu </w:t>
      </w:r>
      <w:r w:rsidR="00F44E02" w:rsidRPr="00F44E02">
        <w:rPr>
          <w:rFonts w:hAnsi="Times New Roman" w:ascii="Times New Roman"/>
        </w:rPr>
        <w:t xml:space="preserve">ima pokretnine knjigovodstvene vrijednosti na kraju </w:t>
      </w:r>
      <w:r w:rsidR="00F44E02">
        <w:rPr>
          <w:rFonts w:hAnsi="Times New Roman" w:ascii="Times New Roman"/>
        </w:rPr>
        <w:t xml:space="preserve">2016. </w:t>
      </w:r>
      <w:r w:rsidR="00F44E02" w:rsidRPr="00F44E02">
        <w:rPr>
          <w:rFonts w:hAnsi="Times New Roman" w:ascii="Times New Roman"/>
        </w:rPr>
        <w:t>godine u ukupnom iznosu 21.083,32 kn.</w:t>
      </w:r>
      <w:r w:rsidR="00F44E02">
        <w:rPr>
          <w:rFonts w:hAnsi="Times New Roman" w:ascii="Times New Roman"/>
        </w:rPr>
        <w:t xml:space="preserve"> Dužnik u vlasništvu nema nekretnina i</w:t>
      </w:r>
      <w:r w:rsidR="00F44E02" w:rsidRPr="00F44E02">
        <w:rPr>
          <w:rFonts w:hAnsi="Times New Roman" w:ascii="Times New Roman"/>
        </w:rPr>
        <w:t xml:space="preserve"> nema novčanih tražbina prema trećim osobama.</w:t>
      </w:r>
    </w:p>
    <w:p w:rsidRDefault="00F44E02" w:rsidP="00F44E02" w:rsidR="00F44E02" w:rsidRPr="00F44E02">
      <w:pPr>
        <w:jc w:val="both"/>
        <w:rPr>
          <w:rFonts w:hAnsi="Times New Roman" w:ascii="Times New Roman"/>
        </w:rPr>
      </w:pPr>
      <w:r w:rsidRPr="00F44E02">
        <w:rPr>
          <w:rFonts w:hAnsi="Times New Roman" w:ascii="Times New Roman"/>
        </w:rPr>
        <w:tab/>
        <w:t>Zastup</w:t>
      </w:r>
      <w:r>
        <w:rPr>
          <w:rFonts w:hAnsi="Times New Roman" w:ascii="Times New Roman"/>
        </w:rPr>
        <w:t xml:space="preserve">nik dužnika po zakonu pojasnio je </w:t>
      </w:r>
      <w:r w:rsidRPr="00F44E02">
        <w:rPr>
          <w:rFonts w:hAnsi="Times New Roman" w:ascii="Times New Roman"/>
        </w:rPr>
        <w:t xml:space="preserve">da se </w:t>
      </w:r>
      <w:r>
        <w:rPr>
          <w:rFonts w:hAnsi="Times New Roman" w:ascii="Times New Roman"/>
        </w:rPr>
        <w:t>pokretnine navedene u popisu dugotrajne imovine dužnika dijelom rashodovane  zbog starosti. U odnosu na  fasadnu skelu</w:t>
      </w:r>
      <w:r w:rsidRPr="00F44E02">
        <w:rPr>
          <w:rFonts w:hAnsi="Times New Roman" w:ascii="Times New Roman"/>
        </w:rPr>
        <w:t xml:space="preserve"> za</w:t>
      </w:r>
      <w:r>
        <w:rPr>
          <w:rFonts w:hAnsi="Times New Roman" w:ascii="Times New Roman"/>
        </w:rPr>
        <w:t xml:space="preserve">stupnik dužnika po zakonu naveo je </w:t>
      </w:r>
      <w:r w:rsidRPr="00F44E02">
        <w:rPr>
          <w:rFonts w:hAnsi="Times New Roman" w:ascii="Times New Roman"/>
        </w:rPr>
        <w:t xml:space="preserve"> da su mu dijelovi pokradeni, a prema njegovom mišljenju dijelovi se mogu unovčiti kao staro željezo u vrijednosti cca 2.000,00 kn. </w:t>
      </w:r>
    </w:p>
    <w:p w:rsidRDefault="00DE537A" w:rsidP="00B86348" w:rsidR="00DE537A">
      <w:pPr>
        <w:jc w:val="both"/>
        <w:rPr>
          <w:rFonts w:hAnsi="Times New Roman" w:ascii="Times New Roman"/>
        </w:rPr>
      </w:pPr>
      <w:r>
        <w:rPr>
          <w:rFonts w:hAnsi="Times New Roman" w:ascii="Times New Roman"/>
        </w:rPr>
        <w:tab/>
        <w:t xml:space="preserve">Do završetka prethodnog postupka utvrđeno je kod dužnika postojanje stečajnog razloga iz čl. 6. SZ-a, a to je nesposobnost za plaćanje. </w:t>
      </w:r>
    </w:p>
    <w:p w:rsidRDefault="00DE537A" w:rsidP="00B86348" w:rsidR="00DE537A">
      <w:pPr>
        <w:jc w:val="both"/>
        <w:rPr>
          <w:rFonts w:hAnsi="Times New Roman" w:ascii="Times New Roman"/>
        </w:rPr>
      </w:pPr>
      <w:r>
        <w:rPr>
          <w:rFonts w:hAnsi="Times New Roman" w:ascii="Times New Roman"/>
        </w:rPr>
        <w:tab/>
        <w:t>Naime, prema potvrdi Financijs</w:t>
      </w:r>
      <w:r w:rsidR="001D1ECE">
        <w:rPr>
          <w:rFonts w:hAnsi="Times New Roman" w:ascii="Times New Roman"/>
        </w:rPr>
        <w:t xml:space="preserve">ke agencije od </w:t>
      </w:r>
      <w:r w:rsidR="00F44E02">
        <w:rPr>
          <w:rFonts w:hAnsi="Times New Roman" w:ascii="Times New Roman"/>
        </w:rPr>
        <w:t>25. siječnja 2017</w:t>
      </w:r>
      <w:r>
        <w:rPr>
          <w:rFonts w:hAnsi="Times New Roman" w:ascii="Times New Roman"/>
        </w:rPr>
        <w:t>.g. dužnik u Očevidniku redoslijeda osnova za plaćanje ima evidentirane neizvršene osnove za plaćanje u neprekinuto</w:t>
      </w:r>
      <w:r w:rsidR="00F44E02">
        <w:rPr>
          <w:rFonts w:hAnsi="Times New Roman" w:ascii="Times New Roman"/>
        </w:rPr>
        <w:t>m razdoblju od 405 dana.</w:t>
      </w:r>
    </w:p>
    <w:p w:rsidRDefault="00DE537A" w:rsidP="001D1ECE" w:rsidR="001D1ECE" w:rsidRPr="001D1ECE">
      <w:pPr>
        <w:jc w:val="both"/>
        <w:rPr>
          <w:rFonts w:hAnsi="Times New Roman" w:ascii="Times New Roman"/>
        </w:rPr>
      </w:pPr>
      <w:r>
        <w:rPr>
          <w:rFonts w:hAnsi="Times New Roman" w:ascii="Times New Roman"/>
        </w:rPr>
        <w:tab/>
        <w:t>Obzirom da je do završetka prethodnog postupka kod dužnika utvrđeno postojanje stečajnog razloga kao i činjenica nedostatnosti dužnikove imovine za</w:t>
      </w:r>
      <w:r w:rsidR="00F44E02">
        <w:rPr>
          <w:rFonts w:hAnsi="Times New Roman" w:ascii="Times New Roman"/>
        </w:rPr>
        <w:t xml:space="preserve"> namirenje troškova </w:t>
      </w:r>
      <w:r>
        <w:rPr>
          <w:rFonts w:hAnsi="Times New Roman" w:ascii="Times New Roman"/>
        </w:rPr>
        <w:t xml:space="preserve"> stečajnog postupka, </w:t>
      </w:r>
      <w:r w:rsidR="00F44E02">
        <w:rPr>
          <w:rFonts w:hAnsi="Times New Roman" w:ascii="Times New Roman"/>
        </w:rPr>
        <w:t>sud poziv vjer</w:t>
      </w:r>
      <w:r w:rsidR="001D1ECE" w:rsidRPr="001D1ECE">
        <w:rPr>
          <w:rFonts w:hAnsi="Times New Roman" w:ascii="Times New Roman"/>
        </w:rPr>
        <w:t xml:space="preserve">ovnike i druge osobe koje imaju pravni interes za provedbom stečajnog postupka na uplatu predujma u visini </w:t>
      </w:r>
      <w:r w:rsidR="00E76920">
        <w:rPr>
          <w:rFonts w:hAnsi="Times New Roman" w:ascii="Times New Roman"/>
        </w:rPr>
        <w:t>27.700</w:t>
      </w:r>
      <w:r w:rsidR="00F44E02">
        <w:rPr>
          <w:rFonts w:hAnsi="Times New Roman" w:ascii="Times New Roman"/>
        </w:rPr>
        <w:t>,00</w:t>
      </w:r>
      <w:r w:rsidR="001D1ECE" w:rsidRPr="001D1ECE">
        <w:rPr>
          <w:rFonts w:hAnsi="Times New Roman" w:ascii="Times New Roman"/>
        </w:rPr>
        <w:t xml:space="preserve"> kn</w:t>
      </w:r>
      <w:r w:rsidR="001D1ECE">
        <w:rPr>
          <w:rFonts w:hAnsi="Times New Roman" w:ascii="Times New Roman"/>
        </w:rPr>
        <w:t xml:space="preserve">. Strukturu predvidivih troškova postupka čine trošak izrade pečata u iznosu 200,00 kn, materijalni trošak (poštarina, bankovne usluge) u iznosu 1.500,00 kn, trošak knjigovodstvenih usluga u iznosu </w:t>
      </w:r>
      <w:r w:rsidR="00E76920">
        <w:rPr>
          <w:rFonts w:hAnsi="Times New Roman" w:ascii="Times New Roman"/>
        </w:rPr>
        <w:t>12</w:t>
      </w:r>
      <w:r w:rsidR="001D1ECE">
        <w:rPr>
          <w:rFonts w:hAnsi="Times New Roman" w:ascii="Times New Roman"/>
        </w:rPr>
        <w:t>.000,00 kn, naknada troškova stečajnom upravitelju u iznosu 4.000,00 kn, i trošak nagrade za rad stečajnom upravitelju u bruto iznosu od 10.000,00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w:t>
      </w:r>
      <w:r w:rsidR="00E76920">
        <w:rPr>
          <w:rFonts w:hAnsi="Times New Roman" w:ascii="Times New Roman"/>
        </w:rPr>
        <w:t>sud</w:t>
      </w:r>
      <w:r w:rsidRPr="00DB4C10">
        <w:rPr>
          <w:rFonts w:hAnsi="Times New Roman" w:ascii="Times New Roman"/>
        </w:rPr>
        <w:t xml:space="preserve"> je procijenio da predvidivi troškovi </w:t>
      </w:r>
      <w:r w:rsidR="00131669">
        <w:rPr>
          <w:rFonts w:hAnsi="Times New Roman" w:ascii="Times New Roman"/>
        </w:rPr>
        <w:t>otvorenog</w:t>
      </w:r>
      <w:r w:rsidRPr="00DB4C10">
        <w:rPr>
          <w:rFonts w:hAnsi="Times New Roman" w:ascii="Times New Roman"/>
        </w:rPr>
        <w:t xml:space="preserve"> stečajnog postupka iznose ukupno </w:t>
      </w:r>
      <w:r w:rsidR="00E76920">
        <w:rPr>
          <w:rFonts w:hAnsi="Times New Roman" w:ascii="Times New Roman"/>
        </w:rPr>
        <w:t>27</w:t>
      </w:r>
      <w:r w:rsidR="0060730F">
        <w:rPr>
          <w:rFonts w:hAnsi="Times New Roman" w:ascii="Times New Roman"/>
        </w:rPr>
        <w:t>.7</w:t>
      </w:r>
      <w:r w:rsidR="00F70484">
        <w:rPr>
          <w:rFonts w:hAnsi="Times New Roman" w:ascii="Times New Roman"/>
        </w:rPr>
        <w:t>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lastRenderedPageBreak/>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E76920">
              <w:rPr>
                <w:rFonts w:hAnsi="Times New Roman" w:ascii="Times New Roman"/>
              </w:rPr>
              <w:t xml:space="preserve">2. svibnja </w:t>
            </w:r>
            <w:r w:rsidRPr="00253FBA">
              <w:rPr>
                <w:rFonts w:hAnsi="Times New Roman" w:ascii="Times New Roman"/>
              </w:rPr>
              <w:t>201</w:t>
            </w:r>
            <w:r w:rsidR="00E76920">
              <w:rPr>
                <w:rFonts w:hAnsi="Times New Roman" w:ascii="Times New Roman"/>
              </w:rPr>
              <w:t>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F51EC" w:rsidR="001505D8">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p>
    <w:p w:rsidRDefault="00BF51EC" w:rsidP="00BF51EC" w:rsidR="00BF51EC">
      <w:pPr>
        <w:ind w:firstLine="708" w:left="1416"/>
        <w:jc w:val="right"/>
      </w:pPr>
      <w:r>
        <w:rPr>
          <w:rFonts w:hAnsi="Times New Roman" w:ascii="Times New Roman"/>
        </w:rPr>
        <w:t xml:space="preserve">  </w:t>
      </w:r>
      <w:r w:rsidRPr="00737DD5">
        <w:t xml:space="preserve"> </w:t>
      </w:r>
      <w:r>
        <w:t xml:space="preserve">  </w:t>
      </w:r>
    </w:p>
    <w:p w:rsidRDefault="006501BF" w:rsidP="00EE5FB1" w:rsidR="007E5AB9">
      <w:pPr>
        <w:jc w:val="right"/>
        <w:rPr>
          <w:rFonts w:hAnsi="Times New Roman" w:ascii="Times New Roman"/>
        </w:rPr>
      </w:pPr>
      <w:r>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8D15E6" w:rsidRPr="008D15E6">
        <w:rPr>
          <w:rFonts w:hAnsi="Times New Roman" w:ascii="Times New Roman"/>
        </w:rPr>
        <w:t xml:space="preserve">Žalba se podnosi istekom osmoga dana od dana objave pismena na mrežnoj stranici e-Oglasna ploča suda,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E76920">
        <w:rPr>
          <w:rFonts w:hAnsi="Times New Roman" w:ascii="Times New Roman"/>
          <w:sz w:val="20"/>
          <w:szCs w:val="20"/>
        </w:rPr>
        <w:t>2.5</w:t>
      </w:r>
      <w:r w:rsidR="008D15E6">
        <w:rPr>
          <w:rFonts w:hAnsi="Times New Roman" w:ascii="Times New Roman"/>
          <w:sz w:val="20"/>
          <w:szCs w:val="20"/>
        </w:rPr>
        <w:t>.</w:t>
      </w:r>
      <w:r w:rsidR="00E76920">
        <w:rPr>
          <w:rFonts w:hAnsi="Times New Roman" w:ascii="Times New Roman"/>
          <w:sz w:val="20"/>
          <w:szCs w:val="20"/>
        </w:rPr>
        <w:t>2017</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A632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B8056F">
      <w:rPr>
        <w:rFonts w:hAnsi="Times New Roman" w:ascii="Times New Roman"/>
        <w:b/>
      </w:rPr>
      <w:t>1592/16-9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EA"/>
    <w:rsid w:val="001D1ECE"/>
    <w:rsid w:val="001E2638"/>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D1F27"/>
    <w:rsid w:val="004E76F0"/>
    <w:rsid w:val="004F02F1"/>
    <w:rsid w:val="004F6136"/>
    <w:rsid w:val="005045CE"/>
    <w:rsid w:val="00511F2A"/>
    <w:rsid w:val="00511F31"/>
    <w:rsid w:val="005163E4"/>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A6328"/>
    <w:rsid w:val="005B03B6"/>
    <w:rsid w:val="005B57CD"/>
    <w:rsid w:val="005C296E"/>
    <w:rsid w:val="005D1C21"/>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76126"/>
    <w:rsid w:val="00784A2E"/>
    <w:rsid w:val="007878E7"/>
    <w:rsid w:val="00791D59"/>
    <w:rsid w:val="007A070F"/>
    <w:rsid w:val="007A23CD"/>
    <w:rsid w:val="007B0FDC"/>
    <w:rsid w:val="007D4BF6"/>
    <w:rsid w:val="007D764A"/>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E1C"/>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056F"/>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20"/>
    <w:rsid w:val="00E769A3"/>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44E02"/>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A6328"/>
    <w:rPr>
      <w:color w:val="808080"/>
      <w:bdr w:space="0" w:sz="0" w:color="auto" w:val="none"/>
      <w:shd w:fill="auto" w:color="auto" w:val="clear"/>
    </w:rPr>
  </w:style>
  <w:style w:customStyle="true" w:styleId="eSPISCCParagraphDefaultFont" w:type="character">
    <w:name w:val="eSPIS_CC_Paragraph Default Font"/>
    <w:basedOn w:val="Zadanifontodlomka"/>
    <w:rsid w:val="005A6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632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A6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6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A6328"/>
    <w:rPr>
      <w:color w:val="808080"/>
      <w:bdr w:color="auto" w:space="0" w:sz="0" w:val="none"/>
      <w:shd w:color="auto" w:fill="auto" w:val="clear"/>
    </w:rPr>
  </w:style>
  <w:style w:customStyle="1" w:styleId="eSPISCCParagraphDefaultFont" w:type="character">
    <w:name w:val="eSPIS_CC_Paragraph Default Font"/>
    <w:basedOn w:val="Zadanifontodlomka"/>
    <w:rsid w:val="005A6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63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A6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6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1592</izvorni_sadrzaj>
    <derivirana_varijabla naziv="DomainObject.Predmet.Broj_1">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St-1592/2016</izvorni_sadrzaj>
    <derivirana_varijabla naziv="DomainObject.Predmet.OznakaBroj_1">St-1592/2016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 - TA d.o.o.</izvorni_sadrzaj>
    <derivirana_varijabla naziv="DomainObject.Predmet.ProtustrankaFormated_1">  VE - TA d.o.o.</derivirana_varijabla>
  </DomainObject.Predmet.ProtustrankaFormated>
  <DomainObject.Predmet.ProtustrankaFormatedOIB>
    <izvorni_sadrzaj>  VE - TA d.o.o., OIB 74739378154</izvorni_sadrzaj>
    <derivirana_varijabla naziv="DomainObject.Predmet.ProtustrankaFormatedOIB_1">  VE - TA d.o.o., OIB 74739378154</derivirana_varijabla>
  </DomainObject.Predmet.ProtustrankaFormatedOIB>
  <DomainObject.Predmet.ProtustrankaFormatedWithAdress>
    <izvorni_sadrzaj> VE - TA d.o.o., Trinajstići 33, 51215 Kastav</izvorni_sadrzaj>
    <derivirana_varijabla naziv="DomainObject.Predmet.ProtustrankaFormatedWithAdress_1"> VE - TA d.o.o., Trinajstići 33, 51215 Kastav</derivirana_varijabla>
  </DomainObject.Predmet.ProtustrankaFormatedWithAdress>
  <DomainObject.Predmet.ProtustrankaFormatedWithAdressOIB>
    <izvorni_sadrzaj> VE - TA d.o.o., OIB 74739378154, Trinajstići 33, 51215 Kastav</izvorni_sadrzaj>
    <derivirana_varijabla naziv="DomainObject.Predmet.ProtustrankaFormatedWithAdressOIB_1"> VE - TA d.o.o., OIB 74739378154, Trinajstići 33, 51215 Kastav</derivirana_varijabla>
  </DomainObject.Predmet.ProtustrankaFormatedWithAdressOIB>
  <DomainObject.Predmet.ProtustrankaWithAdress>
    <izvorni_sadrzaj>VE - TA d.o.o. Trinajstići 33, 51215 Kastav</izvorni_sadrzaj>
    <derivirana_varijabla naziv="DomainObject.Predmet.ProtustrankaWithAdress_1">VE - TA d.o.o. Trinajstići 33, 51215 Kastav</derivirana_varijabla>
  </DomainObject.Predmet.ProtustrankaWithAdress>
  <DomainObject.Predmet.ProtustrankaWithAdressOIB>
    <izvorni_sadrzaj>VE - TA d.o.o., OIB 74739378154, Trinajstići 33, 51215 Kastav</izvorni_sadrzaj>
    <derivirana_varijabla naziv="DomainObject.Predmet.ProtustrankaWithAdressOIB_1">VE - TA d.o.o., OIB 74739378154, Trinajstići 33, 51215 Kastav</derivirana_varijabla>
  </DomainObject.Predmet.ProtustrankaWithAdressOIB>
  <DomainObject.Predmet.ProtustrankaNazivFormated>
    <izvorni_sadrzaj>VE - TA d.o.o.</izvorni_sadrzaj>
    <derivirana_varijabla naziv="DomainObject.Predmet.ProtustrankaNazivFormated_1">VE - TA d.o.o.</derivirana_varijabla>
  </DomainObject.Predmet.ProtustrankaNazivFormated>
  <DomainObject.Predmet.ProtustrankaNazivFormatedOIB>
    <izvorni_sadrzaj>VE - TA d.o.o., OIB 74739378154</izvorni_sadrzaj>
    <derivirana_varijabla naziv="DomainObject.Predmet.ProtustrankaNazivFormatedOIB_1">VE - TA d.o.o., OIB 74739378154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 - TA d.o.o.</item>
    </izvorni_sadrzaj>
    <derivirana_varijabla naziv="DomainObject.Predmet.ProtuStrankaListFormated_1">
      <item>VE - TA d.o.o.</item>
    </derivirana_varijabla>
  </DomainObject.Predmet.ProtuStrankaListFormated>
  <DomainObject.Predmet.ProtuStrankaListFormatedOIB>
    <izvorni_sadrzaj>
      <item>VE - TA d.o.o., OIB 74739378154</item>
    </izvorni_sadrzaj>
    <derivirana_varijabla naziv="DomainObject.Predmet.ProtuStrankaListFormatedOIB_1">
      <item>VE - TA d.o.o., OIB 74739378154</item>
    </derivirana_varijabla>
  </DomainObject.Predmet.ProtuStrankaListFormatedOIB>
  <DomainObject.Predmet.ProtuStrankaListFormatedWithAdress>
    <izvorni_sadrzaj>
      <item>VE - TA d.o.o., Trinajstići 33, 51215 Kastav</item>
    </izvorni_sadrzaj>
    <derivirana_varijabla naziv="DomainObject.Predmet.ProtuStrankaListFormatedWithAdress_1">
      <item>VE - TA d.o.o., Trinajstići 33, 51215 Kastav</item>
    </derivirana_varijabla>
  </DomainObject.Predmet.ProtuStrankaListFormatedWithAdress>
  <DomainObject.Predmet.ProtuStrankaListFormatedWithAdressOIB>
    <izvorni_sadrzaj>
      <item>VE - TA d.o.o., OIB 74739378154, Trinajstići 33, 51215 Kastav</item>
    </izvorni_sadrzaj>
    <derivirana_varijabla naziv="DomainObject.Predmet.ProtuStrankaListFormatedWithAdressOIB_1">
      <item>VE - TA d.o.o., OIB 74739378154, Trinajstići 33, 51215 Kastav</item>
    </derivirana_varijabla>
  </DomainObject.Predmet.ProtuStrankaListFormatedWithAdressOIB>
  <DomainObject.Predmet.ProtuStrankaListNazivFormated>
    <izvorni_sadrzaj>
      <item>VE - TA d.o.o.</item>
    </izvorni_sadrzaj>
    <derivirana_varijabla naziv="DomainObject.Predmet.ProtuStrankaListNazivFormated_1">
      <item>VE - TA d.o.o.</item>
    </derivirana_varijabla>
  </DomainObject.Predmet.ProtuStrankaListNazivFormated>
  <DomainObject.Predmet.ProtuStrankaListNazivFormatedOIB>
    <izvorni_sadrzaj>
      <item>VE - TA d.o.o., OIB 74739378154</item>
    </izvorni_sadrzaj>
    <derivirana_varijabla naziv="DomainObject.Predmet.ProtuStrankaListNazivFormatedOIB_1">
      <item>VE - TA d.o.o., OIB 74739378154</item>
    </derivirana_varijabla>
  </DomainObject.Predmet.ProtuStrankaListNazivFormatedOIB>
  <DomainObject.Predmet.OstaliListFormated>
    <izvorni_sadrzaj>
      <item>Daniel Mekiš</item>
    </izvorni_sadrzaj>
    <derivirana_varijabla naziv="DomainObject.Predmet.OstaliListFormated_1">
      <item>Daniel Mekiš</item>
    </derivirana_varijabla>
  </DomainObject.Predmet.OstaliListFormated>
  <DomainObject.Predmet.OstaliListFormatedOIB>
    <izvorni_sadrzaj>
      <item>Daniel Mekiš, OIB 99007233713</item>
    </izvorni_sadrzaj>
    <derivirana_varijabla naziv="DomainObject.Predmet.OstaliListFormatedOIB_1">
      <item>Daniel Mekiš, OIB 99007233713</item>
    </derivirana_varijabla>
  </DomainObject.Predmet.OstaliListFormatedOIB>
  <DomainObject.Predmet.OstaliListFormatedWithAdress>
    <izvorni_sadrzaj>
      <item>Daniel Mekiš, Trinajstići 33, 51215 Kastav</item>
    </izvorni_sadrzaj>
    <derivirana_varijabla naziv="DomainObject.Predmet.OstaliListFormatedWithAdress_1">
      <item>Daniel Mekiš, Trinajstići 33, 51215 Kastav</item>
    </derivirana_varijabla>
  </DomainObject.Predmet.OstaliListFormatedWithAdress>
  <DomainObject.Predmet.OstaliListFormatedWithAdressOIB>
    <izvorni_sadrzaj>
      <item>Daniel Mekiš, OIB 99007233713, Trinajstići 33, 51215 Kastav</item>
    </izvorni_sadrzaj>
    <derivirana_varijabla naziv="DomainObject.Predmet.OstaliListFormatedWithAdressOIB_1">
      <item>Daniel Mekiš, OIB 99007233713, Trinajstići 33, 51215 Kastav</item>
    </derivirana_varijabla>
  </DomainObject.Predmet.OstaliListFormatedWithAdressOIB>
  <DomainObject.Predmet.OstaliListNazivFormated>
    <izvorni_sadrzaj>
      <item>Daniel Mekiš</item>
    </izvorni_sadrzaj>
    <derivirana_varijabla naziv="DomainObject.Predmet.OstaliListNazivFormated_1">
      <item>Daniel Mekiš</item>
    </derivirana_varijabla>
  </DomainObject.Predmet.OstaliListNazivFormated>
  <DomainObject.Predmet.OstaliListNazivFormatedOIB>
    <izvorni_sadrzaj>
      <item>Daniel Mekiš, OIB 99007233713</item>
    </izvorni_sadrzaj>
    <derivirana_varijabla naziv="DomainObject.Predmet.OstaliListNazivFormatedOIB_1">
      <item>Daniel Mekiš, OIB 99007233713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 - TA d.o.o.</izvorni_sadrzaj>
    <derivirana_varijabla naziv="DomainObject.Predmet.ProtustrankaIDrugi_1">VE - 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 - TA d.o.o., OIB 74739378154, Trinajstići 33, 51215 Kastav</izvorni_sadrzaj>
    <derivirana_varijabla naziv="DomainObject.Predmet.ProtustrankaIDrugiAdressOIB_1">VE - TA d.o.o., OIB 74739378154, Trinajstići 33,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 - TA d.o.o.</item>
      <item>Daniel Mekiš</item>
    </izvorni_sadrzaj>
    <derivirana_varijabla naziv="DomainObject.Predmet.SudioniciListNaziv_1">
      <item>FINA  Rijeka</item>
      <item>VE - TA d.o.o.</item>
      <item>Daniel Mekiš</item>
    </derivirana_varijabla>
  </DomainObject.Predmet.SudioniciListNaziv>
  <DomainObject.Predmet.SudioniciListAdressOIB>
    <izvorni_sadrzaj>
      <item>FINA  Rijeka, OIB 85821130368, Frana Kurelca 8,51000 Rijeka</item>
      <item>VE - TA d.o.o., OIB 74739378154, Trinajstići 33,51215 Kastav</item>
      <item>Daniel Mekiš, OIB 99007233713, Trinajstići 33,51215 Kastav</item>
    </izvorni_sadrzaj>
    <derivirana_varijabla naziv="DomainObject.Predmet.SudioniciListAdressOIB_1">
      <item>FINA  Rijeka, OIB 85821130368, Frana Kurelca 8,51000 Rijeka</item>
      <item>VE - TA d.o.o., OIB 74739378154, Trinajstići 33,51215 Kastav</item>
      <item>Daniel Mekiš, OIB 99007233713, Trinajstići 33,51215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74739378154</item>
      <item>, OIB 99007233713</item>
    </izvorni_sadrzaj>
    <derivirana_varijabla naziv="DomainObject.Predmet.SudioniciListNazivOIB_1">
      <item>, OIB 85821130368</item>
      <item>, OIB 74739378154</item>
      <item>, OIB 99007233713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C608CC-2BB9-4B47-AB3D-E8E05E7652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919</properties:Words>
  <properties:Characters>5062</properties:Characters>
  <properties:Lines>117</properties:Lines>
  <properties:Paragraphs>33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2017-05-02T08:10:00Z</dcterms:created>
  <dc:creator>dcmelik</dc:creator>
  <cp:lastModifiedBy>Jasna Radulović</cp:lastModifiedBy>
  <cp:lastPrinted>2017-05-02T08:32:00Z</cp:lastPrinted>
  <dcterms:modified xmlns:xsi="http://www.w3.org/2001/XMLSchema-instance" xsi:type="dcterms:W3CDTF">2017-05-02T08:46:00Z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