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e66a" w14:paraId="1a9e66a" w:rsidRDefault="009162A2" w:rsidP="00910611" w:rsidR="009162A2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2A2" w:rsidP="00910611" w:rsidR="009162A2">
      <w:r>
        <w:rPr>
          <w:rFonts w:eastAsia="MS Mincho"/>
        </w:rPr>
        <w:t>REPUBLIKA HRVATSKA</w:t>
      </w:r>
    </w:p>
    <w:p w:rsidRDefault="009162A2" w:rsidP="00910611" w:rsidR="009162A2">
      <w:r>
        <w:rPr>
          <w:rFonts w:eastAsia="MS Mincho"/>
        </w:rPr>
        <w:t>TRGOVAČKI SUD U RIJECI</w:t>
      </w:r>
    </w:p>
    <w:p w:rsidRDefault="009162A2" w:rsidR="009162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62A2" w:rsidP="005D0B2B" w:rsidR="009162A2" w:rsidRPr="003E799B">
      <w:pPr>
        <w:jc w:val="center"/>
        <w:rPr>
          <w:bCs/>
        </w:rPr>
      </w:pPr>
    </w:p>
    <w:p w:rsidRDefault="00E65FD8" w:rsidP="005D0B2B" w:rsidR="00E65FD8" w:rsidRPr="003E799B">
      <w:pPr>
        <w:jc w:val="center"/>
        <w:rPr>
          <w:bCs/>
        </w:rPr>
      </w:pPr>
      <w:r w:rsidRPr="003E799B">
        <w:rPr>
          <w:bCs/>
        </w:rPr>
        <w:t>R E P U B L I K A    H R V A T S K A</w:t>
      </w:r>
    </w:p>
    <w:p w:rsidRDefault="005D0B2B" w:rsidP="005D0B2B" w:rsidR="005D0B2B" w:rsidRPr="003E799B">
      <w:pPr>
        <w:jc w:val="center"/>
        <w:rPr>
          <w:bCs/>
        </w:rPr>
      </w:pPr>
      <w:r w:rsidRPr="003E799B">
        <w:rPr>
          <w:bCs/>
        </w:rPr>
        <w:t>R J E Š E N J E</w:t>
      </w:r>
    </w:p>
    <w:p w:rsidRDefault="009162A2" w:rsidP="005D0B2B" w:rsidR="009162A2" w:rsidRPr="003E799B">
      <w:pPr>
        <w:jc w:val="center"/>
      </w:pPr>
    </w:p>
    <w:p w:rsidRDefault="00340ED8" w:rsidP="005D0B2B" w:rsidR="005D0B2B" w:rsidRPr="003E799B">
      <w:pPr>
        <w:jc w:val="both"/>
      </w:pPr>
      <w:r w:rsidRPr="003E799B">
        <w:tab/>
      </w:r>
      <w:r w:rsidRPr="003E799B">
        <w:tab/>
        <w:t>Trgovački sud u Rijeci, po stečajnom sucu Veri Jelenović u stečajnom postupku nad dužnikom OKUS MORA, društvo s ograničenom odgovornošću za proizvodnju, trgovinu i usluge Novi Vinodolski (Grad Novi Vinodolski), Dubrova 3, OIB: 41520631744, dana 11. rujna 2018.</w:t>
      </w:r>
    </w:p>
    <w:p w:rsidRDefault="005D0B2B" w:rsidP="005D0B2B" w:rsidR="005D0B2B" w:rsidRPr="003E799B">
      <w:pPr>
        <w:jc w:val="center"/>
      </w:pPr>
      <w:r w:rsidRPr="003E799B">
        <w:t>r i j e š i o  j e</w:t>
      </w:r>
    </w:p>
    <w:p w:rsidRDefault="005D0B2B" w:rsidP="005D0B2B" w:rsidR="005D0B2B" w:rsidRPr="003E799B">
      <w:pPr>
        <w:jc w:val="both"/>
      </w:pPr>
    </w:p>
    <w:p w:rsidRDefault="00651DD8" w:rsidP="00340ED8" w:rsidR="00340ED8" w:rsidRPr="003E799B">
      <w:pPr>
        <w:jc w:val="both"/>
      </w:pPr>
      <w:r w:rsidRPr="003E799B">
        <w:t xml:space="preserve">I. </w:t>
      </w:r>
      <w:r w:rsidR="005A0302" w:rsidRPr="003E799B">
        <w:t xml:space="preserve">Od kupovnine </w:t>
      </w:r>
      <w:r w:rsidR="001149AE" w:rsidRPr="003E799B">
        <w:t xml:space="preserve">za </w:t>
      </w:r>
      <w:r w:rsidR="005A0302" w:rsidRPr="003E799B">
        <w:t>nekretnin</w:t>
      </w:r>
      <w:r w:rsidR="001149AE" w:rsidRPr="003E799B">
        <w:t>u</w:t>
      </w:r>
      <w:r w:rsidR="005A0302" w:rsidRPr="003E799B">
        <w:t xml:space="preserve"> stečajnog dužnika upisan</w:t>
      </w:r>
      <w:r w:rsidR="001149AE" w:rsidRPr="003E799B">
        <w:t>u</w:t>
      </w:r>
      <w:r w:rsidR="005A0302" w:rsidRPr="003E799B">
        <w:t xml:space="preserve"> </w:t>
      </w:r>
      <w:r w:rsidR="00681F67" w:rsidRPr="003E799B">
        <w:t xml:space="preserve">u zemljišnim knjigama </w:t>
      </w:r>
      <w:r w:rsidR="00340ED8" w:rsidRPr="003E799B">
        <w:t>Općinskog suda u Rijeci, Stalna služba u Crikvenici, zemljišnoknjižni odjel u Novom Vinodolskom:</w:t>
      </w:r>
    </w:p>
    <w:p w:rsidRDefault="00340ED8" w:rsidP="00340ED8" w:rsidR="00EE04C4" w:rsidRPr="003E799B">
      <w:pPr>
        <w:ind w:firstLine="708"/>
        <w:jc w:val="both"/>
      </w:pPr>
      <w:r w:rsidRPr="003E799B">
        <w:t xml:space="preserve">k.č. 6585/1, u naravi gospodarska zgrada i dvorište površine 2018 m2 (od čega gospodarska zgrada površine 480 m2, a dvorište 1538 m2), te k.č. 6731/1, u naravi oranica u armuću, sve upisano u zk. ul. br. 5517, k.o.:NOVI </w:t>
      </w:r>
      <w:r w:rsidR="001149AE" w:rsidRPr="003E799B">
        <w:t xml:space="preserve">koja je nekretnina prodana </w:t>
      </w:r>
      <w:r w:rsidRPr="003E799B">
        <w:t>SILVEX d.o.o. Križevci, Paška ulica 21, OIB: 12413480025</w:t>
      </w:r>
      <w:r w:rsidR="00681F67" w:rsidRPr="003E799B">
        <w:t xml:space="preserve">  </w:t>
      </w:r>
      <w:r w:rsidRPr="003E799B">
        <w:t xml:space="preserve">elektroničkom javnom dražbom koju je provela Financijska agencija (identifikator nadmetanja broj 6864) za 710.127,55 kn </w:t>
      </w:r>
      <w:r w:rsidR="00EE04C4" w:rsidRPr="003E799B">
        <w:t>prije svega se unos</w:t>
      </w:r>
      <w:r w:rsidR="00681F67" w:rsidRPr="003E799B">
        <w:t>e</w:t>
      </w:r>
      <w:r w:rsidR="00EE04C4" w:rsidRPr="003E799B">
        <w:t xml:space="preserve"> u stečajnu masu dužnika </w:t>
      </w:r>
      <w:r w:rsidRPr="003E799B">
        <w:t xml:space="preserve">OKUS MORA, društvo s ograničenom odgovornošću za proizvodnju, trgovinu i usluge Novi Vinodolski (Grad Novi Vinodolski), Dubrova 3, OIB: 41520631744 unose </w:t>
      </w:r>
      <w:r w:rsidR="00EE04C4" w:rsidRPr="003E799B">
        <w:t>troškovi  utvrđivanja tražbine u iznosu od 5% od utrška</w:t>
      </w:r>
      <w:r w:rsidR="00681F67" w:rsidRPr="003E799B">
        <w:t xml:space="preserve"> </w:t>
      </w:r>
      <w:r w:rsidRPr="003E799B">
        <w:t xml:space="preserve">koji iznose 35.506,37 kn </w:t>
      </w:r>
      <w:r w:rsidR="00681F67" w:rsidRPr="003E799B">
        <w:t xml:space="preserve">i troškovi </w:t>
      </w:r>
      <w:r w:rsidR="00EE04C4" w:rsidRPr="003E799B">
        <w:t>unovčenja u</w:t>
      </w:r>
      <w:r w:rsidR="00681F67" w:rsidRPr="003E799B">
        <w:t xml:space="preserve"> </w:t>
      </w:r>
      <w:r w:rsidR="00EE04C4" w:rsidRPr="003E799B">
        <w:t xml:space="preserve">iznosu od </w:t>
      </w:r>
      <w:r w:rsidRPr="003E799B">
        <w:t>125.244,19</w:t>
      </w:r>
      <w:r w:rsidR="00C92040" w:rsidRPr="003E799B">
        <w:t xml:space="preserve"> </w:t>
      </w:r>
      <w:r w:rsidR="00EE04C4" w:rsidRPr="003E799B">
        <w:t>kn.</w:t>
      </w:r>
    </w:p>
    <w:p w:rsidRDefault="00EE04C4" w:rsidP="00FF26DA" w:rsidR="00EE04C4" w:rsidRPr="003E799B">
      <w:pPr>
        <w:jc w:val="both"/>
      </w:pPr>
      <w:r w:rsidRPr="003E799B">
        <w:t xml:space="preserve">Nakon unosa u stečajnu masu dužnika </w:t>
      </w:r>
      <w:r w:rsidR="00340ED8" w:rsidRPr="003E799B">
        <w:t xml:space="preserve">OKUS MORA, društvo s ograničenom odgovornošću za proizvodnju, trgovinu i usluge Novi Vinodolski (Grad Novi Vinodolski), Dubrova 3, OIB: 41520631744 </w:t>
      </w:r>
      <w:r w:rsidR="00DE46EE" w:rsidRPr="003E799B">
        <w:t>navedenih iznosa</w:t>
      </w:r>
      <w:r w:rsidR="00040951" w:rsidRPr="003E799B">
        <w:rPr>
          <w:rStyle w:val="tabletextfield"/>
        </w:rPr>
        <w:t xml:space="preserve"> </w:t>
      </w:r>
      <w:r w:rsidRPr="003E799B">
        <w:t xml:space="preserve">troškova utvrđivanja tražbine i troškova unovčenja će se iz kupovnine postignute za </w:t>
      </w:r>
      <w:r w:rsidR="00DE46EE" w:rsidRPr="003E799B">
        <w:t xml:space="preserve">ovu </w:t>
      </w:r>
      <w:r w:rsidRPr="003E799B">
        <w:t>nekretnine navedene u točki I. izreke ovog rješenja</w:t>
      </w:r>
      <w:r w:rsidR="009017A5" w:rsidRPr="003E799B">
        <w:t xml:space="preserve"> namiriti tražbina razlučnog vjerovnika </w:t>
      </w:r>
      <w:r w:rsidR="00340ED8" w:rsidRPr="003E799B">
        <w:t xml:space="preserve">SILVEX d.o.o. Križevci, Paška ulica 21, OIB: 12413480025 </w:t>
      </w:r>
      <w:r w:rsidR="00BC4935" w:rsidRPr="003E799B">
        <w:t xml:space="preserve">u iznosu od </w:t>
      </w:r>
      <w:r w:rsidR="00340ED8" w:rsidRPr="003E799B">
        <w:t xml:space="preserve">549.376,99 </w:t>
      </w:r>
      <w:r w:rsidR="009017A5" w:rsidRPr="003E799B">
        <w:t>kn</w:t>
      </w:r>
      <w:r w:rsidRPr="003E799B">
        <w:t>.</w:t>
      </w:r>
    </w:p>
    <w:p w:rsidRDefault="00626E98" w:rsidP="00FF26DA" w:rsidR="00626E98" w:rsidRPr="003E799B">
      <w:pPr>
        <w:jc w:val="both"/>
      </w:pPr>
    </w:p>
    <w:p w:rsidRDefault="00BC4935" w:rsidP="009162A2" w:rsidR="00A24004" w:rsidRPr="003E799B">
      <w:pPr>
        <w:jc w:val="both"/>
      </w:pPr>
      <w:r w:rsidRPr="003E799B">
        <w:t>II.</w:t>
      </w:r>
      <w:r w:rsidR="00EB3355" w:rsidRPr="003E799B">
        <w:t xml:space="preserve"> </w:t>
      </w:r>
      <w:r w:rsidR="00A24004" w:rsidRPr="003E799B">
        <w:t xml:space="preserve">Nalaže se računovodstvu ovog suda da po pravomoćnosti ovog rješenja iznos </w:t>
      </w:r>
      <w:r w:rsidR="005C72D7" w:rsidRPr="003E799B">
        <w:t xml:space="preserve">35.506,37 </w:t>
      </w:r>
      <w:r w:rsidR="00A24004" w:rsidRPr="003E799B">
        <w:t>kn</w:t>
      </w:r>
      <w:r w:rsidR="005C72D7" w:rsidRPr="003E799B">
        <w:t xml:space="preserve"> troškova utvrđivanja tražbine i </w:t>
      </w:r>
      <w:r w:rsidR="00A24004" w:rsidRPr="003E799B">
        <w:t xml:space="preserve"> </w:t>
      </w:r>
      <w:r w:rsidR="005C72D7" w:rsidRPr="003E799B">
        <w:t xml:space="preserve">125.244,19  troškova unovčenja </w:t>
      </w:r>
      <w:r w:rsidR="00A24004" w:rsidRPr="003E799B">
        <w:t xml:space="preserve">iz točke I. </w:t>
      </w:r>
      <w:r w:rsidR="00EB3355" w:rsidRPr="003E799B">
        <w:t xml:space="preserve">izreke </w:t>
      </w:r>
      <w:r w:rsidR="00A24004" w:rsidRPr="003E799B">
        <w:t>ovog rješenja isplati na</w:t>
      </w:r>
      <w:r w:rsidR="005C72D7" w:rsidRPr="003E799B">
        <w:t xml:space="preserve"> </w:t>
      </w:r>
      <w:r w:rsidR="00A24004" w:rsidRPr="003E799B">
        <w:t xml:space="preserve"> račun</w:t>
      </w:r>
      <w:r w:rsidR="005C72D7" w:rsidRPr="003E799B">
        <w:t xml:space="preserve"> dužnika OKUS MORA, društvo s ograničenom odgovornošću za proizvodnju, trgovinu i usluge Novi Vinodolski (Grad Novi Vinodolski), Dubrova 3, OIB: 41520631744 IBAN HR93 23400091190022976, SWIFTCODE PBZGHR2X koji se vodi kod Privredne banke Zagreb d.d. Zagreb, a iznos od 549.376,99 kn na račun </w:t>
      </w:r>
      <w:r w:rsidR="00A24004" w:rsidRPr="003E799B">
        <w:t xml:space="preserve"> </w:t>
      </w:r>
      <w:r w:rsidRPr="003E799B">
        <w:t xml:space="preserve">razlučnog vjerovnika </w:t>
      </w:r>
      <w:r w:rsidR="00A24004" w:rsidRPr="003E799B">
        <w:t xml:space="preserve"> </w:t>
      </w:r>
      <w:r w:rsidR="005C72D7" w:rsidRPr="003E799B">
        <w:t xml:space="preserve">SILVEX d.o.o. Križevci, Paška ulica 21, OIB: 12413480025 </w:t>
      </w:r>
      <w:r w:rsidRPr="003E799B">
        <w:t xml:space="preserve">IBAN </w:t>
      </w:r>
      <w:r w:rsidR="00A24004" w:rsidRPr="003E799B">
        <w:rPr>
          <w:rStyle w:val="tabletextfield"/>
        </w:rPr>
        <w:t>broj:</w:t>
      </w:r>
      <w:r w:rsidRPr="003E799B">
        <w:rPr>
          <w:rStyle w:val="tabletextfield"/>
        </w:rPr>
        <w:t xml:space="preserve"> HR</w:t>
      </w:r>
      <w:r w:rsidR="005C72D7" w:rsidRPr="003E799B">
        <w:rPr>
          <w:rStyle w:val="tabletextfield"/>
        </w:rPr>
        <w:t>1524020061100286278</w:t>
      </w:r>
      <w:r w:rsidR="00A24004" w:rsidRPr="003E799B">
        <w:rPr>
          <w:rStyle w:val="tabletextfield"/>
        </w:rPr>
        <w:t>.</w:t>
      </w:r>
    </w:p>
    <w:p w:rsidRDefault="00006F0F" w:rsidP="00B455B9" w:rsidR="00006F0F" w:rsidRPr="003E799B">
      <w:pPr>
        <w:jc w:val="center"/>
      </w:pPr>
    </w:p>
    <w:p w:rsidRDefault="00B455B9" w:rsidP="00B455B9" w:rsidR="00B455B9" w:rsidRPr="003E799B">
      <w:pPr>
        <w:jc w:val="center"/>
      </w:pPr>
      <w:r w:rsidRPr="003E799B">
        <w:t>Obrazloženje</w:t>
      </w:r>
    </w:p>
    <w:p w:rsidRDefault="00546089" w:rsidP="00747EB9" w:rsidR="00546089" w:rsidRPr="003E799B">
      <w:pPr>
        <w:jc w:val="both"/>
      </w:pPr>
    </w:p>
    <w:p w:rsidRDefault="00E860AC" w:rsidP="005C72D7" w:rsidR="005C72D7" w:rsidRPr="003E799B">
      <w:pPr>
        <w:jc w:val="both"/>
      </w:pPr>
      <w:r w:rsidRPr="003E799B">
        <w:tab/>
        <w:t xml:space="preserve">U ovome je stečajnom postupku </w:t>
      </w:r>
      <w:r w:rsidR="001149AE" w:rsidRPr="003E799B">
        <w:t xml:space="preserve">nekretnina stečajnog dužnika upisana u zemljišnim knjigama </w:t>
      </w:r>
      <w:r w:rsidR="00BC4935" w:rsidRPr="003E799B">
        <w:t xml:space="preserve">nekretnina stečajnog dužnika upisana u zemljišnim knjigama </w:t>
      </w:r>
      <w:r w:rsidR="005C72D7" w:rsidRPr="003E799B">
        <w:t>Općinskog suda u Rijeci, Stalna služba u Crikvenici, zemljišnoknjižni odjel u Novom Vinodolskom:</w:t>
      </w:r>
    </w:p>
    <w:p w:rsidRDefault="005C72D7" w:rsidP="005C72D7" w:rsidR="00BC4935" w:rsidRPr="003E799B">
      <w:pPr>
        <w:pStyle w:val="Odlomakpopisa"/>
        <w:ind w:left="0"/>
        <w:jc w:val="both"/>
      </w:pPr>
      <w:r w:rsidRPr="003E799B">
        <w:t xml:space="preserve">k.č. 6585/1, u naravi gospodarska zgrada i dvorište površine 2018 m2 (od čega gospodarska zgrada površine 480 m2, a dvorište 1538 m2), te k.č. 6731/1, u naravi oranica u armuću, sve </w:t>
      </w:r>
      <w:r w:rsidRPr="003E799B">
        <w:lastRenderedPageBreak/>
        <w:t>upisano u zk. ul. br. 5517, k.o.:NOVI</w:t>
      </w:r>
      <w:r w:rsidR="00BC4935" w:rsidRPr="003E799B">
        <w:t xml:space="preserve">, prodana </w:t>
      </w:r>
      <w:r w:rsidRPr="003E799B">
        <w:t xml:space="preserve">kupcu SILVEX d.o.o. Križevci, Paška ulica 21, OIB: 12413480025 </w:t>
      </w:r>
      <w:r w:rsidR="00BC4935" w:rsidRPr="003E799B">
        <w:t xml:space="preserve"> </w:t>
      </w:r>
      <w:r w:rsidRPr="003E799B">
        <w:t>elektroničkom javnom dražbom koju je provela Financijska agencija (identifikator nadmetanja broj 6864) za 710.127,55 kn  koji je k</w:t>
      </w:r>
      <w:r w:rsidR="00BC4935" w:rsidRPr="003E799B">
        <w:t>upac po pravomoćnosti rješenja o dosudi</w:t>
      </w:r>
      <w:r w:rsidRPr="003E799B">
        <w:t xml:space="preserve"> u cijelosti </w:t>
      </w:r>
      <w:r w:rsidR="00BC4935" w:rsidRPr="003E799B">
        <w:t xml:space="preserve"> uplati</w:t>
      </w:r>
      <w:r w:rsidRPr="003E799B">
        <w:t>o</w:t>
      </w:r>
      <w:r w:rsidR="00BC4935" w:rsidRPr="003E799B">
        <w:t xml:space="preserve"> kupovninu.</w:t>
      </w:r>
    </w:p>
    <w:p w:rsidRDefault="001149AE" w:rsidP="005C72D7" w:rsidR="00546089" w:rsidRPr="003E799B">
      <w:pPr>
        <w:pStyle w:val="Odlomakpopisa"/>
        <w:ind w:firstLine="709" w:left="0"/>
        <w:jc w:val="both"/>
        <w:rPr>
          <w:i/>
        </w:rPr>
      </w:pPr>
      <w:r w:rsidRPr="003E799B">
        <w:t>Na navedenoj su nekretnini bil</w:t>
      </w:r>
      <w:r w:rsidR="005C72D7" w:rsidRPr="003E799B">
        <w:t>o je</w:t>
      </w:r>
      <w:r w:rsidRPr="003E799B">
        <w:t xml:space="preserve"> u zemljišnim knjigama upisana </w:t>
      </w:r>
      <w:r w:rsidR="005C72D7" w:rsidRPr="003E799B">
        <w:t>založno pravo na temelju Ugovora o zajmu temeljem zaloga br. 5110612006 od 26. lipnja 2012., radi osiguranja povrata novčane tražbine u iznosu od 66.322,77 EUR-a (slovima: šezdesetšesttisućatristodvadesetdvije EUR sedamdeset sedam stotinki EUR) kunske protuvrijednosti, uvećano za redovne ugovorene kamate, naknade, ugovorene kamate za zakašnjenje u plaćanju, odnosno zakonske zatezne kamate ukoliko budu više, te provizije, naknade i troškove prisilne naplate bilo sudske ili izvansudske pristojbe za korist SILVEX D.O.O. , OIB: 12413480025, KRIŽEVCI, PAŠKA 21</w:t>
      </w:r>
      <w:r w:rsidR="00BC4935" w:rsidRPr="003E799B">
        <w:t>.</w:t>
      </w:r>
    </w:p>
    <w:p w:rsidRDefault="00E67745" w:rsidP="00651DD8" w:rsidR="00E00E27" w:rsidRPr="003E799B">
      <w:pPr>
        <w:ind w:firstLine="708"/>
        <w:jc w:val="both"/>
      </w:pPr>
      <w:r w:rsidRPr="003E799B">
        <w:t>Na ročište</w:t>
      </w:r>
      <w:r w:rsidR="00534DEA" w:rsidRPr="003E799B">
        <w:t xml:space="preserve"> za razdiobu kupovnine </w:t>
      </w:r>
      <w:r w:rsidR="00916FF8" w:rsidRPr="003E799B">
        <w:t>pristupi</w:t>
      </w:r>
      <w:r w:rsidR="00006F0F" w:rsidRPr="003E799B">
        <w:t>li su</w:t>
      </w:r>
      <w:r w:rsidR="00916FF8" w:rsidRPr="003E799B">
        <w:t xml:space="preserve"> razlučn</w:t>
      </w:r>
      <w:r w:rsidR="0065700B" w:rsidRPr="003E799B">
        <w:t>i</w:t>
      </w:r>
      <w:r w:rsidR="00916FF8" w:rsidRPr="003E799B">
        <w:t xml:space="preserve"> vjerovni</w:t>
      </w:r>
      <w:r w:rsidR="005C72D7" w:rsidRPr="003E799B">
        <w:t>k</w:t>
      </w:r>
      <w:r w:rsidR="00916FF8" w:rsidRPr="003E799B">
        <w:t xml:space="preserve"> </w:t>
      </w:r>
      <w:r w:rsidR="005C72D7" w:rsidRPr="003E799B">
        <w:t>SILVEX D.O.O. , OIB: 12413480025, KRIŽEVCI, PAŠKA 21</w:t>
      </w:r>
      <w:r w:rsidR="00E00E27" w:rsidRPr="003E799B">
        <w:t>, te</w:t>
      </w:r>
      <w:r w:rsidR="00916FF8" w:rsidRPr="003E799B">
        <w:t xml:space="preserve"> stečajni upravitelj.</w:t>
      </w:r>
      <w:r w:rsidR="0065700B" w:rsidRPr="003E799B">
        <w:t xml:space="preserve"> </w:t>
      </w:r>
    </w:p>
    <w:p w:rsidRDefault="005C72D7" w:rsidP="00651DD8" w:rsidR="00E00E27" w:rsidRPr="003E799B">
      <w:pPr>
        <w:ind w:firstLine="708"/>
        <w:jc w:val="both"/>
      </w:pPr>
      <w:r w:rsidRPr="003E799B">
        <w:t>T</w:t>
      </w:r>
      <w:r w:rsidR="00E00E27" w:rsidRPr="003E799B">
        <w:t>roškovi  utvrđivanja tražbine</w:t>
      </w:r>
      <w:r w:rsidR="00651DD8" w:rsidRPr="003E799B">
        <w:t xml:space="preserve"> </w:t>
      </w:r>
      <w:r w:rsidRPr="003E799B">
        <w:t>zakonom su određeni u fiksnom iznosu od 5% od postignute kupoprodajne cijene što iznosi 35.506,37 kn, dok je sud uvidom u specifikaciju stečajnog upravitelja u podnesku od 20. travnja 2018. i navedenom podnesku priloženu dokumentaciju (list 715-</w:t>
      </w:r>
      <w:r w:rsidR="003E799B" w:rsidRPr="003E799B">
        <w:t xml:space="preserve">721 spisa) utvrdio da </w:t>
      </w:r>
      <w:r w:rsidR="00651DD8" w:rsidRPr="003E799B">
        <w:t>troškovi unovčenja</w:t>
      </w:r>
      <w:r w:rsidR="00E00E27" w:rsidRPr="003E799B">
        <w:t xml:space="preserve"> iznose </w:t>
      </w:r>
      <w:r w:rsidR="003E799B" w:rsidRPr="003E799B">
        <w:t>125.244,19</w:t>
      </w:r>
      <w:r w:rsidR="00651DD8" w:rsidRPr="003E799B">
        <w:t xml:space="preserve"> kn</w:t>
      </w:r>
      <w:r w:rsidR="00E00E27" w:rsidRPr="003E799B">
        <w:t xml:space="preserve">. Stoga je na temelju članka 164. a stavak 2. i članka 170.  Stečajnog zakona </w:t>
      </w:r>
      <w:r w:rsidR="00E00E27" w:rsidRPr="003E799B">
        <w:rPr>
          <w:bCs/>
        </w:rPr>
        <w:t>(objavljen u NN 44/96, 29/99, 129/00, 123/03, 82/06, 116/10, 25/12 i 133/12)</w:t>
      </w:r>
      <w:r w:rsidR="00E00E27" w:rsidRPr="003E799B">
        <w:t xml:space="preserve"> </w:t>
      </w:r>
      <w:r w:rsidR="00651DD8" w:rsidRPr="003E799B">
        <w:t>prije svega valjalo u dužnikovu stečajnu masu unijeti navedene iznose</w:t>
      </w:r>
      <w:r w:rsidR="00E00E27" w:rsidRPr="003E799B">
        <w:t>.</w:t>
      </w:r>
    </w:p>
    <w:p w:rsidRDefault="00651DD8" w:rsidP="00651DD8" w:rsidR="00651DD8">
      <w:pPr>
        <w:ind w:firstLine="708"/>
        <w:jc w:val="both"/>
      </w:pPr>
      <w:r w:rsidRPr="003E799B">
        <w:t xml:space="preserve">Budući da među strankama nije sporno ni da su potraživanja razlučnog vjerovnika </w:t>
      </w:r>
      <w:r w:rsidR="003E799B" w:rsidRPr="003E799B">
        <w:t xml:space="preserve">SILVEX D.O.O. , OIB: 12413480025, KRIŽEVCI, PAŠKA 21 </w:t>
      </w:r>
      <w:r w:rsidRPr="003E799B">
        <w:t>veća od postignute kupoprodajne cijene, valjalo je odlučiti kao u izreci i preostali iznos postignute kupoprodajne cijene dosuditi ovom razlučnom vjerovniku.</w:t>
      </w:r>
    </w:p>
    <w:p w:rsidRDefault="009162A2" w:rsidP="00651DD8" w:rsidR="009162A2" w:rsidRPr="003E799B">
      <w:pPr>
        <w:ind w:firstLine="708"/>
        <w:jc w:val="both"/>
      </w:pPr>
    </w:p>
    <w:p w:rsidRDefault="00B455B9" w:rsidP="009162A2" w:rsidR="00B455B9" w:rsidRPr="003E799B">
      <w:pPr>
        <w:jc w:val="center"/>
      </w:pPr>
      <w:r w:rsidRPr="003E799B">
        <w:t xml:space="preserve">Rijeka, </w:t>
      </w:r>
      <w:r w:rsidR="003E799B" w:rsidRPr="003E799B">
        <w:t>11. rujna</w:t>
      </w:r>
      <w:r w:rsidR="00651DD8" w:rsidRPr="003E799B">
        <w:t xml:space="preserve"> 2018</w:t>
      </w:r>
      <w:r w:rsidRPr="003E799B">
        <w:t>.</w:t>
      </w:r>
    </w:p>
    <w:p w:rsidRDefault="00546089" w:rsidP="00B455B9" w:rsidR="00546089" w:rsidRPr="003E799B">
      <w:pPr>
        <w:jc w:val="both"/>
      </w:pPr>
    </w:p>
    <w:p w:rsidRDefault="00651DD8" w:rsidR="00651DD8" w:rsidRPr="003E799B">
      <w:pPr>
        <w:jc w:val="both"/>
      </w:pPr>
      <w:r w:rsidRPr="003E799B">
        <w:t xml:space="preserve">                                                                                                 Stečajni sudac</w:t>
      </w:r>
    </w:p>
    <w:p w:rsidRDefault="00651DD8" w:rsidR="00651DD8" w:rsidRPr="003E799B">
      <w:pPr>
        <w:jc w:val="both"/>
      </w:pPr>
      <w:r w:rsidRPr="003E799B">
        <w:t xml:space="preserve">                                                                                                 Vera Jelenović </w:t>
      </w:r>
    </w:p>
    <w:p w:rsidRDefault="00651DD8" w:rsidR="00651DD8" w:rsidRPr="003E799B">
      <w:pPr>
        <w:jc w:val="both"/>
      </w:pPr>
    </w:p>
    <w:p w:rsidRDefault="00EE0A35" w:rsidP="005D0B2B" w:rsidR="00EE0A35" w:rsidRPr="003E799B"/>
    <w:p w:rsidRDefault="00EE0A35" w:rsidP="00EE0A35" w:rsidR="00EE0A35" w:rsidRPr="003E799B">
      <w:pPr>
        <w:jc w:val="both"/>
        <w:rPr>
          <w:bCs/>
        </w:rPr>
      </w:pPr>
      <w:r w:rsidRPr="003E799B">
        <w:rPr>
          <w:bCs/>
        </w:rPr>
        <w:t>UPUTA O PRAVNOM LIJEKU:</w:t>
      </w:r>
    </w:p>
    <w:p w:rsidRDefault="00EE0A35" w:rsidP="00EE0A35" w:rsidR="00EE0A35" w:rsidRPr="003E799B">
      <w:pPr>
        <w:jc w:val="both"/>
        <w:rPr>
          <w:bCs/>
        </w:rPr>
      </w:pPr>
      <w:r w:rsidRPr="003E799B">
        <w:rPr>
          <w:bCs/>
        </w:rPr>
        <w:tab/>
      </w:r>
      <w:r w:rsidRPr="003E799B">
        <w:rPr>
          <w:bCs/>
        </w:rPr>
        <w:tab/>
        <w:t xml:space="preserve">Protiv ovog rješenja zainteresirana stranka podnosi žalbu u roku od 8 dana. </w:t>
      </w:r>
      <w:r w:rsidR="00651DD8" w:rsidRPr="003E799B">
        <w:rPr>
          <w:bCs/>
        </w:rPr>
        <w:t xml:space="preserve">Dostava se smatra obavljenom istekom osmoga dana od dana objave pismena na mrežnoj stranici e-Oglasna ploča sudova.  </w:t>
      </w:r>
      <w:r w:rsidRPr="003E799B">
        <w:rPr>
          <w:bCs/>
        </w:rPr>
        <w:t>Žalba se podnosi putem  ovog suda u dva istovjetna primjerka, a o žalbi odlučuje Visoki trgovački sud Republike Hrvatske.</w:t>
      </w:r>
    </w:p>
    <w:sectPr w:rsidR="00EE0A35" w:rsidRPr="003E799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0C6" w:rsidR="006970C6">
      <w:r>
        <w:separator/>
      </w:r>
    </w:p>
  </w:endnote>
  <w:endnote w:id="0" w:type="continuationSeparator">
    <w:p w:rsidRDefault="006970C6" w:rsidR="00697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B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0C6" w:rsidR="006970C6">
      <w:r>
        <w:separator/>
      </w:r>
    </w:p>
  </w:footnote>
  <w:footnote w:id="0" w:type="continuationSeparator">
    <w:p w:rsidRDefault="006970C6" w:rsidR="00697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340ED8">
      <w:t>1010</w:t>
    </w:r>
    <w:r w:rsidR="00681F67">
      <w:t>/2013</w:t>
    </w:r>
    <w:r w:rsidR="009162A2">
      <w:t>-116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149AE"/>
    <w:rsid w:val="00125BCA"/>
    <w:rsid w:val="00195ABF"/>
    <w:rsid w:val="001E562B"/>
    <w:rsid w:val="001E747D"/>
    <w:rsid w:val="001E75E4"/>
    <w:rsid w:val="0025474D"/>
    <w:rsid w:val="0025491E"/>
    <w:rsid w:val="00255920"/>
    <w:rsid w:val="002918CA"/>
    <w:rsid w:val="002B1B1C"/>
    <w:rsid w:val="00331CD1"/>
    <w:rsid w:val="00340ED8"/>
    <w:rsid w:val="00381845"/>
    <w:rsid w:val="00385E9D"/>
    <w:rsid w:val="00386584"/>
    <w:rsid w:val="00387085"/>
    <w:rsid w:val="003C0BD3"/>
    <w:rsid w:val="003E799B"/>
    <w:rsid w:val="00465524"/>
    <w:rsid w:val="004939B3"/>
    <w:rsid w:val="004A27A8"/>
    <w:rsid w:val="004F156A"/>
    <w:rsid w:val="004F701B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C72D7"/>
    <w:rsid w:val="005D0B2B"/>
    <w:rsid w:val="005D2625"/>
    <w:rsid w:val="00626E98"/>
    <w:rsid w:val="00642748"/>
    <w:rsid w:val="00651DD8"/>
    <w:rsid w:val="0065700B"/>
    <w:rsid w:val="00666C1D"/>
    <w:rsid w:val="00681F67"/>
    <w:rsid w:val="00694A3A"/>
    <w:rsid w:val="006970C6"/>
    <w:rsid w:val="006D2FE2"/>
    <w:rsid w:val="006F1631"/>
    <w:rsid w:val="00730F91"/>
    <w:rsid w:val="00747EB9"/>
    <w:rsid w:val="007A332D"/>
    <w:rsid w:val="007D33A9"/>
    <w:rsid w:val="007D6ED5"/>
    <w:rsid w:val="007E4A33"/>
    <w:rsid w:val="00851757"/>
    <w:rsid w:val="008C2A24"/>
    <w:rsid w:val="008F72DF"/>
    <w:rsid w:val="009017A5"/>
    <w:rsid w:val="009126EC"/>
    <w:rsid w:val="009162A2"/>
    <w:rsid w:val="00916FF8"/>
    <w:rsid w:val="0099673C"/>
    <w:rsid w:val="009C42C8"/>
    <w:rsid w:val="00A0264B"/>
    <w:rsid w:val="00A1427E"/>
    <w:rsid w:val="00A24004"/>
    <w:rsid w:val="00A51A47"/>
    <w:rsid w:val="00AA46CD"/>
    <w:rsid w:val="00AA49F4"/>
    <w:rsid w:val="00B041DA"/>
    <w:rsid w:val="00B11A75"/>
    <w:rsid w:val="00B25F49"/>
    <w:rsid w:val="00B3058F"/>
    <w:rsid w:val="00B36102"/>
    <w:rsid w:val="00B455B9"/>
    <w:rsid w:val="00B51902"/>
    <w:rsid w:val="00B57B73"/>
    <w:rsid w:val="00B61B59"/>
    <w:rsid w:val="00BC4935"/>
    <w:rsid w:val="00BE75FB"/>
    <w:rsid w:val="00C246DD"/>
    <w:rsid w:val="00C336F8"/>
    <w:rsid w:val="00C92040"/>
    <w:rsid w:val="00C97409"/>
    <w:rsid w:val="00CB43E0"/>
    <w:rsid w:val="00CE2BCE"/>
    <w:rsid w:val="00CF2DB6"/>
    <w:rsid w:val="00D61FDE"/>
    <w:rsid w:val="00D736D5"/>
    <w:rsid w:val="00D81DA2"/>
    <w:rsid w:val="00DC1A05"/>
    <w:rsid w:val="00DE46EE"/>
    <w:rsid w:val="00DF7A9B"/>
    <w:rsid w:val="00E00E27"/>
    <w:rsid w:val="00E103C8"/>
    <w:rsid w:val="00E25E6B"/>
    <w:rsid w:val="00E600A3"/>
    <w:rsid w:val="00E65FD8"/>
    <w:rsid w:val="00E67745"/>
    <w:rsid w:val="00E846A1"/>
    <w:rsid w:val="00E860AC"/>
    <w:rsid w:val="00EB3355"/>
    <w:rsid w:val="00EB4CD4"/>
    <w:rsid w:val="00ED318A"/>
    <w:rsid w:val="00EE04C4"/>
    <w:rsid w:val="00EE0A35"/>
    <w:rsid w:val="00EE640B"/>
    <w:rsid w:val="00EF3D4C"/>
    <w:rsid w:val="00F84E20"/>
    <w:rsid w:val="00F916B0"/>
    <w:rsid w:val="00F95FF0"/>
    <w:rsid w:val="00FA4160"/>
    <w:rsid w:val="00FC3B99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72D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9162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62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72D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9162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62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50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4384</properties:Characters>
  <properties:Lines>85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2018-09-12T06:07:00Z</dcterms:created>
  <dc:creator>vjelenovic</dc:creator>
  <cp:lastModifiedBy>Danijela Fumić</cp:lastModifiedBy>
  <cp:lastPrinted>2018-09-12T06:06:00Z</cp:lastPrinted>
  <dcterms:modified xmlns:xsi="http://www.w3.org/2001/XMLSchema-instance" xsi:type="dcterms:W3CDTF">2018-09-12T06:12:00Z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(1010 13 razdioba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