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fcee" w14:paraId="c46fcee" w:rsidRDefault="005075F8" w:rsidP="00910611" w:rsidR="005075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5F8" w:rsidP="00910611" w:rsidR="005075F8">
      <w:r>
        <w:rPr>
          <w:rFonts w:eastAsia="MS Mincho"/>
          <w:szCs w:val="24"/>
        </w:rPr>
        <w:t>REPUBLIKA HRVATSKA</w:t>
      </w:r>
    </w:p>
    <w:p w:rsidRDefault="005075F8" w:rsidP="00910611" w:rsidR="005075F8">
      <w:r>
        <w:rPr>
          <w:rFonts w:eastAsia="MS Mincho"/>
          <w:szCs w:val="24"/>
        </w:rPr>
        <w:t>TRGOVAČKI SUD U RIJECI</w:t>
      </w:r>
    </w:p>
    <w:p w:rsidRDefault="005075F8" w:rsidR="005075F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73669" w:rsidP="005853EA" w:rsidR="00E73669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2B5B68">
        <w:rPr>
          <w:rFonts w:cs="Times New Roman" w:hAnsi="Times New Roman" w:ascii="Times New Roman"/>
          <w:sz w:val="24"/>
          <w:szCs w:val="24"/>
        </w:rPr>
        <w:t>KIVELA društvo s ograničenom odgovornošću za trgovinu Kostrena (Općina Kostrena), Vrh Martinšćice 69/a, OIB: 35531514249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2B5B68">
        <w:rPr>
          <w:rFonts w:cs="Times New Roman" w:hAnsi="Times New Roman" w:ascii="Times New Roman"/>
          <w:sz w:val="24"/>
          <w:szCs w:val="24"/>
        </w:rPr>
        <w:t>21. prosinca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07580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KIVELA društvo s ograničenom odgovornošću za trgovinu Kostrena (Općina Kostrena), Vrh Martinšćice 69/a, OIB: 35531514249 (dalje: dužnik). 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3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I.GRUPA: TIJELA JAVNE UPRAVE I TRGOVAČKA DRUŠTVA U VEĆINSKOM DRŽAVNOM VLASNIŠTVU </w:t>
      </w:r>
    </w:p>
    <w:p w:rsidRDefault="002B5B68" w:rsidP="002B5B68" w:rsidR="002B5B68">
      <w:pPr>
        <w:spacing w:lineRule="auto" w:line="360"/>
        <w:jc w:val="both"/>
        <w:rPr>
          <w:rFonts w:cs="Times New Roman" w:hAnsi="Times New Roman" w:ascii="Times New Roman"/>
        </w:rPr>
      </w:pPr>
    </w:p>
    <w:tbl>
      <w:tblPr>
        <w:tblW w:type="dxa" w:w="8413"/>
        <w:tblInd w:type="dxa" w:w="108"/>
        <w:tblLook w:val="04A0" w:noVBand="1" w:noHBand="0" w:lastColumn="0" w:firstColumn="1" w:lastRow="0" w:firstRow="1"/>
      </w:tblPr>
      <w:tblGrid>
        <w:gridCol w:w="615"/>
        <w:gridCol w:w="1150"/>
        <w:gridCol w:w="1849"/>
        <w:gridCol w:w="2068"/>
        <w:gridCol w:w="957"/>
        <w:gridCol w:w="756"/>
        <w:gridCol w:w="1018"/>
      </w:tblGrid>
      <w:tr w:rsidTr="002B5B68" w:rsidR="002B5B68">
        <w:trPr>
          <w:trHeight w:val="520"/>
        </w:trPr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  <w:t>R. BR</w:t>
            </w:r>
          </w:p>
        </w:tc>
        <w:tc>
          <w:tcPr>
            <w:tcW w:type="dxa" w:w="1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  <w:t>OIB VJEROVNIKA</w:t>
            </w:r>
          </w:p>
        </w:tc>
        <w:tc>
          <w:tcPr>
            <w:tcW w:type="dxa" w:w="18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  <w:t>NAZIV VJEROVNIKA</w:t>
            </w:r>
          </w:p>
        </w:tc>
        <w:tc>
          <w:tcPr>
            <w:tcW w:type="dxa" w:w="20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  <w:t>ADRESA</w:t>
            </w:r>
          </w:p>
        </w:tc>
        <w:tc>
          <w:tcPr>
            <w:tcW w:type="dxa" w:w="9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  <w:t>UTVRĐENI IZNOS TRAŽBINE</w:t>
            </w:r>
          </w:p>
        </w:tc>
        <w:tc>
          <w:tcPr>
            <w:tcW w:type="dxa" w:w="7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  <w:t>OTPIS</w:t>
            </w:r>
          </w:p>
        </w:tc>
        <w:tc>
          <w:tcPr>
            <w:tcW w:type="dxa" w:w="9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3"/>
                <w:szCs w:val="20"/>
              </w:rPr>
              <w:t>PREOSTALO ZA OTPLATU</w:t>
            </w:r>
          </w:p>
        </w:tc>
      </w:tr>
      <w:tr w:rsidTr="002B5B68" w:rsidR="002B5B68">
        <w:trPr>
          <w:trHeight w:val="52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1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85821130368</w:t>
            </w:r>
          </w:p>
        </w:tc>
        <w:tc>
          <w:tcPr>
            <w:tcW w:type="dxa" w:w="1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FINANCIJSKA AGENCIJA</w:t>
            </w: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Koturaška ul. 43, 10000, Zagreb</w:t>
            </w:r>
          </w:p>
        </w:tc>
        <w:tc>
          <w:tcPr>
            <w:tcW w:type="dxa" w:w="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188,83</w:t>
            </w:r>
          </w:p>
        </w:tc>
        <w:tc>
          <w:tcPr>
            <w:tcW w:type="dxa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132,18</w:t>
            </w:r>
          </w:p>
        </w:tc>
        <w:tc>
          <w:tcPr>
            <w:tcW w:type="dxa" w:w="9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56,65</w:t>
            </w:r>
          </w:p>
        </w:tc>
      </w:tr>
      <w:tr w:rsidTr="002B5B68" w:rsidR="002B5B68">
        <w:trPr>
          <w:trHeight w:val="52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2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28921383001</w:t>
            </w:r>
          </w:p>
        </w:tc>
        <w:tc>
          <w:tcPr>
            <w:tcW w:type="dxa" w:w="1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HRVATSKE VODE</w:t>
            </w: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Ul. Grada Vukovara 220, 10000, Zagreb</w:t>
            </w:r>
          </w:p>
        </w:tc>
        <w:tc>
          <w:tcPr>
            <w:tcW w:type="dxa" w:w="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34.451,47</w:t>
            </w:r>
          </w:p>
        </w:tc>
        <w:tc>
          <w:tcPr>
            <w:tcW w:type="dxa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24.116,03</w:t>
            </w:r>
          </w:p>
        </w:tc>
        <w:tc>
          <w:tcPr>
            <w:tcW w:type="dxa" w:w="9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10.335,44</w:t>
            </w:r>
          </w:p>
        </w:tc>
      </w:tr>
      <w:tr w:rsidTr="002B5B68" w:rsidR="002B5B68">
        <w:trPr>
          <w:trHeight w:val="30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3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6531901714</w:t>
            </w:r>
          </w:p>
        </w:tc>
        <w:tc>
          <w:tcPr>
            <w:tcW w:type="dxa" w:w="1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KD ČISTOĆA D.O.O.</w:t>
            </w: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Dolac 14, 51000, Rijeka</w:t>
            </w:r>
          </w:p>
        </w:tc>
        <w:tc>
          <w:tcPr>
            <w:tcW w:type="dxa" w:w="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185,06</w:t>
            </w:r>
          </w:p>
        </w:tc>
        <w:tc>
          <w:tcPr>
            <w:tcW w:type="dxa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129,54</w:t>
            </w:r>
          </w:p>
        </w:tc>
        <w:tc>
          <w:tcPr>
            <w:tcW w:type="dxa" w:w="9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55,52</w:t>
            </w:r>
          </w:p>
        </w:tc>
      </w:tr>
      <w:tr w:rsidTr="002B5B68" w:rsidR="002B5B68">
        <w:trPr>
          <w:trHeight w:val="52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4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45552012966</w:t>
            </w:r>
          </w:p>
        </w:tc>
        <w:tc>
          <w:tcPr>
            <w:tcW w:type="dxa" w:w="1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KOMUNALAC D.O.O. Vrbovsko</w:t>
            </w: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Željeznička ul. 1B, 51326, Vrbovsko</w:t>
            </w:r>
          </w:p>
        </w:tc>
        <w:tc>
          <w:tcPr>
            <w:tcW w:type="dxa" w:w="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2.193,00</w:t>
            </w:r>
          </w:p>
        </w:tc>
        <w:tc>
          <w:tcPr>
            <w:tcW w:type="dxa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1.535,10</w:t>
            </w:r>
          </w:p>
        </w:tc>
        <w:tc>
          <w:tcPr>
            <w:tcW w:type="dxa" w:w="9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657,9</w:t>
            </w:r>
          </w:p>
        </w:tc>
      </w:tr>
      <w:tr w:rsidTr="002B5B68" w:rsidR="002B5B68">
        <w:trPr>
          <w:trHeight w:val="52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5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32131316182</w:t>
            </w:r>
          </w:p>
        </w:tc>
        <w:tc>
          <w:tcPr>
            <w:tcW w:type="dxa" w:w="1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OPĆINA KOSTRENA</w:t>
            </w: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Sv. Lucija 38, 51221 Kostrena</w:t>
            </w:r>
          </w:p>
        </w:tc>
        <w:tc>
          <w:tcPr>
            <w:tcW w:type="dxa" w:w="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7.896,55</w:t>
            </w:r>
          </w:p>
        </w:tc>
        <w:tc>
          <w:tcPr>
            <w:tcW w:type="dxa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5.527,59</w:t>
            </w:r>
          </w:p>
        </w:tc>
        <w:tc>
          <w:tcPr>
            <w:tcW w:type="dxa" w:w="9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2.368,97</w:t>
            </w:r>
          </w:p>
        </w:tc>
      </w:tr>
      <w:tr w:rsidTr="002B5B68" w:rsidR="002B5B68">
        <w:trPr>
          <w:trHeight w:val="52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6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54566384631</w:t>
            </w:r>
          </w:p>
        </w:tc>
        <w:tc>
          <w:tcPr>
            <w:tcW w:type="dxa" w:w="1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OPĆINSKI SUD U RIJECI</w:t>
            </w: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Žrtava Fašizma 7, 51000 Rijeka</w:t>
            </w:r>
          </w:p>
        </w:tc>
        <w:tc>
          <w:tcPr>
            <w:tcW w:type="dxa" w:w="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1.372,50</w:t>
            </w:r>
          </w:p>
        </w:tc>
        <w:tc>
          <w:tcPr>
            <w:tcW w:type="dxa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960,75</w:t>
            </w:r>
          </w:p>
        </w:tc>
        <w:tc>
          <w:tcPr>
            <w:tcW w:type="dxa" w:w="9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411,75</w:t>
            </w:r>
          </w:p>
        </w:tc>
      </w:tr>
      <w:tr w:rsidTr="002B5B68" w:rsidR="002B5B68">
        <w:trPr>
          <w:trHeight w:val="52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7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29743547503</w:t>
            </w:r>
          </w:p>
        </w:tc>
        <w:tc>
          <w:tcPr>
            <w:tcW w:type="dxa" w:w="1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TRIGLAV OSIGURANJE d.d.</w:t>
            </w: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Heinzova ul. 4, 10000, Zagreb</w:t>
            </w:r>
          </w:p>
        </w:tc>
        <w:tc>
          <w:tcPr>
            <w:tcW w:type="dxa" w:w="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51.552,84</w:t>
            </w:r>
          </w:p>
        </w:tc>
        <w:tc>
          <w:tcPr>
            <w:tcW w:type="dxa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36.086,99</w:t>
            </w:r>
          </w:p>
        </w:tc>
        <w:tc>
          <w:tcPr>
            <w:tcW w:type="dxa" w:w="9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15.465,85</w:t>
            </w:r>
          </w:p>
        </w:tc>
      </w:tr>
      <w:tr w:rsidTr="002B5B68" w:rsidR="002B5B68">
        <w:trPr>
          <w:trHeight w:val="30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1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UKUPNO:</w:t>
            </w: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97.840,25</w:t>
            </w:r>
          </w:p>
        </w:tc>
        <w:tc>
          <w:tcPr>
            <w:tcW w:type="dxa" w:w="7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68.488,18</w:t>
            </w:r>
          </w:p>
        </w:tc>
        <w:tc>
          <w:tcPr>
            <w:tcW w:type="dxa" w:w="9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3"/>
                <w:szCs w:val="20"/>
              </w:rPr>
              <w:t>29.352,08</w:t>
            </w:r>
          </w:p>
        </w:tc>
      </w:tr>
    </w:tbl>
    <w:p w:rsidRDefault="002B5B68" w:rsidP="002B5B68" w:rsidR="002B5B68">
      <w:pPr>
        <w:spacing w:lineRule="auto" w:line="240"/>
        <w:jc w:val="both"/>
        <w:rPr>
          <w:rFonts w:cs="Times New Roman" w:eastAsia="Calibri" w:hAnsi="Times New Roman" w:ascii="Times New Roman"/>
          <w:noProof/>
          <w:color w:val="000000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FINANCIJSKA AGENCIJA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Koturaška ul. 43,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188,83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132,18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56,65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HRVATSKE VODE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Ul. Grada Vukovara 220,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Ul. Grada Vukovara 220,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34.451,47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24.116,03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10.335,44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KD ČISTOĆA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Dolac 14, 51000,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185,06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129,54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55,52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KOMUNALAC D.O.O. Vrbovsko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Željeznička ul. 1B, 51326, Vrbovsko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2.193,00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1.535,10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657,9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OPĆINA KOSTRENA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Sv. Lucija 38, 51221 Kostrena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7.896,55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5.527,59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2.368,97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OPĆINSKI SUD U RIJECI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Žrtava Fašizma 7,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1.372,50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960,75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411,75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uz kamatnu stopu od 4,5%, računajući od pravomoćnosti Rješenja Trgovačkog suda o sklopljenoj nagodbi. Prvi anuitet će se platiti 15-tog u mjesecu,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TRIGLAV OSIGURANJE d.d.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Heinzova ul. 4,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51.552,84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36.086,99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15.465,85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uz kamatnu stopu od 4,5%,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360"/>
        <w:jc w:val="both"/>
        <w:rPr>
          <w:rFonts w:cs="Times New Roman" w:hAnsi="Times New Roman" w:ascii="Times New Roman"/>
          <w:noProof/>
          <w:color w:val="000000"/>
        </w:rPr>
      </w:pPr>
    </w:p>
    <w:p w:rsidRDefault="002B5B68" w:rsidP="002B5B68" w:rsidR="002B5B68">
      <w:pPr>
        <w:spacing w:lineRule="auto" w:line="3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II. GRUPA</w:t>
      </w:r>
    </w:p>
    <w:p w:rsidRDefault="002B5B68" w:rsidP="002B5B68" w:rsidR="002B5B68">
      <w:pPr>
        <w:spacing w:lineRule="auto" w:line="360"/>
        <w:ind w:firstLine="72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FINANCIJSKE INSTITUCIJE </w:t>
      </w:r>
    </w:p>
    <w:tbl>
      <w:tblPr>
        <w:tblW w:type="dxa" w:w="8618"/>
        <w:tblInd w:type="dxa" w:w="108"/>
        <w:tblLook w:val="04A0" w:noVBand="1" w:noHBand="0" w:lastColumn="0" w:firstColumn="1" w:lastRow="0" w:firstRow="1"/>
      </w:tblPr>
      <w:tblGrid>
        <w:gridCol w:w="622"/>
        <w:gridCol w:w="1292"/>
        <w:gridCol w:w="1725"/>
        <w:gridCol w:w="1725"/>
        <w:gridCol w:w="1070"/>
        <w:gridCol w:w="981"/>
        <w:gridCol w:w="1203"/>
      </w:tblGrid>
      <w:tr w:rsidTr="002B5B68" w:rsidR="002B5B68">
        <w:trPr>
          <w:trHeight w:val="520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  <w:t>R. BR</w:t>
            </w:r>
          </w:p>
        </w:tc>
        <w:tc>
          <w:tcPr>
            <w:tcW w:type="dxa" w:w="12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  <w:t>OIB VJEROVNIKA</w:t>
            </w:r>
          </w:p>
        </w:tc>
        <w:tc>
          <w:tcPr>
            <w:tcW w:type="dxa" w:w="17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  <w:t>NAZIV VJEROVNIKA</w:t>
            </w:r>
          </w:p>
        </w:tc>
        <w:tc>
          <w:tcPr>
            <w:tcW w:type="dxa" w:w="17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  <w:t>ADRESA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  <w:t>UTVRĐENI IZNOS TRAŽBINE</w:t>
            </w:r>
          </w:p>
        </w:tc>
        <w:tc>
          <w:tcPr>
            <w:tcW w:type="dxa" w:w="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  <w:t>OTPIS</w:t>
            </w:r>
          </w:p>
        </w:tc>
        <w:tc>
          <w:tcPr>
            <w:tcW w:type="dxa" w:w="12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20"/>
              </w:rPr>
              <w:t>PREOSTALO ZA OTPLATU</w:t>
            </w:r>
          </w:p>
        </w:tc>
      </w:tr>
      <w:tr w:rsidTr="002B5B68" w:rsidR="002B5B68">
        <w:trPr>
          <w:trHeight w:val="520"/>
        </w:trPr>
        <w:tc>
          <w:tcPr>
            <w:tcW w:type="dxa" w:w="6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26187994862</w:t>
            </w:r>
          </w:p>
        </w:tc>
        <w:tc>
          <w:tcPr>
            <w:tcW w:type="dxa" w:w="1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CROATIA OSIGURANJE D.D.</w:t>
            </w:r>
          </w:p>
        </w:tc>
        <w:tc>
          <w:tcPr>
            <w:tcW w:type="dxa" w:w="1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Miramarska 22,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7.343,57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5.140,50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2.203,07</w:t>
            </w:r>
          </w:p>
        </w:tc>
      </w:tr>
      <w:tr w:rsidTr="002B5B68" w:rsidR="002B5B68">
        <w:trPr>
          <w:trHeight w:val="520"/>
        </w:trPr>
        <w:tc>
          <w:tcPr>
            <w:tcW w:type="dxa" w:w="6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9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14036333877</w:t>
            </w:r>
          </w:p>
        </w:tc>
        <w:tc>
          <w:tcPr>
            <w:tcW w:type="dxa" w:w="1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HYPO ALPE-ADRIA-BANK D.D.</w:t>
            </w:r>
          </w:p>
        </w:tc>
        <w:tc>
          <w:tcPr>
            <w:tcW w:type="dxa" w:w="1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 xml:space="preserve">Slavonska avenija 6, 10000 Zagreb 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7.769,54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5.438,68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2.330,86</w:t>
            </w:r>
          </w:p>
        </w:tc>
      </w:tr>
      <w:tr w:rsidTr="002B5B68" w:rsidR="002B5B68">
        <w:trPr>
          <w:trHeight w:val="520"/>
        </w:trPr>
        <w:tc>
          <w:tcPr>
            <w:tcW w:type="dxa" w:w="6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10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66980823600</w:t>
            </w:r>
          </w:p>
        </w:tc>
        <w:tc>
          <w:tcPr>
            <w:tcW w:type="dxa" w:w="1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HYPO ALPE-ADRIA NEKRETNINE D.O.O.</w:t>
            </w:r>
          </w:p>
        </w:tc>
        <w:tc>
          <w:tcPr>
            <w:tcW w:type="dxa" w:w="1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 xml:space="preserve">Slavonska avenija 6, 10000 Zagreb 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9.501,76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6.651,23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2.850,53</w:t>
            </w:r>
          </w:p>
        </w:tc>
      </w:tr>
      <w:tr w:rsidTr="002B5B68" w:rsidR="002B5B68">
        <w:trPr>
          <w:trHeight w:val="520"/>
        </w:trPr>
        <w:tc>
          <w:tcPr>
            <w:tcW w:type="dxa" w:w="6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11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97326283154</w:t>
            </w:r>
          </w:p>
        </w:tc>
        <w:tc>
          <w:tcPr>
            <w:tcW w:type="dxa" w:w="1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PODRAVSKA BANKA D.D.</w:t>
            </w:r>
          </w:p>
        </w:tc>
        <w:tc>
          <w:tcPr>
            <w:tcW w:type="dxa" w:w="1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Slavenskog 1, 10000,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107,5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75,25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32,25</w:t>
            </w:r>
          </w:p>
        </w:tc>
      </w:tr>
      <w:tr w:rsidTr="002B5B68" w:rsidR="002B5B68">
        <w:trPr>
          <w:trHeight w:val="300"/>
        </w:trPr>
        <w:tc>
          <w:tcPr>
            <w:tcW w:type="dxa" w:w="6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UKUPNO:</w:t>
            </w:r>
          </w:p>
        </w:tc>
        <w:tc>
          <w:tcPr>
            <w:tcW w:type="dxa" w:w="1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24.722,37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17.305,66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</w:rPr>
              <w:t>7.416,71</w:t>
            </w:r>
          </w:p>
        </w:tc>
      </w:tr>
    </w:tbl>
    <w:p w:rsidRDefault="002B5B68" w:rsidP="002B5B68" w:rsidR="002B5B68">
      <w:pPr>
        <w:spacing w:lineRule="auto" w:line="360"/>
        <w:jc w:val="both"/>
        <w:rPr>
          <w:rFonts w:cs="Times New Roman" w:eastAsia="Calibri" w:hAnsi="Times New Roman" w:ascii="Times New Roman"/>
          <w:noProof/>
          <w:color w:val="000000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CROATIA OSIGURANJE D.D.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Miramarska 22,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7.343,57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5.140,50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2.203,07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HYPO ALPE-ADRIA-BANK D.D.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Slavonska avenija 6,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,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7.769,54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5.438,68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2.330,86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HYPO ALPE-ADRIA NEKRETNINE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Slavonska avenija 6, 10000 Zagreb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9.501,76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6.651,23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2.850,53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PODRAVSKA BANKA D.D.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Slavenskog 1,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107,5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75,25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32,25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III. GRUPA: OSTALI VJEROVNICI </w:t>
      </w:r>
    </w:p>
    <w:p w:rsidRDefault="002B5B68" w:rsidP="002B5B68" w:rsidR="002B5B68">
      <w:pPr>
        <w:spacing w:lineRule="auto" w:line="240"/>
        <w:jc w:val="both"/>
        <w:rPr>
          <w:rFonts w:cs="Times New Roman" w:eastAsia="Calibri" w:hAnsi="Times New Roman" w:ascii="Times New Roman"/>
          <w:b/>
          <w:noProof/>
          <w:color w:val="000000"/>
          <w:sz w:val="24"/>
          <w:szCs w:val="24"/>
          <w:u w:val="single"/>
        </w:rPr>
      </w:pPr>
      <w:r>
        <w:rPr>
          <w:rFonts w:cs="Times New Roman" w:eastAsia="Calibri" w:hAnsi="Times New Roman" w:ascii="Times New Roman"/>
          <w:b/>
          <w:noProof/>
          <w:color w:val="000000"/>
          <w:sz w:val="24"/>
          <w:szCs w:val="24"/>
          <w:u w:val="single"/>
        </w:rPr>
        <w:t>Bezuvjetne tražbine:</w:t>
      </w:r>
    </w:p>
    <w:tbl>
      <w:tblPr>
        <w:tblW w:type="dxa" w:w="8537"/>
        <w:tblInd w:type="dxa" w:w="108"/>
        <w:tblLook w:val="04A0" w:noVBand="1" w:noHBand="0" w:lastColumn="0" w:firstColumn="1" w:lastRow="0" w:firstRow="1"/>
      </w:tblPr>
      <w:tblGrid>
        <w:gridCol w:w="606"/>
        <w:gridCol w:w="1225"/>
        <w:gridCol w:w="1817"/>
        <w:gridCol w:w="1759"/>
        <w:gridCol w:w="1017"/>
        <w:gridCol w:w="1008"/>
        <w:gridCol w:w="1154"/>
      </w:tblGrid>
      <w:tr w:rsidTr="002B5B68" w:rsidR="002B5B68">
        <w:trPr>
          <w:trHeight w:val="520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  <w:t>R. BR</w:t>
            </w:r>
          </w:p>
        </w:tc>
        <w:tc>
          <w:tcPr>
            <w:tcW w:type="dxa" w:w="11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  <w:t>OIB VJEROVNIKA</w:t>
            </w:r>
          </w:p>
        </w:tc>
        <w:tc>
          <w:tcPr>
            <w:tcW w:type="dxa" w:w="18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  <w:t>NAZIV VJEROVNIKA</w:t>
            </w:r>
          </w:p>
        </w:tc>
        <w:tc>
          <w:tcPr>
            <w:tcW w:type="dxa" w:w="17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  <w:t>ADRESA</w:t>
            </w:r>
          </w:p>
        </w:tc>
        <w:tc>
          <w:tcPr>
            <w:tcW w:type="dxa" w:w="1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  <w:t>UTVRĐENI IZNOS TRAŽBINE</w:t>
            </w:r>
          </w:p>
        </w:tc>
        <w:tc>
          <w:tcPr>
            <w:tcW w:type="dxa" w:w="10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  <w:t>OTPIS</w:t>
            </w:r>
          </w:p>
        </w:tc>
        <w:tc>
          <w:tcPr>
            <w:tcW w:type="dxa" w:w="11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20"/>
              </w:rPr>
              <w:t>PREOSTALO ZA OTPLATU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12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58757250711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ADRIA PA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Mihačeva Draga bb, 51000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378,07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264,65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113,42</w:t>
            </w:r>
          </w:p>
        </w:tc>
      </w:tr>
      <w:tr w:rsidTr="002B5B68" w:rsidR="002B5B68">
        <w:trPr>
          <w:trHeight w:val="78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13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42650506038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AGENCIJA ZA INTEGRALNI TRANSPORT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Heinzelova 51,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76,88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53,82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23,06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14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87830936127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ARCUS PLUS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Gardijske brigade - Tigrovi 27,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21.702,16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15.191,51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6.510,65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15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56623567428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AUTO-BIRTIĆ D.O.O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Marinići bb, 51216 Viškovo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976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683,2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292,8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16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36844439304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AUTOCOMMERCE HRVATSKA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Kovinska ul. 22, 10000,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170.879,46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119.615,62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51.263,84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17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66471923099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BERNER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Majstorska 9,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914,48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640,14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274,34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18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34227393978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BIONATURA BIDON VODE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Bani bb, 10000,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0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0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19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89702887897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CONTACT COMERCE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 maja 58, 51000,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730,62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511,43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219,19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20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75091571854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ČETIRI CR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Froudeova 7,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3.306,44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2.314,51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991,93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21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94079491024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DUNDO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Vrh Martinšćice 68, 51221 Kostrena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7.008,24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4.905,77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2.102,47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22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20893977695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EKOFIL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Pobri, Put Dukino 8, 51211 Matulji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0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0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23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23917119402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EKO-TIM PARTNER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Zdravka Kučića 9, 51000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2.154,52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1.508,16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646,36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24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99681708224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EUROAGRAM TIS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Ulica grada Vukovara 282,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98,4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68,88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29,52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25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45497493732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EUROLINE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Kovinska 5,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18.452,37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12.916,66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5.535,71</w:t>
            </w:r>
          </w:p>
        </w:tc>
      </w:tr>
      <w:tr w:rsidTr="002B5B68" w:rsidR="002B5B68">
        <w:trPr>
          <w:trHeight w:val="78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26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40967760995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GORAN GRADITELJSTVO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Sajmišna Ulica 31,51300 Delnice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3.607,76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2.525,43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1.082,33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27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29468258277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GUMIKO D.D.O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Sveta Lucija 9, 51221 Kostrena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110,7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77,49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33,21</w:t>
            </w:r>
          </w:p>
        </w:tc>
      </w:tr>
      <w:tr w:rsidTr="002B5B68" w:rsidR="002B5B68">
        <w:trPr>
          <w:trHeight w:val="30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28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88945484964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HANG VLADIMIR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 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3.600,00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2.520,00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1.080,00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lastRenderedPageBreak/>
              <w:t>29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99947716440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INDEL ZAŠTITA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Ružićeva 19, 51000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10.683,00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7.478,10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3.204,90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30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98426608580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ISTRABENZ PLINI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Pristanište Podbok 3, 51222 Bakar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512,88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359,02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153,86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31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44946290111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JAVNI BILJEŽNIK PANJKOVIĆ VELIBOR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Ul. Ante Starčevića 4, 51000,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2.223,25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1.556,28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666,98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32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76458124064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KARIĆ AUTOMOBILI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Šarengradska 15,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3.873,36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2.711,35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1.162,01</w:t>
            </w:r>
          </w:p>
        </w:tc>
      </w:tr>
      <w:tr w:rsidTr="002B5B68" w:rsidR="002B5B68">
        <w:trPr>
          <w:trHeight w:val="30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33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89516584223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KATALINIĆ PETAR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 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22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15,4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6,6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34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48490928851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KOSTRENA ARS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Glavani 108, 51221 Kostrena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745,36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521,75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223,61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35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90901015531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L.A.R.G. - RI.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Franje Čandeka 32, 51000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34.900,00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24.430,00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10.470,00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36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18758389637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LUMBERTRANS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Popovićev Put 4, 51211 Matulji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2.549,10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1.784,37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764,73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37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27599744316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METAL COM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Škurinjskih Žrtava 9, 51000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392,58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274,81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117,77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38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45942052007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Miljenko Toroman, vlasnik obrta "MILFLEX"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ŠODIĆI 22, 51221 KOSTRENA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230,5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161,35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69,15</w:t>
            </w:r>
          </w:p>
        </w:tc>
      </w:tr>
      <w:tr w:rsidTr="002B5B68" w:rsidR="002B5B68">
        <w:trPr>
          <w:trHeight w:val="30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39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48437572337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NEGRO USLUGE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Kalina 11, 51000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814,06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569,84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244,22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40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94718723416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NJUŠKALO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Oreškovićeva 3/d, 10020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258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180,6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77,4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41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23799876239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Željko Mršić, vlasnik obrta "MRŠIĆ"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KLANAC 174 A, 51222 BAKAR (dio BAKAR)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1.917,60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1.342,32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575,28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42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20211317649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 xml:space="preserve">Grozdan Vučak, vlasnik obrta "ARHIMED" 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Štefani 22, 51216 Marinići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2.538,54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1.776,98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761,56</w:t>
            </w:r>
          </w:p>
        </w:tc>
      </w:tr>
      <w:tr w:rsidTr="002B5B68" w:rsidR="002B5B68">
        <w:trPr>
          <w:trHeight w:val="104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43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50475527807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ODVJETNIČKO DRUŠTVO KOVAČEVIĆ, KOREN I PARTNERI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Frana Supila 6/III, 51000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2.812,50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1.968,75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843,75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44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85611744662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ORBICO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Koturaška Cesta 69,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1.927,79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1.349,45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578,34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45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36004425025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OT OPTIMA TELEKOM D.D.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Bani 75/a,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10,46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7,32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3,14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46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1295883436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P.S.C. LORIMAR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Braće Fućaka 5/c, 51000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2.576,87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1.803,81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773,06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47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14771131360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PEČARIĆ KONZULT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Tometići 2, 51215 Kastav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22.265,00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15.585,50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6.679,50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48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75550985023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PETROL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Otok, Oreškovićeva 6/h, 10020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6.130,16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4.291,11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1.839,05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49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78879813915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POLIVAR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Side Košutić 22/5,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325,68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227,98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97,7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50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75263812619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PROTING HORVAT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Frana Galovića 4, 49000 Krapina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1.924,66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1.347,26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577,4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51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72605845478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RIVEN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Kukuljanovo bb, 51223 Škrljevo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407,11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284,98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122,13</w:t>
            </w:r>
          </w:p>
        </w:tc>
      </w:tr>
      <w:tr w:rsidTr="002B5B68" w:rsidR="002B5B68">
        <w:trPr>
          <w:trHeight w:val="30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52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66483412415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ROBERT RUŽIĆ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Paveki 6, 51221 Kostrena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32.437,00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22.705,90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9.731,10</w:t>
            </w:r>
          </w:p>
        </w:tc>
      </w:tr>
      <w:tr w:rsidTr="002B5B68" w:rsidR="002B5B68">
        <w:trPr>
          <w:trHeight w:val="30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53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22523282348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RUŽIĆ AUTO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Vrlije 17, 51000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13.271,12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9.289,78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3.981,34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54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21233908617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SIMAR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Diračje 107/a, 51000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8.393,60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5.875,52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2.518,08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lastRenderedPageBreak/>
              <w:t>55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58494522890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SKF PAOLO ŠKROBONJA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Lukovići 7/a, 51000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477,37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334,16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143,21</w:t>
            </w:r>
          </w:p>
        </w:tc>
      </w:tr>
      <w:tr w:rsidTr="002B5B68" w:rsidR="002B5B68">
        <w:trPr>
          <w:trHeight w:val="78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56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37748349345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Jasna Stopar, vlasnik obrta "STOPAR OBRT ZA AUTOELEKTRIKU"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VIŠKOVO 10, 51216 VIŠKOVO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2.903,60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2.032,52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871,08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57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70133616033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TELE 2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Ulica grada Vukovara 269/D,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360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252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108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58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86728397753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THERMOCAR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Viškovo 98, 51216 Viškovo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383,76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268,63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115,13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59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98717842005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TIHOMIR BORIĆ SUDSKI VJEŠTAK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Gračec 18,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8.856,00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6.199,20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2.656,80</w:t>
            </w:r>
          </w:p>
        </w:tc>
      </w:tr>
      <w:tr w:rsidTr="002B5B68" w:rsidR="002B5B68">
        <w:trPr>
          <w:trHeight w:val="30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60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90616363948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TIM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Puntižela 7, 53000 Pula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466,5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326,55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139,95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61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56983244871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TOYOTA CENTAR ZAGREB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Velikopoljska 1,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7.296,67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5.107,67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2.189,00</w:t>
            </w:r>
          </w:p>
        </w:tc>
      </w:tr>
      <w:tr w:rsidTr="002B5B68" w:rsidR="002B5B68">
        <w:trPr>
          <w:trHeight w:val="78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62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88322468092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Alan Bagadur, vlasnik obrta  "GSM-CENTAR"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JANKA POLIĆA KAMOVA 81A, 51000 RIJEKA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95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66,5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28,5</w:t>
            </w:r>
          </w:p>
        </w:tc>
      </w:tr>
      <w:tr w:rsidTr="002B5B68" w:rsidR="002B5B68">
        <w:trPr>
          <w:trHeight w:val="104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63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44106822131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 xml:space="preserve">Zdenko Francetić, vlasnik obrta  "AUTOELEKTRIKA FRANCETIĆ" 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STUPARI 23a, 51216 VIŠKOVO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6.894,60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4.826,22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2.068,38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64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71455737954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VALTEC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Josipa Jelačića 115, 10430 Samobor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2.050,51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1.435,36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615,15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65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39009164695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VELAS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Vukomerička 3/A, 10410 Velika Gorica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481,98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337,39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144,59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66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66212551978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VORTICA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Ćikovići 27, 51215 Kastav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727,6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509,32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218,28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67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75240065883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ZAGREBPROKROM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Slavonska avenija 26/7, 10000 Zagreb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7.493,37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5.245,36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2.248,01</w:t>
            </w:r>
          </w:p>
        </w:tc>
      </w:tr>
      <w:tr w:rsidTr="002B5B68" w:rsidR="002B5B68">
        <w:trPr>
          <w:trHeight w:val="52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68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48058957901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ZORSA D.O.O.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Naselje Goričica 32, 52420 Buzet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1.132,32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792,62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339,7</w:t>
            </w:r>
          </w:p>
        </w:tc>
      </w:tr>
      <w:tr w:rsidTr="002B5B68" w:rsidR="002B5B68">
        <w:trPr>
          <w:trHeight w:val="300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 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 </w:t>
            </w:r>
          </w:p>
        </w:tc>
        <w:tc>
          <w:tcPr>
            <w:tcW w:type="dxa" w:w="1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UKUPNO:</w:t>
            </w:r>
          </w:p>
        </w:tc>
        <w:tc>
          <w:tcPr>
            <w:tcW w:type="dxa" w:w="1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 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427.757,56</w:t>
            </w:r>
          </w:p>
        </w:tc>
        <w:tc>
          <w:tcPr>
            <w:tcW w:type="dxa" w:w="1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299.430,29</w:t>
            </w:r>
          </w:p>
        </w:tc>
        <w:tc>
          <w:tcPr>
            <w:tcW w:type="dxa" w:w="1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5"/>
                <w:szCs w:val="20"/>
              </w:rPr>
              <w:t>128.327,27</w:t>
            </w:r>
          </w:p>
        </w:tc>
      </w:tr>
    </w:tbl>
    <w:p w:rsidRDefault="002B5B68" w:rsidP="002B5B68" w:rsidR="002B5B68">
      <w:pPr>
        <w:spacing w:lineRule="auto" w:line="360"/>
        <w:jc w:val="both"/>
        <w:rPr>
          <w:rFonts w:cs="Times New Roman" w:eastAsia="Calibri" w:hAnsi="Times New Roman" w:ascii="Times New Roman"/>
          <w:b/>
          <w:noProof/>
          <w:color w:val="000000"/>
          <w:u w:val="single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ADRIA PA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Mihačeva Draga bb,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378,07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264,65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113,42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AGENCIJA ZA INTEGRALNI TRANSPORT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Heinzelova 51,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76,88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53,82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23,06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lastRenderedPageBreak/>
        <w:t>14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ARCUS PLUS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Gardijske brigade - Tigrovi 27,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21.702,16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15.191,51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6.510,65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AUTO-BIRTIĆ D.O.O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Marinići bb, 51216 Viškovo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976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683,2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292,8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AUTOCOMMERCE HRVATSKA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Kovinska ul. 22,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170.879,46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119.615,62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51.263,84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BERNER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Majstorska 9,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914,48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640,14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274,34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BIONATURA BIDON VODE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Bani bb,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CONTACT COMERCE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 maja 58, 51000,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730,62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511,43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219,19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lastRenderedPageBreak/>
        <w:t>20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ČETIRI CR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Froudeova 7,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3.306,44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2.314,51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991,93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DUNDO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Vrh Martinšćice 68, 51221 Kostrena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7.008,24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4.905,77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2.102,47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EKOFIL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Pobri, Put Dukino 8, 51211 Matulji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EKO-TIM PARTNER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Zdravka Kučića 9,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2.154,52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1.508,16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646,36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EUROAGRAM TIS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Ulica grada Vukovara 282,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98,4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68,88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29,52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EUROLINE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Kovinska 5,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18.452,37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12.916,66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5.535,71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GORAN GRADITELJSTVO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Sajmišna Ulica 31,51300 Delnice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3.607,76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2.525,43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1.082,33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GUMIKO D.D.O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Sveta Lucija 9, 51221 Kostrena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, 000000000000000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110,7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77,49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33,21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HANG VLADIMIR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3.600,00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2.520,00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1.080,00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INDEL ZAŠTITA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Ružićeva 19,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10.683,00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7.478,10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3.204,90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ISTRABENZ PLINI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Pristanište Podbok 3, 51222 Bakar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512,88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359,02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153,86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JAVNI BILJEŽNIK PANJKOVIĆ VELIBOR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Ul. Ante Starčevića 4, 51000, Rijeka,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2.223,25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1.556,28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666,98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KARIĆ AUTOMOBILI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Šarengradska 15,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3.873,36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2.711,35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1.162,01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KATALINIĆ PETAR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15,4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6,6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KOSTRENA ARS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Glavani 108, 51221 Kostrena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745,36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521,75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223,61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L.A.R.G. - RI.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Franje Čandeka 32,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34.900,00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24.430,00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10.470,00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LUMBERTRANS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Popovićev Put 4, 51211 Matulji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2.549,10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1.784,37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764,73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METAL COM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Škurinjskih Žrtava 9,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392,58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274,81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117,77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Miljenko Toroman, vlasnik obrta "MILFLEX"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ŠODIĆI 22, 51221 KOSTRENA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ŠODIĆI 22, 51221 KOSTRENA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230,50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161,35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69,15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bez kamata, računajući od pravomoćnosti Rješenja Trgovačkog suda o sklopljenoj nagodbi. Prvi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NEGRO USLUGE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Kalina 11,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814,06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569,84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244,22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NJUŠKALO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Oreškovićeva 3/d, 10020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258,00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180,60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77,40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Željko Mršić, vlasnik obrta "MRŠIĆ"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KLANAC 174 A, 51222 BAKAR (dio BAKAR)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1.917,60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1.342,32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575,28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Grozdan Vučak, vlasnik obrta "ARHIMED"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Štefani 22, 51216 Marinići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2.538,54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1.776,98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761,56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ODVJETNIČKO DRUŠTVO KOVAČEVIĆ, KOREN I PARTNERI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Frana Supila 6/III,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2.812,50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1.968,75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843,75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ORBICO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Koturaška Cesta 69,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1.927,79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1.349,45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578,34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bez kamata, računajući od pravomoćnosti Rješenja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OT OPTIMA TELEKOM D.D.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Bani 75/a,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10,46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7,32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3,14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P.S.C. LORIMAR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Braće Fućaka 5/c,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2.576,87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1.803,81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773,06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PEČARIĆ KONZULT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Tometići 2, 51215 Kastav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22.265,00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15.585,50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6.679,50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PETROL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Otok, Oreškovićeva 6/h, 10020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6.130,16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4.291,11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1.839,05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POLIVAR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Side Košutić 22/5,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325,68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227,98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97,7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PROTING HORVAT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Frana Galovića 4, 49000 Krapina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1.924,66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1.347,26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577,4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bez kamata, računajući od pravomoćnosti Rješenja Trgovačkog suda o sklopljenoj nagodbi. Prvi anuitet će se platiti 15-tog u mjesecu, 12 mjeseci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RIVEN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Kukuljanovo bb, 51223 Škrljevo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407,11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284,98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122,13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ROBERT RUŽIĆ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Paveki 6, 51221 Kostrena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32.437,00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22.705,90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9.731,10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RUŽIĆ AUTO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Vrlije 17,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13.271,12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9.289,78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3.981,34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SIMAR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Diračje 107/a,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8.393,60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5.875,52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2.518,08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SKF PAOLO ŠKROBONJA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Lukovići 7/a,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477,37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334,16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143,21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Jasna Stopar, vlasnik obrta "STOPAR OBRT ZA AUTOELEKTRIKU"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VIŠKOVO 10, 51216 VIŠKOVO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2.903,60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2.032,52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871,08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TELE 2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Ulica grada Vukovara 269/D,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360,00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252,00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THERMOCAR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Viškovo 98, 51216 Viškovo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383,76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268,63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115,13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TIHOMIR BORIĆ SUDSKI VJEŠTAK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Gračec 18,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8.856,00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6.199,20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2.656,80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TIM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Puntižela 7, 53000 Pula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466,5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326,55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139,95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TOYOTA CENTAR ZAGREB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Velikopoljska 1,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7.296,67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5.107,67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2.189,00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Alan Bagadur, vlasnik obrta  "GSM-CENTAR"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JANKA POLIĆA KAMOVA 81A, 51000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66,5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28,5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Zdenko Francetić, vlasnik obrta  "AUTOELEKTRIKA FRANCETIĆ"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STUPARI 23a, 51216 VIŠKOVO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6.894,60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4.826,22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2.068,38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VALTEC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Josipa Jelačića 115, 10430 Samobor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2.050,51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1.435,36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615,15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VELAS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Vukomerička 3/A, 10410 Velika Gorica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481,98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337,39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144,59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VORTICA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Ćikovići 27, 51215 Kastav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727,60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509,32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218,28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ZAGREBPROKROM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Slavonska avenija 26/7, 10000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7.493,37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5.245,36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2.248,01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ZORSA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Naselje Goričica 32, 52420 Buzet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1.132,32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792,62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339,70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 otplatiti će se nakon isteka počeka od 12 mjeseci na 36 jednakih mjesečnih anuiteta, bez kamata, računajući od pravomoćnosti Rješenja Trgovačkog suda o sklopljenoj nagodbi. Prvi anuitet će se platiti 15-tog u mjesecu, 12 mjeseci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nakon pravomoćnosti Rješenja Trgovačkog suda o sklopljenoj nagodbi, dok će se svaki naredni anuitet platiti mjesečno, najkasnije do 15-tog u mjesecu za prethodni  mjesec.</w:t>
      </w: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Uvjetne tražbine (Jamstva) :</w:t>
      </w:r>
    </w:p>
    <w:p w:rsidRDefault="002B5B68" w:rsidP="002B5B68" w:rsidR="002B5B68">
      <w:pPr>
        <w:spacing w:lineRule="auto" w:line="360"/>
        <w:jc w:val="both"/>
        <w:rPr>
          <w:rFonts w:cs="Times New Roman" w:hAnsi="Times New Roman" w:ascii="Times New Roman"/>
          <w:b/>
          <w:u w:val="single"/>
        </w:rPr>
      </w:pPr>
    </w:p>
    <w:tbl>
      <w:tblPr>
        <w:tblW w:type="dxa" w:w="9080"/>
        <w:tblInd w:type="dxa" w:w="108"/>
        <w:tblLook w:val="04A0" w:noVBand="1" w:noHBand="0" w:lastColumn="0" w:firstColumn="1" w:lastRow="0" w:firstRow="1"/>
      </w:tblPr>
      <w:tblGrid>
        <w:gridCol w:w="1060"/>
        <w:gridCol w:w="1814"/>
        <w:gridCol w:w="2420"/>
        <w:gridCol w:w="2420"/>
        <w:gridCol w:w="1366"/>
      </w:tblGrid>
      <w:tr w:rsidTr="002B5B68" w:rsidR="002B5B68">
        <w:trPr>
          <w:trHeight w:val="520"/>
        </w:trPr>
        <w:tc>
          <w:tcPr>
            <w:tcW w:type="dxa" w:w="1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 BR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UTVRĐENI IZNOS TRAŽBINE</w:t>
            </w:r>
          </w:p>
        </w:tc>
      </w:tr>
      <w:tr w:rsidTr="002B5B68" w:rsidR="002B5B68">
        <w:trPr>
          <w:trHeight w:val="320"/>
        </w:trPr>
        <w:tc>
          <w:tcPr>
            <w:tcW w:type="dxa" w:w="1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4718713535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JASNA KIVELA RUŽIĆ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Kostrena, Vrh Martinšćice 69 a 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20.320.295,61</w:t>
            </w:r>
          </w:p>
        </w:tc>
      </w:tr>
      <w:tr w:rsidTr="002B5B68" w:rsidR="002B5B68">
        <w:trPr>
          <w:trHeight w:val="320"/>
        </w:trPr>
        <w:tc>
          <w:tcPr>
            <w:tcW w:type="dxa" w:w="1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53550518124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VLADIMIR KIVELA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Kostrena, Vrh Martinšćice 69 a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20.320.295,61</w:t>
            </w:r>
          </w:p>
        </w:tc>
      </w:tr>
      <w:tr w:rsidTr="002B5B68" w:rsidR="002B5B68">
        <w:trPr>
          <w:trHeight w:val="300"/>
        </w:trPr>
        <w:tc>
          <w:tcPr>
            <w:tcW w:type="dxa" w:w="1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2B5B68" w:rsidR="002B5B6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2B5B68" w:rsidR="002B5B68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40.640.591,22</w:t>
            </w:r>
          </w:p>
        </w:tc>
      </w:tr>
    </w:tbl>
    <w:p w:rsidRDefault="002B5B68" w:rsidP="002B5B68" w:rsidR="002B5B68">
      <w:pPr>
        <w:spacing w:lineRule="auto" w:line="360"/>
        <w:jc w:val="both"/>
        <w:rPr>
          <w:rFonts w:cs="Times New Roman" w:hAnsi="Times New Roman" w:ascii="Times New Roman"/>
          <w:b/>
          <w:u w:val="single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69. JASNA KIVELA RUŽIĆ, Kostrena, Vrh Martinšćice 69a, utvrđeni iznos tražbine iznosi 20.320.295,61 kn. U slučaju nastupa regresnog prava, predlaže se otpis regresne tražbine, umanjen za 70% i to nakon isteka počeka od 12 mjeseci u 36 jednakih mjesečnih anuiteta, bez kamata. Prva rata će se platiti 15-tog u mjesecu, nakon isteka 12 mjeseci počeka, računajući od dana nastupa regresnog prava.</w:t>
      </w:r>
    </w:p>
    <w:p w:rsidRDefault="002B5B68" w:rsidP="002B5B68" w:rsidR="002B5B6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VLADIMIR KIVELA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Kostrena, </w:t>
      </w:r>
      <w:r>
        <w:rPr>
          <w:rFonts w:cs="Times New Roman" w:hAnsi="Times New Roman" w:ascii="Times New Roman"/>
          <w:color w:val="000000"/>
          <w:sz w:val="24"/>
          <w:szCs w:val="24"/>
        </w:rPr>
        <w:t>Vrh Martinšćice 69a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20.320.295,61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kn.  U slučaju nastupa regresnog prava, predlaže se otpis regresne tražbine, umanjen za 70% i to nakon isteka počeka od 12 mjeseci u 36 jednakih mjesečnih anuiteta, bez kamata. Prva rata će se platiti 15-tog u mjesecu, nakon isteka 12 mjeseci počeka, računajući od dana nastupa regresnog prava.</w:t>
      </w: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B5B68" w:rsidP="002B5B68" w:rsidR="002B5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sudskom  registru, radi upisa činjenice sklapanja predstečajne nagodbe nad dužnikom (čl. 84 st. 2. ZFPPN-i).</w:t>
      </w:r>
    </w:p>
    <w:p w:rsidRDefault="00420E29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2B5B68">
        <w:rPr>
          <w:rFonts w:cs="Times New Roman" w:hAnsi="Times New Roman" w:ascii="Times New Roman"/>
          <w:sz w:val="24"/>
          <w:szCs w:val="24"/>
        </w:rPr>
        <w:t xml:space="preserve">20. listopada </w:t>
      </w:r>
      <w:r w:rsidR="00420E29" w:rsidRPr="00061204">
        <w:rPr>
          <w:rFonts w:cs="Times New Roman" w:hAnsi="Times New Roman" w:ascii="Times New Roman"/>
          <w:sz w:val="24"/>
          <w:szCs w:val="24"/>
        </w:rPr>
        <w:t>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2B5B68">
        <w:rPr>
          <w:rFonts w:cs="Times New Roman" w:hAnsi="Times New Roman" w:ascii="Times New Roman"/>
          <w:sz w:val="24"/>
          <w:szCs w:val="24"/>
        </w:rPr>
        <w:t xml:space="preserve">24. listopada </w:t>
      </w:r>
      <w:r w:rsidR="00420E29" w:rsidRPr="00061204">
        <w:rPr>
          <w:rFonts w:cs="Times New Roman" w:hAnsi="Times New Roman" w:ascii="Times New Roman"/>
          <w:sz w:val="24"/>
          <w:szCs w:val="24"/>
        </w:rPr>
        <w:t>2016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2B5B68">
        <w:rPr>
          <w:rFonts w:cs="Times New Roman" w:hAnsi="Times New Roman" w:ascii="Times New Roman"/>
          <w:sz w:val="24"/>
          <w:szCs w:val="24"/>
        </w:rPr>
        <w:t>21. prosinca</w:t>
      </w:r>
      <w:r w:rsidR="00644889">
        <w:rPr>
          <w:rFonts w:cs="Times New Roman" w:hAnsi="Times New Roman" w:ascii="Times New Roman"/>
          <w:sz w:val="24"/>
          <w:szCs w:val="24"/>
        </w:rPr>
        <w:t xml:space="preserve">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svoj pristanak na plan financijskog restrukturiranja dali su dužnik i vjerovnici  koji sudjeluju u glasovanju sa utvrđenom tražbinom u visini od </w:t>
      </w:r>
      <w:r w:rsidR="002B5B68">
        <w:rPr>
          <w:rFonts w:cs="Times New Roman" w:hAnsi="Times New Roman" w:ascii="Times New Roman"/>
          <w:sz w:val="24"/>
          <w:szCs w:val="24"/>
        </w:rPr>
        <w:t xml:space="preserve">41.196.223,92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2B5B68">
        <w:rPr>
          <w:rFonts w:cs="Times New Roman" w:hAnsi="Times New Roman" w:ascii="Times New Roman"/>
          <w:sz w:val="24"/>
          <w:szCs w:val="24"/>
        </w:rPr>
        <w:t>21. prosinca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420E2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644889">
        <w:rPr>
          <w:rFonts w:cs="Times New Roman" w:hAnsi="Times New Roman" w:ascii="Times New Roman"/>
          <w:sz w:val="24"/>
          <w:szCs w:val="24"/>
        </w:rPr>
        <w:t xml:space="preserve"> uz zapisnik od </w:t>
      </w:r>
      <w:r w:rsidR="002B5B68">
        <w:rPr>
          <w:rFonts w:cs="Times New Roman" w:hAnsi="Times New Roman" w:ascii="Times New Roman"/>
          <w:sz w:val="24"/>
          <w:szCs w:val="24"/>
        </w:rPr>
        <w:t>21.12</w:t>
      </w:r>
      <w:r w:rsidR="00644889">
        <w:rPr>
          <w:rFonts w:cs="Times New Roman" w:hAnsi="Times New Roman" w:ascii="Times New Roman"/>
          <w:sz w:val="24"/>
          <w:szCs w:val="24"/>
        </w:rPr>
        <w:t>.2016.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420E29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8E1C7B" w:rsidRPr="008E1C7B">
        <w:rPr>
          <w:rFonts w:cs="Times New Roman" w:hAnsi="Times New Roman" w:ascii="Times New Roman"/>
          <w:sz w:val="24"/>
          <w:szCs w:val="24"/>
        </w:rPr>
        <w:t>glasna ploča</w:t>
      </w:r>
    </w:p>
    <w:p w:rsidRDefault="00E73669" w:rsidP="005853EA" w:rsidR="00E736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2B5B68">
        <w:rPr>
          <w:rFonts w:cs="Times New Roman" w:hAnsi="Times New Roman" w:ascii="Times New Roman"/>
          <w:sz w:val="24"/>
          <w:szCs w:val="24"/>
        </w:rPr>
        <w:t>21. prosinca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FB3A7A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6FE" w:rsidP="00E32344" w:rsidR="006966FE">
      <w:pPr>
        <w:spacing w:lineRule="auto" w:line="240"/>
      </w:pPr>
      <w:r>
        <w:separator/>
      </w:r>
    </w:p>
  </w:endnote>
  <w:endnote w:id="0" w:type="continuationSeparator">
    <w:p w:rsidRDefault="006966FE" w:rsidP="00E32344" w:rsidR="006966FE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5F8">
          <w:rPr>
            <w:noProof/>
          </w:rPr>
          <w:t>18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6FE" w:rsidP="00E32344" w:rsidR="006966FE">
      <w:pPr>
        <w:spacing w:lineRule="auto" w:line="240"/>
      </w:pPr>
      <w:r>
        <w:separator/>
      </w:r>
    </w:p>
  </w:footnote>
  <w:footnote w:id="0" w:type="continuationSeparator">
    <w:p w:rsidRDefault="006966FE" w:rsidP="00E32344" w:rsidR="006966FE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2B5B68">
      <w:rPr>
        <w:rFonts w:cs="Times New Roman" w:hAnsi="Times New Roman" w:ascii="Times New Roman"/>
        <w:sz w:val="24"/>
        <w:szCs w:val="24"/>
      </w:rPr>
      <w:t>30/2016</w:t>
    </w:r>
    <w:r w:rsidR="00E73669">
      <w:rPr>
        <w:rFonts w:cs="Times New Roman" w:hAnsi="Times New Roman" w:ascii="Times New Roman"/>
        <w:sz w:val="24"/>
        <w:szCs w:val="24"/>
      </w:rPr>
      <w:t>-6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75809"/>
    <w:rsid w:val="002B5B68"/>
    <w:rsid w:val="003C1604"/>
    <w:rsid w:val="003E1D57"/>
    <w:rsid w:val="00420E29"/>
    <w:rsid w:val="004C2E9F"/>
    <w:rsid w:val="004F6C16"/>
    <w:rsid w:val="005058EA"/>
    <w:rsid w:val="005075F8"/>
    <w:rsid w:val="005853EA"/>
    <w:rsid w:val="00644889"/>
    <w:rsid w:val="006966FE"/>
    <w:rsid w:val="007D10AB"/>
    <w:rsid w:val="0083624F"/>
    <w:rsid w:val="008E1C7B"/>
    <w:rsid w:val="00942A0F"/>
    <w:rsid w:val="00BA3EB5"/>
    <w:rsid w:val="00C04B70"/>
    <w:rsid w:val="00D250EF"/>
    <w:rsid w:val="00E32344"/>
    <w:rsid w:val="00E518D1"/>
    <w:rsid w:val="00E71184"/>
    <w:rsid w:val="00E73669"/>
    <w:rsid w:val="00EE04BE"/>
    <w:rsid w:val="00F13CB8"/>
    <w:rsid w:val="00F82BE3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1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34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styleId="Naslov1" w:type="paragraph">
    <w:name w:val="heading 1"/>
    <w:basedOn w:val="Normal"/>
    <w:next w:val="Normal"/>
    <w:link w:val="Naslov1Char"/>
    <w:autoRedefine/>
    <w:qFormat/>
    <w:rsid w:val="002B5B68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rFonts w:cs="Times New Roman" w:eastAsia="Times New Roman" w:hAnsi="Times New Roman" w:ascii="Times New Roman"/>
      <w:sz w:val="24"/>
      <w:szCs w:val="24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2B5B68"/>
    <w:rPr>
      <w:rFonts w:cs="Times New Roman" w:eastAsia="Times New Roman" w:hAnsi="Times New Roman" w:ascii="Times New Roman"/>
      <w:sz w:val="24"/>
      <w:szCs w:val="24"/>
      <w:lang w:eastAsia="hr-HR" w:val="en-US"/>
    </w:rPr>
  </w:style>
  <w:style w:styleId="Hiperveza" w:type="character">
    <w:name w:val="Hyperlink"/>
    <w:uiPriority w:val="99"/>
    <w:semiHidden/>
    <w:unhideWhenUsed/>
    <w:rsid w:val="002B5B68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B5B68"/>
    <w:rPr>
      <w:color w:themeColor="followedHyperlink" w:val="800080"/>
      <w:u w:val="single"/>
    </w:rPr>
  </w:style>
  <w:style w:styleId="Opisslike" w:type="paragraph">
    <w:name w:val="caption"/>
    <w:basedOn w:val="Normal"/>
    <w:next w:val="Normal"/>
    <w:semiHidden/>
    <w:unhideWhenUsed/>
    <w:qFormat/>
    <w:rsid w:val="002B5B68"/>
    <w:pPr>
      <w:spacing w:lineRule="auto" w:line="240"/>
    </w:pPr>
    <w:rPr>
      <w:rFonts w:cs="Times New Roman" w:eastAsia="Times New Roman" w:hAnsi="Arial" w:ascii="Arial"/>
      <w:b/>
      <w:szCs w:val="20"/>
      <w:lang w:eastAsia="de-DE" w:val="en-GB"/>
    </w:rPr>
  </w:style>
  <w:style w:styleId="Grafikeoznake2" w:type="paragraph">
    <w:name w:val="List Bullet 2"/>
    <w:basedOn w:val="Normal"/>
    <w:uiPriority w:val="99"/>
    <w:semiHidden/>
    <w:unhideWhenUsed/>
    <w:rsid w:val="002B5B68"/>
    <w:pPr>
      <w:numPr>
        <w:numId w:val="5"/>
      </w:numPr>
      <w:spacing w:lineRule="auto" w:line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B5B68"/>
    <w:pPr>
      <w:snapToGrid w:val="false"/>
      <w:spacing w:lineRule="auto" w:line="240"/>
      <w:jc w:val="both"/>
    </w:pPr>
    <w:rPr>
      <w:rFonts w:cs="Times New Roman" w:eastAsia="Times New Roman" w:hAnsi="Arial" w:ascii="Arial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semiHidden/>
    <w:rsid w:val="002B5B68"/>
    <w:rPr>
      <w:rFonts w:cs="Times New Roman" w:eastAsia="Times New Roman" w:hAnsi="Arial" w:ascii="Arial"/>
      <w:sz w:val="20"/>
      <w:szCs w:val="20"/>
      <w:lang w:val="fr-FR"/>
    </w:rPr>
  </w:style>
  <w:style w:styleId="Tekstrezerviranogmjesta" w:type="character">
    <w:name w:val="Placeholder Text"/>
    <w:basedOn w:val="Zadanifontodlomka"/>
    <w:uiPriority w:val="99"/>
    <w:semiHidden/>
    <w:rsid w:val="002B5B68"/>
    <w:rPr>
      <w:color w:val="808080"/>
      <w:bdr w:space="0" w:sz="0" w:color="auto" w:val="none"/>
      <w:shd w:fill="auto" w:color="auto" w:val="clear"/>
    </w:rPr>
  </w:style>
  <w:style w:customStyle="true" w:styleId="apple-converted-space" w:type="character">
    <w:name w:val="apple-converted-space"/>
    <w:rsid w:val="002B5B68"/>
  </w:style>
  <w:style w:customStyle="true" w:styleId="tabletextfield" w:type="character">
    <w:name w:val="table_text_field"/>
    <w:rsid w:val="002B5B68"/>
  </w:style>
  <w:style w:styleId="Srednjareetka2" w:type="table">
    <w:name w:val="Medium Grid 2"/>
    <w:basedOn w:val="Obinatablica"/>
    <w:link w:val="Srednjareetka2Char"/>
    <w:uiPriority w:val="1"/>
    <w:rsid w:val="002B5B68"/>
    <w:pPr>
      <w:spacing w:lineRule="auto" w:line="240"/>
    </w:pPr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customStyle="true" w:styleId="Srednjareetka2Char" w:type="character">
    <w:name w:val="Srednja rešetka 2 Char"/>
    <w:link w:val="Srednjareetka2"/>
    <w:uiPriority w:val="1"/>
    <w:locked/>
    <w:rsid w:val="002B5B68"/>
    <w:rPr>
      <w:rFonts w:cs="Calibri" w:eastAsia="Calibri" w:hAnsi="Calibri" w:ascii="Calibri" w:hint="default"/>
      <w:color w:val="17365D"/>
      <w:lang w:eastAsia="ja-JP" w:val="en-US"/>
    </w:rPr>
  </w:style>
  <w:style w:styleId="Obojanipopis-Isticanje1" w:type="table">
    <w:name w:val="Colorful List Accent 1"/>
    <w:basedOn w:val="Obinatablica"/>
    <w:link w:val="Obojanipopis-Isticanje1Char"/>
    <w:uiPriority w:val="34"/>
    <w:rsid w:val="002B5B68"/>
    <w:pPr>
      <w:spacing w:lineRule="auto" w:line="240"/>
    </w:pPr>
    <w:rPr>
      <w:sz w:val="24"/>
      <w:szCs w:val="24"/>
    </w:rPr>
    <w:tblPr>
      <w:tblStyleRowBandSize w:val="1"/>
      <w:tblStyleColBandSize w:val="1"/>
      <w:tblInd w:type="nil" w:w="0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Obojanipopis-Isticanje1Char" w:type="character">
    <w:name w:val="Obojani popis - Isticanje 1 Char"/>
    <w:link w:val="Obojanipopis-Isticanje1"/>
    <w:uiPriority w:val="34"/>
    <w:locked/>
    <w:rsid w:val="002B5B68"/>
    <w:rPr>
      <w:sz w:val="24"/>
      <w:szCs w:val="24"/>
    </w:rPr>
  </w:style>
  <w:style w:customStyle="true" w:styleId="Heading1Char" w:type="character">
    <w:name w:val="Heading 1 Char"/>
    <w:uiPriority w:val="9"/>
    <w:rsid w:val="002B5B68"/>
    <w:rPr>
      <w:rFonts w:cs="Times New Roman" w:eastAsia="MS Gothic" w:hAnsi="Calibri" w:ascii="Calibri" w:hint="default"/>
      <w:b/>
      <w:bCs/>
      <w:kern w:val="32"/>
      <w:sz w:val="32"/>
      <w:szCs w:val="32"/>
    </w:rPr>
  </w:style>
  <w:style w:customStyle="true" w:styleId="eSPISCCParagraphDefaultFont" w:type="character">
    <w:name w:val="eSPIS_CC_Paragraph Default Font"/>
    <w:basedOn w:val="Zadanifontodlomka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1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styleId="Naslov1" w:type="paragraph">
    <w:name w:val="heading 1"/>
    <w:basedOn w:val="Normal"/>
    <w:next w:val="Normal"/>
    <w:link w:val="Naslov1Char"/>
    <w:autoRedefine/>
    <w:qFormat/>
    <w:rsid w:val="002B5B68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rFonts w:ascii="Times New Roman" w:cs="Times New Roman" w:eastAsia="Times New Roman" w:hAnsi="Times New Roman"/>
      <w:sz w:val="24"/>
      <w:szCs w:val="24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2B5B68"/>
    <w:rPr>
      <w:rFonts w:ascii="Times New Roman" w:cs="Times New Roman" w:eastAsia="Times New Roman" w:hAnsi="Times New Roman"/>
      <w:sz w:val="24"/>
      <w:szCs w:val="24"/>
      <w:lang w:eastAsia="hr-HR" w:val="en-US"/>
    </w:rPr>
  </w:style>
  <w:style w:styleId="Hiperveza" w:type="character">
    <w:name w:val="Hyperlink"/>
    <w:uiPriority w:val="99"/>
    <w:semiHidden/>
    <w:unhideWhenUsed/>
    <w:rsid w:val="002B5B68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B5B68"/>
    <w:rPr>
      <w:color w:themeColor="followedHyperlink" w:val="800080"/>
      <w:u w:val="single"/>
    </w:rPr>
  </w:style>
  <w:style w:styleId="Opisslike" w:type="paragraph">
    <w:name w:val="caption"/>
    <w:basedOn w:val="Normal"/>
    <w:next w:val="Normal"/>
    <w:semiHidden/>
    <w:unhideWhenUsed/>
    <w:qFormat/>
    <w:rsid w:val="002B5B68"/>
    <w:pPr>
      <w:spacing w:line="240" w:lineRule="auto"/>
    </w:pPr>
    <w:rPr>
      <w:rFonts w:ascii="Arial" w:cs="Times New Roman" w:eastAsia="Times New Roman" w:hAnsi="Arial"/>
      <w:b/>
      <w:szCs w:val="20"/>
      <w:lang w:eastAsia="de-DE" w:val="en-GB"/>
    </w:rPr>
  </w:style>
  <w:style w:styleId="Grafikeoznake2" w:type="paragraph">
    <w:name w:val="List Bullet 2"/>
    <w:basedOn w:val="Normal"/>
    <w:uiPriority w:val="99"/>
    <w:semiHidden/>
    <w:unhideWhenUsed/>
    <w:rsid w:val="002B5B68"/>
    <w:pPr>
      <w:numPr>
        <w:numId w:val="5"/>
      </w:numPr>
      <w:spacing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B5B68"/>
    <w:pPr>
      <w:snapToGrid w:val="0"/>
      <w:spacing w:line="240" w:lineRule="auto"/>
      <w:jc w:val="both"/>
    </w:pPr>
    <w:rPr>
      <w:rFonts w:ascii="Arial" w:cs="Times New Roman" w:eastAsia="Times New Roman" w:hAnsi="Arial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semiHidden/>
    <w:rsid w:val="002B5B68"/>
    <w:rPr>
      <w:rFonts w:ascii="Arial" w:cs="Times New Roman" w:eastAsia="Times New Roman" w:hAnsi="Arial"/>
      <w:sz w:val="20"/>
      <w:szCs w:val="20"/>
      <w:lang w:val="fr-FR"/>
    </w:rPr>
  </w:style>
  <w:style w:styleId="Tekstrezerviranogmjesta" w:type="character">
    <w:name w:val="Placeholder Text"/>
    <w:basedOn w:val="Zadanifontodlomka"/>
    <w:uiPriority w:val="99"/>
    <w:semiHidden/>
    <w:rsid w:val="002B5B68"/>
    <w:rPr>
      <w:color w:val="808080"/>
      <w:bdr w:color="auto" w:space="0" w:sz="0" w:val="none"/>
      <w:shd w:color="auto" w:fill="auto" w:val="clear"/>
    </w:rPr>
  </w:style>
  <w:style w:customStyle="1" w:styleId="apple-converted-space" w:type="character">
    <w:name w:val="apple-converted-space"/>
    <w:rsid w:val="002B5B68"/>
  </w:style>
  <w:style w:customStyle="1" w:styleId="tabletextfield" w:type="character">
    <w:name w:val="table_text_field"/>
    <w:rsid w:val="002B5B68"/>
  </w:style>
  <w:style w:styleId="Srednjareetka2" w:type="table">
    <w:name w:val="Medium Grid 2"/>
    <w:basedOn w:val="Obinatablica"/>
    <w:link w:val="Srednjareetka2Char"/>
    <w:uiPriority w:val="1"/>
    <w:rsid w:val="002B5B68"/>
    <w:pPr>
      <w:spacing w:line="240" w:lineRule="auto"/>
    </w:pPr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customStyle="1" w:styleId="Srednjareetka2Char" w:type="character">
    <w:name w:val="Srednja rešetka 2 Char"/>
    <w:link w:val="Srednjareetka2"/>
    <w:uiPriority w:val="1"/>
    <w:locked/>
    <w:rsid w:val="002B5B68"/>
    <w:rPr>
      <w:rFonts w:ascii="Calibri" w:cs="Calibri" w:eastAsia="Calibri" w:hAnsi="Calibri" w:hint="default"/>
      <w:color w:val="17365D"/>
      <w:lang w:eastAsia="ja-JP" w:val="en-US"/>
    </w:rPr>
  </w:style>
  <w:style w:styleId="Obojanipopis-Isticanje1" w:type="table">
    <w:name w:val="Colorful List Accent 1"/>
    <w:basedOn w:val="Obinatablica"/>
    <w:link w:val="Obojanipopis-Isticanje1Char"/>
    <w:uiPriority w:val="34"/>
    <w:rsid w:val="002B5B68"/>
    <w:pPr>
      <w:spacing w:line="240" w:lineRule="auto"/>
    </w:pPr>
    <w:rPr>
      <w:sz w:val="24"/>
      <w:szCs w:val="24"/>
    </w:rPr>
    <w:tblPr>
      <w:tblStyleRowBandSize w:val="1"/>
      <w:tblStyleColBandSize w:val="1"/>
      <w:tblInd w:type="nil" w:w="0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Obojanipopis-Isticanje1Char" w:type="character">
    <w:name w:val="Obojani popis - Isticanje 1 Char"/>
    <w:link w:val="Obojanipopis-Isticanje1"/>
    <w:uiPriority w:val="34"/>
    <w:locked/>
    <w:rsid w:val="002B5B68"/>
    <w:rPr>
      <w:sz w:val="24"/>
      <w:szCs w:val="24"/>
    </w:rPr>
  </w:style>
  <w:style w:customStyle="1" w:styleId="Heading1Char" w:type="character">
    <w:name w:val="Heading 1 Char"/>
    <w:uiPriority w:val="9"/>
    <w:rsid w:val="002B5B68"/>
    <w:rPr>
      <w:rFonts w:ascii="Calibri" w:cs="Times New Roman" w:eastAsia="MS Gothic" w:hAnsi="Calibri" w:hint="default"/>
      <w:b/>
      <w:bCs/>
      <w:kern w:val="32"/>
      <w:sz w:val="32"/>
      <w:szCs w:val="32"/>
    </w:rPr>
  </w:style>
  <w:style w:customStyle="1" w:styleId="eSPISCCParagraphDefaultFont" w:type="character">
    <w:name w:val="eSPIS_CC_Paragraph Default Font"/>
    <w:basedOn w:val="Zadanifontodlomka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57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Stpn-30/2016</izvorni_sadrzaj>
    <derivirana_varijabla naziv="DomainObject.Predmet.OznakaBroj_1">Stpn-30/2016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KIVELA d.o.o.  Kostrena</izvorni_sadrzaj>
    <derivirana_varijabla naziv="DomainObject.Predmet.StrankaFormated_1">  KIVELA d.o.o.  Kostrena</derivirana_varijabla>
  </DomainObject.Predmet.StrankaFormated>
  <DomainObject.Predmet.StrankaFormatedOIB>
    <izvorni_sadrzaj>  KIVELA d.o.o.  Kostrena, OIB 35531514249</izvorni_sadrzaj>
    <derivirana_varijabla naziv="DomainObject.Predmet.StrankaFormatedOIB_1">  KIVELA d.o.o.  Kostrena, OIB 35531514249</derivirana_varijabla>
  </DomainObject.Predmet.StrankaFormatedOIB>
  <DomainObject.Predmet.StrankaFormatedWithAdress>
    <izvorni_sadrzaj> KIVELA d.o.o.  Kostrena, Vrh Martinšćice 69a, 51221 Kostrena</izvorni_sadrzaj>
    <derivirana_varijabla naziv="DomainObject.Predmet.StrankaFormatedWithAdress_1"> KIVELA d.o.o.  Kostrena, Vrh Martinšćice 69a, 51221 Kostrena</derivirana_varijabla>
  </DomainObject.Predmet.StrankaFormatedWithAdress>
  <DomainObject.Predmet.StrankaFormatedWithAdressOIB>
    <izvorni_sadrzaj> KIVELA d.o.o.  Kostrena, OIB 35531514249, Vrh Martinšćice 69a, 51221 Kostrena</izvorni_sadrzaj>
    <derivirana_varijabla naziv="DomainObject.Predmet.StrankaFormatedWithAdressOIB_1"> KIVELA d.o.o.  Kostrena, OIB 35531514249, Vrh Martinšćice 69a, 51221 Kostrena</derivirana_varijabla>
  </DomainObject.Predmet.StrankaFormatedWithAdressOIB>
  <DomainObject.Predmet.StrankaWithAdress>
    <izvorni_sadrzaj>KIVELA d.o.o.  Kostrena Vrh Martinšćice 69a,51221 Kostrena</izvorni_sadrzaj>
    <derivirana_varijabla naziv="DomainObject.Predmet.StrankaWithAdress_1">KIVELA d.o.o.  Kostrena Vrh Martinšćice 69a,51221 Kostrena</derivirana_varijabla>
  </DomainObject.Predmet.StrankaWithAdress>
  <DomainObject.Predmet.StrankaWithAdressOIB>
    <izvorni_sadrzaj>KIVELA d.o.o.  Kostrena, OIB 35531514249, Vrh Martinšćice 69a,51221 Kostrena</izvorni_sadrzaj>
    <derivirana_varijabla naziv="DomainObject.Predmet.StrankaWithAdressOIB_1">KIVELA d.o.o.  Kostrena, OIB 35531514249, Vrh Martinšćice 69a,51221 Kostrena</derivirana_varijabla>
  </DomainObject.Predmet.StrankaWithAdressOIB>
  <DomainObject.Predmet.StrankaNazivFormated>
    <izvorni_sadrzaj>KIVELA d.o.o.  Kostrena</izvorni_sadrzaj>
    <derivirana_varijabla naziv="DomainObject.Predmet.StrankaNazivFormated_1">KIVELA d.o.o.  Kostrena</derivirana_varijabla>
  </DomainObject.Predmet.StrankaNazivFormated>
  <DomainObject.Predmet.StrankaNazivFormatedOIB>
    <izvorni_sadrzaj>KIVELA d.o.o.  Kostrena, OIB 35531514249</izvorni_sadrzaj>
    <derivirana_varijabla naziv="DomainObject.Predmet.StrankaNazivFormatedOIB_1">KIVELA d.o.o.  Kostrena, OIB 35531514249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KIVELA d.o.o.  Kostrena</item>
    </izvorni_sadrzaj>
    <derivirana_varijabla naziv="DomainObject.Predmet.StrankaListFormated_1">
      <item>KIVELA d.o.o.  Kostrena</item>
    </derivirana_varijabla>
  </DomainObject.Predmet.StrankaListFormated>
  <DomainObject.Predmet.StrankaListFormatedOIB>
    <izvorni_sadrzaj>
      <item>KIVELA d.o.o.  Kostrena, OIB 35531514249</item>
    </izvorni_sadrzaj>
    <derivirana_varijabla naziv="DomainObject.Predmet.StrankaListFormatedOIB_1">
      <item>KIVELA d.o.o.  Kostrena, OIB 35531514249</item>
    </derivirana_varijabla>
  </DomainObject.Predmet.StrankaListFormatedOIB>
  <DomainObject.Predmet.StrankaListFormatedWithAdress>
    <izvorni_sadrzaj>
      <item>KIVELA d.o.o.  Kostrena, Vrh Martinšćice 69a, 51221 Kostrena</item>
    </izvorni_sadrzaj>
    <derivirana_varijabla naziv="DomainObject.Predmet.StrankaListFormatedWithAdress_1">
      <item>KIVELA d.o.o.  Kostrena, Vrh Martinšćice 69a, 51221 Kostrena</item>
    </derivirana_varijabla>
  </DomainObject.Predmet.StrankaListFormatedWithAdress>
  <DomainObject.Predmet.StrankaListFormatedWithAdressOIB>
    <izvorni_sadrzaj>
      <item>KIVELA d.o.o.  Kostrena, OIB 35531514249, Vrh Martinšćice 69a, 51221 Kostrena</item>
    </izvorni_sadrzaj>
    <derivirana_varijabla naziv="DomainObject.Predmet.StrankaListFormatedWithAdressOIB_1">
      <item>KIVELA d.o.o.  Kostrena, OIB 35531514249, Vrh Martinšćice 69a, 51221 Kostrena</item>
    </derivirana_varijabla>
  </DomainObject.Predmet.StrankaListFormatedWithAdressOIB>
  <DomainObject.Predmet.StrankaListNazivFormated>
    <izvorni_sadrzaj>
      <item>KIVELA d.o.o.  Kostrena</item>
    </izvorni_sadrzaj>
    <derivirana_varijabla naziv="DomainObject.Predmet.StrankaListNazivFormated_1">
      <item>KIVELA d.o.o.  Kostrena</item>
    </derivirana_varijabla>
  </DomainObject.Predmet.StrankaListNazivFormated>
  <DomainObject.Predmet.StrankaListNazivFormatedOIB>
    <izvorni_sadrzaj>
      <item>KIVELA d.o.o.  Kostrena, OIB 35531514249</item>
    </izvorni_sadrzaj>
    <derivirana_varijabla naziv="DomainObject.Predmet.StrankaListNazivFormatedOIB_1">
      <item>KIVELA d.o.o.  Kostrena, OIB 35531514249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KIVELA d.o.o.  Kostrena</izvorni_sadrzaj>
    <derivirana_varijabla naziv="DomainObject.Predmet.StrankaIDrugi_1">KIVELA d.o.o.  Kostrena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KIVELA d.o.o.  Kostrena, OIB 35531514249, Vrh Martinšćice 69a, 51221 Kostrena</izvorni_sadrzaj>
    <derivirana_varijabla naziv="DomainObject.Predmet.StrankaIDrugiAdressOIB_1">KIVELA d.o.o.  Kostrena, OIB 35531514249, Vrh Martinšćice 69a, 51221 Kostrena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KIVELA d.o.o.  Kostrena</item>
    </izvorni_sadrzaj>
    <derivirana_varijabla naziv="DomainObject.Predmet.SudioniciListNaziv_1">
      <item>KIVELA d.o.o.  Kostrena</item>
    </derivirana_varijabla>
  </DomainObject.Predmet.SudioniciListNaziv>
  <DomainObject.Predmet.SudioniciListAdressOIB>
    <izvorni_sadrzaj>
      <item>KIVELA d.o.o.  Kostrena, OIB 35531514249, Vrh Martinšćice 69a,51221 Kostrena</item>
    </izvorni_sadrzaj>
    <derivirana_varijabla naziv="DomainObject.Predmet.SudioniciListAdressOIB_1">
      <item>KIVELA d.o.o.  Kostrena, OIB 35531514249, Vrh Martinšćice 69a,51221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35531514249</item>
    </izvorni_sadrzaj>
    <derivirana_varijabla naziv="DomainObject.Predmet.SudioniciListNazivOIB_1">
      <item>, OIB 35531514249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18</properties:Pages>
  <properties:Words>7879</properties:Words>
  <properties:Characters>46343</properties:Characters>
  <properties:Lines>1353</properties:Lines>
  <properties:Paragraphs>636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2016-12-21T09:52:00Z</dcterms:created>
  <dc:creator>Vera Jelenović</dc:creator>
  <cp:lastModifiedBy>Danijela Fumić</cp:lastModifiedBy>
  <cp:lastPrinted>2016-12-21T09:52:00Z</cp:lastPrinted>
  <dcterms:modified xmlns:xsi="http://www.w3.org/2001/XMLSchema-instance" xsi:type="dcterms:W3CDTF">2016-12-21T09:55:00Z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18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