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a2242" w14:paraId="4da2242"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A76B30">
        <w:rPr>
          <w:b/>
          <w:noProof/>
          <w:szCs w:val="24"/>
          <w:lang w:eastAsia="hr-HR"/>
        </w:rPr>
        <w:t>5</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A76B30">
        <w:rPr>
          <w:szCs w:val="24"/>
        </w:rPr>
        <w:t>FUNDAMENTA d.o.o. za graditeljstvo, Split, Vinogradska 35., OIB: 22213460327</w:t>
      </w:r>
      <w:r>
        <w:t xml:space="preserve">, </w:t>
      </w:r>
      <w:r>
        <w:rPr>
          <w:szCs w:val="24"/>
        </w:rPr>
        <w:t xml:space="preserve"> dana </w:t>
      </w:r>
      <w:r w:rsidR="00A76B30">
        <w:rPr>
          <w:szCs w:val="24"/>
        </w:rPr>
        <w:t>23</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2608FE">
        <w:rPr>
          <w:rFonts w:cs="Times New Roman" w:eastAsia="Times New Roman"/>
          <w:szCs w:val="24"/>
          <w:lang w:eastAsia="hr-HR"/>
        </w:rPr>
        <w:t xml:space="preserve"> </w:t>
      </w:r>
      <w:r w:rsidR="00A76B30">
        <w:rPr>
          <w:szCs w:val="24"/>
        </w:rPr>
        <w:t>FUNDAMENTA d.o.o. za graditeljstvo, Split, Vinogradska 35., OIB: 22213460327</w:t>
      </w:r>
      <w:r>
        <w:rPr>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76B30" w:rsidRPr="00A76B30">
        <w:rPr>
          <w:rFonts w:cs="Times New Roman" w:eastAsia="Times New Roman"/>
          <w:b/>
          <w:szCs w:val="24"/>
          <w:lang w:eastAsia="hr-HR"/>
        </w:rPr>
        <w:t>16</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A76B30">
        <w:rPr>
          <w:b/>
        </w:rPr>
        <w:t>08</w:t>
      </w:r>
      <w:r>
        <w:rPr>
          <w:b/>
        </w:rPr>
        <w:t>:</w:t>
      </w:r>
      <w:r w:rsidR="00A76B30">
        <w:rPr>
          <w:b/>
        </w:rPr>
        <w:t>15</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0B6034">
        <w:rPr>
          <w:rFonts w:cs="Times New Roman" w:eastAsia="Times New Roman"/>
          <w:szCs w:val="24"/>
          <w:lang w:eastAsia="hr-HR"/>
        </w:rPr>
        <w:t xml:space="preserve">Damir </w:t>
      </w:r>
      <w:proofErr w:type="spellStart"/>
      <w:r w:rsidR="000B6034">
        <w:rPr>
          <w:rFonts w:cs="Times New Roman" w:eastAsia="Times New Roman"/>
          <w:szCs w:val="24"/>
          <w:lang w:eastAsia="hr-HR"/>
        </w:rPr>
        <w:t>Antulov</w:t>
      </w:r>
      <w:proofErr w:type="spellEnd"/>
      <w:r w:rsidR="002608FE">
        <w:rPr>
          <w:rFonts w:cs="Times New Roman" w:eastAsia="Times New Roman"/>
          <w:szCs w:val="24"/>
          <w:lang w:eastAsia="hr-HR"/>
        </w:rPr>
        <w:t xml:space="preserve">, Split, </w:t>
      </w:r>
      <w:r w:rsidR="000B6034">
        <w:rPr>
          <w:rFonts w:cs="Times New Roman" w:eastAsia="Times New Roman"/>
          <w:szCs w:val="24"/>
          <w:lang w:eastAsia="hr-HR"/>
        </w:rPr>
        <w:t>Vinogradska 35.</w:t>
      </w:r>
      <w:r>
        <w:rPr>
          <w:rFonts w:cs="Times New Roman" w:eastAsia="Times New Roman"/>
          <w:szCs w:val="24"/>
          <w:lang w:eastAsia="hr-HR"/>
        </w:rPr>
        <w:t xml:space="preserve">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FB14B6">
        <w:t xml:space="preserve"> </w:t>
      </w:r>
      <w:r w:rsidR="00FB14B6">
        <w:rPr>
          <w:rFonts w:cs="Times New Roman" w:eastAsia="Times New Roman"/>
          <w:szCs w:val="24"/>
          <w:lang w:eastAsia="hr-HR"/>
        </w:rPr>
        <w:t xml:space="preserve">Damir </w:t>
      </w:r>
      <w:proofErr w:type="spellStart"/>
      <w:r w:rsidR="00FB14B6">
        <w:rPr>
          <w:rFonts w:cs="Times New Roman" w:eastAsia="Times New Roman"/>
          <w:szCs w:val="24"/>
          <w:lang w:eastAsia="hr-HR"/>
        </w:rPr>
        <w:t>Antulov</w:t>
      </w:r>
      <w:proofErr w:type="spellEnd"/>
      <w:r w:rsidR="00FB14B6">
        <w:rPr>
          <w:rFonts w:cs="Times New Roman" w:eastAsia="Times New Roman"/>
          <w:szCs w:val="24"/>
          <w:lang w:eastAsia="hr-HR"/>
        </w:rPr>
        <w:t>, Split, Vinogradska 35</w:t>
      </w:r>
      <w:r w:rsidR="00FB14B6">
        <w:t xml:space="preserve"> </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31101C" w:rsidR="007A44BE" w:rsidRPr="0031101C">
      <w:pPr>
        <w:ind w:firstLine="708" w:left="3540"/>
        <w:rPr>
          <w:b/>
          <w:noProof/>
          <w:szCs w:val="24"/>
          <w:lang w:eastAsia="hr-HR"/>
        </w:rPr>
      </w:pPr>
      <w:r>
        <w:t>2</w:t>
      </w:r>
      <w:r>
        <w:tab/>
      </w:r>
      <w:r>
        <w:tab/>
      </w:r>
      <w:r>
        <w:tab/>
      </w:r>
      <w:r>
        <w:tab/>
      </w:r>
      <w:r>
        <w:rPr>
          <w:b/>
        </w:rPr>
        <w:t>1.St-</w:t>
      </w:r>
      <w:r w:rsidR="000B6034">
        <w:rPr>
          <w:b/>
        </w:rPr>
        <w:t>5</w:t>
      </w:r>
      <w:r>
        <w:rPr>
          <w:b/>
        </w:rPr>
        <w:t>/2017</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w:t>
      </w:r>
      <w:r w:rsidR="000B6034">
        <w:rPr>
          <w:szCs w:val="24"/>
        </w:rPr>
        <w:t>21</w:t>
      </w:r>
      <w:r>
        <w:rPr>
          <w:szCs w:val="24"/>
        </w:rPr>
        <w:t>.</w:t>
      </w:r>
      <w:r w:rsidR="008600AF">
        <w:rPr>
          <w:szCs w:val="24"/>
        </w:rPr>
        <w:t>siječnja</w:t>
      </w:r>
      <w:r>
        <w:rPr>
          <w:szCs w:val="24"/>
        </w:rPr>
        <w:t xml:space="preserve"> 2016.  godine, na temelju odredbe čl. 444.  st. 1. SZ-a, zahtjev za provedbu skraćenog stečajnog postupka nad dužnikom</w:t>
      </w:r>
      <w:r w:rsidR="006B6319">
        <w:rPr>
          <w:szCs w:val="24"/>
        </w:rPr>
        <w:t xml:space="preserve"> </w:t>
      </w:r>
      <w:r w:rsidR="000B6034">
        <w:rPr>
          <w:szCs w:val="24"/>
        </w:rPr>
        <w:t>FUNDAMENTA d.o.o. za graditeljstvo, Split, Vinogradska 35., OIB: 22213460327</w:t>
      </w:r>
      <w:r w:rsidR="00AC6801">
        <w:rPr>
          <w:szCs w:val="24"/>
        </w:rPr>
        <w:t>.</w:t>
      </w:r>
    </w:p>
    <w:p w:rsidRDefault="007A44BE" w:rsidP="007A44BE" w:rsidR="007A44BE">
      <w:pPr>
        <w:spacing w:before="220"/>
        <w:ind w:firstLine="708"/>
        <w:jc w:val="both"/>
        <w:rPr>
          <w:szCs w:val="24"/>
        </w:rPr>
      </w:pPr>
      <w:r>
        <w:rPr>
          <w:szCs w:val="24"/>
        </w:rPr>
        <w:t xml:space="preserve">U prijedlogu se navodi da dužnik na dan </w:t>
      </w:r>
      <w:r w:rsidR="006F66CA">
        <w:rPr>
          <w:szCs w:val="24"/>
        </w:rPr>
        <w:t>01</w:t>
      </w:r>
      <w:r>
        <w:rPr>
          <w:szCs w:val="24"/>
        </w:rPr>
        <w:t>.</w:t>
      </w:r>
      <w:r w:rsidR="006F66CA">
        <w:rPr>
          <w:szCs w:val="24"/>
        </w:rPr>
        <w:t>rujna</w:t>
      </w:r>
      <w:r>
        <w:rPr>
          <w:szCs w:val="24"/>
        </w:rPr>
        <w:t xml:space="preserve"> 201</w:t>
      </w:r>
      <w:r w:rsidR="008600AF">
        <w:rPr>
          <w:szCs w:val="24"/>
        </w:rPr>
        <w:t>5</w:t>
      </w:r>
      <w:r>
        <w:rPr>
          <w:szCs w:val="24"/>
        </w:rPr>
        <w:t xml:space="preserve">. godine u Očevidniku redoslijeda osnova za plaćanje ima evidentirane neizvršene osnove za plaćanja u neprekinutom razdoblju od </w:t>
      </w:r>
      <w:r w:rsidR="000B6034">
        <w:rPr>
          <w:szCs w:val="24"/>
        </w:rPr>
        <w:t>183</w:t>
      </w:r>
      <w:r>
        <w:rPr>
          <w:szCs w:val="24"/>
        </w:rPr>
        <w:t xml:space="preserve"> dana, u ukupnom iznosu od </w:t>
      </w:r>
      <w:r w:rsidR="000B6034">
        <w:rPr>
          <w:szCs w:val="24"/>
        </w:rPr>
        <w:t>262.891,44</w:t>
      </w:r>
      <w:r>
        <w:rPr>
          <w:szCs w:val="24"/>
        </w:rPr>
        <w:t xml:space="preserve"> kn, kao i da prema podacima koji su dostavljeni od Hrvatskog zavoda za mirovinsko osiguranje, dužnik nema zaposlenih.</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0B6034">
        <w:rPr>
          <w:rFonts w:cs="Times New Roman" w:eastAsia="Times New Roman"/>
          <w:szCs w:val="24"/>
          <w:lang w:eastAsia="hr-HR"/>
        </w:rPr>
        <w:t>12</w:t>
      </w:r>
      <w:r>
        <w:rPr>
          <w:rFonts w:cs="Times New Roman" w:eastAsia="Times New Roman"/>
          <w:szCs w:val="24"/>
          <w:lang w:eastAsia="hr-HR"/>
        </w:rPr>
        <w:t xml:space="preserve">. </w:t>
      </w:r>
      <w:r w:rsidR="000B6034">
        <w:rPr>
          <w:rFonts w:cs="Times New Roman" w:eastAsia="Times New Roman"/>
          <w:szCs w:val="24"/>
          <w:lang w:eastAsia="hr-HR"/>
        </w:rPr>
        <w:t>listopada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0B6034">
        <w:rPr>
          <w:rFonts w:cs="Times New Roman" w:eastAsia="Times New Roman"/>
          <w:szCs w:val="24"/>
          <w:lang w:eastAsia="hr-HR"/>
        </w:rPr>
        <w:t>248</w:t>
      </w:r>
      <w:r>
        <w:rPr>
          <w:rFonts w:cs="Times New Roman" w:eastAsia="Times New Roman"/>
          <w:szCs w:val="24"/>
          <w:lang w:eastAsia="hr-HR"/>
        </w:rPr>
        <w:t>/2016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0B6034">
        <w:rPr>
          <w:rFonts w:cs="Times New Roman" w:eastAsia="Times New Roman"/>
          <w:szCs w:val="24"/>
          <w:lang w:eastAsia="hr-HR"/>
        </w:rPr>
        <w:t>28</w:t>
      </w:r>
      <w:r>
        <w:rPr>
          <w:rFonts w:cs="Times New Roman" w:eastAsia="Times New Roman"/>
          <w:szCs w:val="24"/>
          <w:lang w:eastAsia="hr-HR"/>
        </w:rPr>
        <w:t xml:space="preserve">. </w:t>
      </w:r>
      <w:r w:rsidR="000B6034">
        <w:rPr>
          <w:rFonts w:cs="Times New Roman" w:eastAsia="Times New Roman"/>
          <w:szCs w:val="24"/>
          <w:lang w:eastAsia="hr-HR"/>
        </w:rPr>
        <w:t>listopada</w:t>
      </w:r>
      <w:r>
        <w:rPr>
          <w:rFonts w:cs="Times New Roman" w:eastAsia="Times New Roman"/>
          <w:szCs w:val="24"/>
          <w:lang w:eastAsia="hr-HR"/>
        </w:rPr>
        <w:t xml:space="preserve">  </w:t>
      </w:r>
      <w:r>
        <w:t xml:space="preserve"> 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31101C">
        <w:rPr>
          <w:rFonts w:cs="Times New Roman" w:eastAsia="Times New Roman"/>
          <w:szCs w:val="24"/>
          <w:lang w:eastAsia="hr-HR"/>
        </w:rPr>
        <w:t>248</w:t>
      </w:r>
      <w:r w:rsidR="007A44BE">
        <w:rPr>
          <w:rFonts w:cs="Times New Roman" w:eastAsia="Times New Roman"/>
          <w:szCs w:val="24"/>
          <w:lang w:eastAsia="hr-HR"/>
        </w:rPr>
        <w:t xml:space="preserve">/16 od </w:t>
      </w:r>
      <w:r w:rsidR="0031101C">
        <w:rPr>
          <w:rFonts w:cs="Times New Roman" w:eastAsia="Times New Roman"/>
          <w:szCs w:val="24"/>
          <w:lang w:eastAsia="hr-HR"/>
        </w:rPr>
        <w:t>1</w:t>
      </w:r>
      <w:r w:rsidR="006B6319">
        <w:rPr>
          <w:rFonts w:cs="Times New Roman" w:eastAsia="Times New Roman"/>
          <w:szCs w:val="24"/>
          <w:lang w:eastAsia="hr-HR"/>
        </w:rPr>
        <w:t>8</w:t>
      </w:r>
      <w:r w:rsidR="007A44BE">
        <w:rPr>
          <w:rFonts w:cs="Times New Roman" w:eastAsia="Times New Roman"/>
          <w:szCs w:val="24"/>
          <w:lang w:eastAsia="hr-HR"/>
        </w:rPr>
        <w:t>.</w:t>
      </w:r>
      <w:r>
        <w:rPr>
          <w:rFonts w:cs="Times New Roman" w:eastAsia="Times New Roman"/>
          <w:szCs w:val="24"/>
          <w:lang w:eastAsia="hr-HR"/>
        </w:rPr>
        <w:t>studenoga</w:t>
      </w:r>
      <w:r w:rsidR="007A44BE">
        <w:rPr>
          <w:rFonts w:cs="Times New Roman" w:eastAsia="Times New Roman"/>
          <w:szCs w:val="24"/>
          <w:lang w:eastAsia="hr-HR"/>
        </w:rPr>
        <w:t xml:space="preserve">  201</w:t>
      </w:r>
      <w:r>
        <w:rPr>
          <w:rFonts w:cs="Times New Roman" w:eastAsia="Times New Roman"/>
          <w:szCs w:val="24"/>
          <w:lang w:eastAsia="hr-HR"/>
        </w:rPr>
        <w:t>6</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31101C">
        <w:rPr>
          <w:b/>
          <w:noProof/>
          <w:szCs w:val="24"/>
          <w:lang w:eastAsia="hr-HR"/>
        </w:rPr>
        <w:t>5</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31101C">
        <w:rPr>
          <w:rFonts w:cs="Times New Roman" w:eastAsia="Times New Roman"/>
          <w:szCs w:val="24"/>
          <w:lang w:eastAsia="hr-HR"/>
        </w:rPr>
        <w:t>5</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31101C">
        <w:rPr>
          <w:szCs w:val="24"/>
        </w:rPr>
        <w:t>23</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4851B0" w:rsidRPr="004851B0">
        <w:rPr>
          <w:rFonts w:cs="Times New Roman" w:eastAsia="Times New Roman"/>
          <w:szCs w:val="24"/>
          <w:lang w:eastAsia="hr-HR"/>
        </w:rPr>
        <w:t xml:space="preserve"> </w:t>
      </w:r>
      <w:r w:rsidR="0031101C">
        <w:rPr>
          <w:rFonts w:cs="Times New Roman" w:eastAsia="Times New Roman"/>
          <w:szCs w:val="24"/>
          <w:lang w:eastAsia="hr-HR"/>
        </w:rPr>
        <w:t xml:space="preserve">Damir </w:t>
      </w:r>
      <w:proofErr w:type="spellStart"/>
      <w:r w:rsidR="0031101C">
        <w:rPr>
          <w:rFonts w:cs="Times New Roman" w:eastAsia="Times New Roman"/>
          <w:szCs w:val="24"/>
          <w:lang w:eastAsia="hr-HR"/>
        </w:rPr>
        <w:t>Antulov</w:t>
      </w:r>
      <w:proofErr w:type="spellEnd"/>
      <w:r w:rsidR="0031101C">
        <w:rPr>
          <w:rFonts w:cs="Times New Roman" w:eastAsia="Times New Roman"/>
          <w:szCs w:val="24"/>
          <w:lang w:eastAsia="hr-HR"/>
        </w:rPr>
        <w:t xml:space="preserve">, Split, Vinogradska 35. </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B6034"/>
    <w:rsid w:val="001B64EA"/>
    <w:rsid w:val="001B780E"/>
    <w:rsid w:val="00224641"/>
    <w:rsid w:val="002608FE"/>
    <w:rsid w:val="0031101C"/>
    <w:rsid w:val="004851B0"/>
    <w:rsid w:val="004D1DA7"/>
    <w:rsid w:val="006675E3"/>
    <w:rsid w:val="00693C27"/>
    <w:rsid w:val="006B6319"/>
    <w:rsid w:val="006F66CA"/>
    <w:rsid w:val="00726FFC"/>
    <w:rsid w:val="00753881"/>
    <w:rsid w:val="007A44BE"/>
    <w:rsid w:val="007D1947"/>
    <w:rsid w:val="008600AF"/>
    <w:rsid w:val="008840B4"/>
    <w:rsid w:val="0090367B"/>
    <w:rsid w:val="00A76B30"/>
    <w:rsid w:val="00AC6801"/>
    <w:rsid w:val="00CF020D"/>
    <w:rsid w:val="00DF5442"/>
    <w:rsid w:val="00F53219"/>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6675E3"/>
    <w:rPr>
      <w:color w:val="808080"/>
      <w:bdr w:space="0" w:sz="0" w:color="auto" w:val="none"/>
      <w:shd w:fill="auto" w:color="auto" w:val="clear"/>
    </w:rPr>
  </w:style>
  <w:style w:customStyle="true" w:styleId="eSPISCCParagraphDefaultFont" w:type="character">
    <w:name w:val="eSPIS_CC_Paragraph Default Font"/>
    <w:basedOn w:val="Zadanifontodlomka"/>
    <w:rsid w:val="006675E3"/>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675E3"/>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675E3"/>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675E3"/>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6675E3"/>
    <w:rPr>
      <w:color w:val="808080"/>
      <w:bdr w:color="auto" w:space="0" w:sz="0" w:val="none"/>
      <w:shd w:color="auto" w:fill="auto" w:val="clear"/>
    </w:rPr>
  </w:style>
  <w:style w:customStyle="1" w:styleId="eSPISCCParagraphDefaultFont" w:type="character">
    <w:name w:val="eSPIS_CC_Paragraph Default Font"/>
    <w:basedOn w:val="Zadanifontodlomka"/>
    <w:rsid w:val="006675E3"/>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675E3"/>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675E3"/>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675E3"/>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St-5/2017</izvorni_sadrzaj>
    <derivirana_varijabla naziv="DomainObject.Predmet.OznakaBroj_1">St-5/2017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FUNDAMENTA d.o.o. za graditeljstvo</izvorni_sadrzaj>
    <derivirana_varijabla naziv="DomainObject.Predmet.ProtustrankaFormated_1">  FUNDAMENTA d.o.o. za graditeljstvo</derivirana_varijabla>
  </DomainObject.Predmet.ProtustrankaFormated>
  <DomainObject.Predmet.ProtustrankaFormatedOIB>
    <izvorni_sadrzaj>  FUNDAMENTA d.o.o. za graditeljstvo, OIB 22213460327</izvorni_sadrzaj>
    <derivirana_varijabla naziv="DomainObject.Predmet.ProtustrankaFormatedOIB_1">  FUNDAMENTA d.o.o. za graditeljstvo, OIB 22213460327</derivirana_varijabla>
  </DomainObject.Predmet.ProtustrankaFormatedOIB>
  <DomainObject.Predmet.ProtustrankaFormatedWithAdress>
    <izvorni_sadrzaj> FUNDAMENTA d.o.o. za graditeljstvo, Vinogradska 35, 21000 Split</izvorni_sadrzaj>
    <derivirana_varijabla naziv="DomainObject.Predmet.ProtustrankaFormatedWithAdress_1"> FUNDAMENTA d.o.o. za graditeljstvo, Vinogradska 35, 21000 Split</derivirana_varijabla>
  </DomainObject.Predmet.ProtustrankaFormatedWithAdress>
  <DomainObject.Predmet.ProtustrankaFormatedWithAdressOIB>
    <izvorni_sadrzaj> FUNDAMENTA d.o.o. za graditeljstvo, OIB 22213460327, Vinogradska 35, 21000 Split</izvorni_sadrzaj>
    <derivirana_varijabla naziv="DomainObject.Predmet.ProtustrankaFormatedWithAdressOIB_1"> FUNDAMENTA d.o.o. za graditeljstvo, OIB 22213460327, Vinogradska 35, 21000 Split</derivirana_varijabla>
  </DomainObject.Predmet.ProtustrankaFormatedWithAdressOIB>
  <DomainObject.Predmet.ProtustrankaWithAdress>
    <izvorni_sadrzaj>FUNDAMENTA d.o.o. za graditeljstvo Vinogradska 35, 21000 Split</izvorni_sadrzaj>
    <derivirana_varijabla naziv="DomainObject.Predmet.ProtustrankaWithAdress_1">FUNDAMENTA d.o.o. za graditeljstvo Vinogradska 35, 21000 Split</derivirana_varijabla>
  </DomainObject.Predmet.ProtustrankaWithAdress>
  <DomainObject.Predmet.ProtustrankaWithAdressOIB>
    <izvorni_sadrzaj>FUNDAMENTA d.o.o. za graditeljstvo, OIB 22213460327, Vinogradska 35, 21000 Split</izvorni_sadrzaj>
    <derivirana_varijabla naziv="DomainObject.Predmet.ProtustrankaWithAdressOIB_1">FUNDAMENTA d.o.o. za graditeljstvo, OIB 22213460327, Vinogradska 35, 21000 Split</derivirana_varijabla>
  </DomainObject.Predmet.ProtustrankaWithAdressOIB>
  <DomainObject.Predmet.ProtustrankaNazivFormated>
    <izvorni_sadrzaj>FUNDAMENTA d.o.o. za graditeljstvo</izvorni_sadrzaj>
    <derivirana_varijabla naziv="DomainObject.Predmet.ProtustrankaNazivFormated_1">FUNDAMENTA d.o.o. za graditeljstvo</derivirana_varijabla>
  </DomainObject.Predmet.ProtustrankaNazivFormated>
  <DomainObject.Predmet.ProtustrankaNazivFormatedOIB>
    <izvorni_sadrzaj>FUNDAMENTA d.o.o. za graditeljstvo, OIB 22213460327</izvorni_sadrzaj>
    <derivirana_varijabla naziv="DomainObject.Predmet.ProtustrankaNazivFormatedOIB_1">FUNDAMENTA d.o.o. za graditeljstvo, OIB 22213460327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262891.44</izvorni_sadrzaj>
    <derivirana_varijabla naziv="DomainObject.Predmet.TrenutnaVrijednost_1">262891.44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FUNDAMENTA d.o.o. za graditeljstvo</item>
    </izvorni_sadrzaj>
    <derivirana_varijabla naziv="DomainObject.Predmet.ProtuStrankaListFormated_1">
      <item>FUNDAMENTA d.o.o. za graditeljstvo</item>
    </derivirana_varijabla>
  </DomainObject.Predmet.ProtuStrankaListFormated>
  <DomainObject.Predmet.ProtuStrankaListFormatedOIB>
    <izvorni_sadrzaj>
      <item>FUNDAMENTA d.o.o. za graditeljstvo, OIB 22213460327</item>
    </izvorni_sadrzaj>
    <derivirana_varijabla naziv="DomainObject.Predmet.ProtuStrankaListFormatedOIB_1">
      <item>FUNDAMENTA d.o.o. za graditeljstvo, OIB 22213460327</item>
    </derivirana_varijabla>
  </DomainObject.Predmet.ProtuStrankaListFormatedOIB>
  <DomainObject.Predmet.ProtuStrankaListFormatedWithAdress>
    <izvorni_sadrzaj>
      <item>FUNDAMENTA d.o.o. za graditeljstvo, Vinogradska 35, 21000 Split</item>
    </izvorni_sadrzaj>
    <derivirana_varijabla naziv="DomainObject.Predmet.ProtuStrankaListFormatedWithAdress_1">
      <item>FUNDAMENTA d.o.o. za graditeljstvo, Vinogradska 35, 21000 Split</item>
    </derivirana_varijabla>
  </DomainObject.Predmet.ProtuStrankaListFormatedWithAdress>
  <DomainObject.Predmet.ProtuStrankaListFormatedWithAdressOIB>
    <izvorni_sadrzaj>
      <item>FUNDAMENTA d.o.o. za graditeljstvo, OIB 22213460327, Vinogradska 35, 21000 Split</item>
    </izvorni_sadrzaj>
    <derivirana_varijabla naziv="DomainObject.Predmet.ProtuStrankaListFormatedWithAdressOIB_1">
      <item>FUNDAMENTA d.o.o. za graditeljstvo, OIB 22213460327, Vinogradska 35, 21000 Split</item>
    </derivirana_varijabla>
  </DomainObject.Predmet.ProtuStrankaListFormatedWithAdressOIB>
  <DomainObject.Predmet.ProtuStrankaListNazivFormated>
    <izvorni_sadrzaj>
      <item>FUNDAMENTA d.o.o. za graditeljstvo</item>
    </izvorni_sadrzaj>
    <derivirana_varijabla naziv="DomainObject.Predmet.ProtuStrankaListNazivFormated_1">
      <item>FUNDAMENTA d.o.o. za graditeljstvo</item>
    </derivirana_varijabla>
  </DomainObject.Predmet.ProtuStrankaListNazivFormated>
  <DomainObject.Predmet.ProtuStrankaListNazivFormatedOIB>
    <izvorni_sadrzaj>
      <item>FUNDAMENTA d.o.o. za graditeljstvo, OIB 22213460327</item>
    </izvorni_sadrzaj>
    <derivirana_varijabla naziv="DomainObject.Predmet.ProtuStrankaListNazivFormatedOIB_1">
      <item>FUNDAMENTA d.o.o. za graditeljstvo, OIB 22213460327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FUNDAMENTA d.o.o. za graditeljstvo</izvorni_sadrzaj>
    <derivirana_varijabla naziv="DomainObject.Predmet.ProtustrankaIDrugi_1">FUNDAMENTA d.o.o. za graditeljstvo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FUNDAMENTA d.o.o. za graditeljstvo, OIB 22213460327, Vinogradska 35, 21000 Split</izvorni_sadrzaj>
    <derivirana_varijabla naziv="DomainObject.Predmet.ProtustrankaIDrugiAdressOIB_1">FUNDAMENTA d.o.o. za graditeljstvo, OIB 22213460327, Vinogradska 35,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FUNDAMENTA d.o.o. za graditeljstvo</item>
      <item>FINANCIJSKA AGENCIJA, RC SPLIT</item>
    </izvorni_sadrzaj>
    <derivirana_varijabla naziv="DomainObject.Predmet.SudioniciListNaziv_1">
      <item>FUNDAMENTA d.o.o. za graditeljstvo</item>
      <item>FINANCIJSKA AGENCIJA, RC SPLIT</item>
    </derivirana_varijabla>
  </DomainObject.Predmet.SudioniciListNaziv>
  <DomainObject.Predmet.SudioniciListAdressOIB>
    <izvorni_sadrzaj>
      <item>FUNDAMENTA d.o.o. za graditeljstvo, OIB 22213460327, Vinogradska 35,21000 Split</item>
      <item>FINANCIJSKA AGENCIJA, RC SPLIT, OIB 85821130368, Mažuranićevo šetalište 24 b,21000 Split</item>
    </izvorni_sadrzaj>
    <derivirana_varijabla naziv="DomainObject.Predmet.SudioniciListAdressOIB_1">
      <item>FUNDAMENTA d.o.o. za graditeljstvo, OIB 22213460327, Vinogradska 35,21000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22213460327</item>
      <item>, OIB 85821130368</item>
    </izvorni_sadrzaj>
    <derivirana_varijabla naziv="DomainObject.Predmet.SudioniciListNazivOIB_1">
      <item>, OIB 22213460327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E9D8DA-B058-4034-A316-E1CCB6576E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856</properties:Words>
  <properties:Characters>4668</properties:Characters>
  <properties:Lines>114</properties:Lines>
  <properties:Paragraphs>54</properties:Paragraphs>
  <properties:TotalTime>88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2018-04-23T08:26:00Z</cp:lastPrinted>
  <dcterms:modified xmlns:xsi="http://www.w3.org/2001/XMLSchema-instance" xsi:type="dcterms:W3CDTF">2018-04-23T08:28:00Z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