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2111" w14:paraId="d122111" w:rsidRDefault="00C43636" w:rsidP="008E72A0" w:rsidR="00C43636" w:rsidRPr="00C43636">
      <w:pPr>
        <w:ind w:firstLine="720"/>
        <w:jc w:val="both"/>
        <w15:collapsed w:val="false"/>
        <w:rPr>
          <w:bCs/>
          <w:kern w:val="36"/>
        </w:rPr>
      </w:pPr>
      <w:bookmarkStart w:name="_GoBack" w:id="0"/>
      <w:bookmarkEnd w:id="0"/>
      <w:r w:rsidRPr="00C43636">
        <w:rPr>
          <w:bCs/>
          <w:noProof/>
          <w:kern w:val="36"/>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43636" w:rsidP="00754BD8" w:rsidR="00C43636" w:rsidRPr="00C43636">
      <w:pPr>
        <w:spacing w:before="50"/>
        <w:jc w:val="both"/>
        <w:rPr>
          <w:bCs/>
          <w:kern w:val="36"/>
        </w:rPr>
      </w:pPr>
      <w:r w:rsidRPr="00C43636">
        <w:rPr>
          <w:bCs/>
          <w:kern w:val="36"/>
        </w:rPr>
        <w:t>REPUBLIKA HRVATSKA</w:t>
      </w:r>
      <w:r w:rsidRPr="00C43636">
        <w:rPr>
          <w:bCs/>
          <w:kern w:val="36"/>
        </w:rPr>
        <w:tab/>
      </w:r>
      <w:r w:rsidRPr="00C43636">
        <w:rPr>
          <w:bCs/>
          <w:kern w:val="36"/>
        </w:rPr>
        <w:tab/>
      </w:r>
      <w:r w:rsidRPr="00C43636">
        <w:rPr>
          <w:bCs/>
          <w:kern w:val="36"/>
        </w:rPr>
        <w:tab/>
      </w:r>
      <w:r w:rsidRPr="00C43636">
        <w:rPr>
          <w:bCs/>
          <w:kern w:val="36"/>
        </w:rPr>
        <w:tab/>
      </w:r>
      <w:r w:rsidRPr="00C43636">
        <w:rPr>
          <w:bCs/>
          <w:kern w:val="36"/>
        </w:rPr>
        <w:tab/>
      </w:r>
      <w:r w:rsidRPr="00C43636">
        <w:rPr>
          <w:bCs/>
          <w:kern w:val="36"/>
        </w:rPr>
        <w:tab/>
      </w:r>
    </w:p>
    <w:p w:rsidRDefault="00C43636" w:rsidP="00C43636" w:rsidR="00C43636">
      <w:pPr>
        <w:jc w:val="both"/>
        <w:rPr>
          <w:bCs/>
          <w:kern w:val="36"/>
          <w:lang w:val="fr-FR"/>
        </w:rPr>
      </w:pPr>
      <w:r w:rsidRPr="00C43636">
        <w:rPr>
          <w:bCs/>
          <w:kern w:val="36"/>
        </w:rPr>
        <w:t>TRGOVAČKI SUD U SPLITU</w:t>
      </w:r>
    </w:p>
    <w:p w:rsidRDefault="00DE2B55" w:rsidP="00C43636" w:rsidR="00DE2B55" w:rsidRPr="004C0FA8">
      <w:pPr>
        <w:jc w:val="both"/>
        <w:rPr>
          <w:rFonts w:eastAsiaTheme="minorHAnsi"/>
          <w:bCs/>
          <w:lang w:eastAsia="en-US" w:val="fr-FR"/>
        </w:rPr>
      </w:pPr>
      <w:r w:rsidRPr="00DE2B55">
        <w:rPr>
          <w:rFonts w:eastAsiaTheme="minorHAnsi"/>
          <w:bCs/>
          <w:lang w:eastAsia="en-US" w:val="fr-FR"/>
        </w:rPr>
        <w:t xml:space="preserve">Sukoišanska 6, Split                           </w:t>
      </w:r>
      <w:r w:rsidRPr="00DE2B55">
        <w:rPr>
          <w:rFonts w:eastAsiaTheme="minorHAnsi"/>
          <w:lang w:eastAsia="en-US"/>
        </w:rPr>
        <w:t xml:space="preserve">                                      </w:t>
      </w:r>
    </w:p>
    <w:p w:rsidRDefault="00DE2B55" w:rsidP="00754BD8" w:rsidR="00DE2B55" w:rsidRPr="00DE2B55">
      <w:pPr>
        <w:spacing w:after="200" w:before="20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754BD8" w:rsidR="00A80848" w:rsidRPr="002648F2">
      <w:pPr>
        <w:spacing w:after="200" w:before="200"/>
        <w:jc w:val="center"/>
        <w:rPr>
          <w:rFonts w:eastAsiaTheme="minorHAnsi"/>
          <w:bCs/>
          <w:spacing w:val="60"/>
          <w:lang w:eastAsia="en-US" w:val="en-US"/>
        </w:rPr>
      </w:pPr>
      <w:r w:rsidRPr="00DE2B55">
        <w:rPr>
          <w:rFonts w:eastAsiaTheme="minorHAnsi"/>
          <w:bCs/>
          <w:spacing w:val="60"/>
          <w:lang w:eastAsia="en-US" w:val="en-US"/>
        </w:rPr>
        <w:t>RJEŠENJE</w:t>
      </w:r>
    </w:p>
    <w:p w:rsidRDefault="002648F2" w:rsidP="00EF227F" w:rsidR="002648F2" w:rsidRPr="00DE2B55">
      <w:pPr>
        <w:jc w:val="both"/>
        <w:rPr>
          <w:b/>
        </w:rPr>
      </w:pPr>
      <w:r w:rsidRPr="002648F2">
        <w:tab/>
        <w:t xml:space="preserve">Trgovački sud u Splitu, po sutkinji Ani Golub Gruić, kao stečajnoj sutkinji, u postupku povodom prijedloga predlagatelja - vjerovnika 1. SLAVICE PARČINA iz Splita, Hercegovačka 30, OIB: 86990281640, 2. LUKE JURIĆA iz Neorića, Neorić Sutina Kačari 22, OIB: 97209200280 i 3. INES KOVAČEVIĆ iz Splita, Doverska 17, OIB: 02970088881, svi zastupani po punomoćniku Željku Ćapinu, odvjetniku u Splitu, za otvaranje stečajnog postupka nad  dužnikom PRIVREDNIK p.u.t.z. Split, Put Supavla 39, OIB: 83973385748, dana </w:t>
      </w:r>
      <w:r>
        <w:t>7. listopada</w:t>
      </w:r>
      <w:r w:rsidRPr="002648F2">
        <w:t xml:space="preserve"> 2015. godine,</w:t>
      </w:r>
    </w:p>
    <w:p w:rsidRDefault="00EF227F" w:rsidP="00754BD8" w:rsidR="00EF227F" w:rsidRPr="00DE2B55">
      <w:pPr>
        <w:spacing w:after="160" w:before="160"/>
        <w:jc w:val="center"/>
      </w:pPr>
      <w:r w:rsidRPr="00DE2B55">
        <w:t xml:space="preserve">r i j e š i o  j e </w:t>
      </w:r>
    </w:p>
    <w:p w:rsidRDefault="00A80848" w:rsidP="00956332" w:rsidR="00621B59">
      <w:pPr>
        <w:pStyle w:val="BodyText21"/>
        <w:spacing w:before="180"/>
        <w:ind w:firstLine="720" w:left="0"/>
        <w:rPr>
          <w:rFonts w:hAnsi="Times New Roman" w:ascii="Times New Roman"/>
          <w:szCs w:val="24"/>
        </w:rPr>
      </w:pPr>
      <w:r>
        <w:rPr>
          <w:rFonts w:hAnsi="Times New Roman" w:ascii="Times New Roman"/>
          <w:szCs w:val="24"/>
        </w:rPr>
        <w:t xml:space="preserve">I. </w:t>
      </w:r>
      <w:r w:rsidR="00EF227F" w:rsidRPr="00FD17E3">
        <w:rPr>
          <w:rFonts w:hAnsi="Times New Roman" w:ascii="Times New Roman"/>
          <w:szCs w:val="24"/>
        </w:rPr>
        <w:t>Otvara se stečajni postupak nad dužnikom</w:t>
      </w:r>
      <w:r w:rsidR="0049487A">
        <w:rPr>
          <w:rFonts w:hAnsi="Times New Roman" w:ascii="Times New Roman"/>
          <w:szCs w:val="24"/>
        </w:rPr>
        <w:t xml:space="preserve"> </w:t>
      </w:r>
      <w:r w:rsidRPr="00A80848">
        <w:rPr>
          <w:rFonts w:hAnsi="Times New Roman" w:ascii="Times New Roman"/>
          <w:szCs w:val="24"/>
        </w:rPr>
        <w:t xml:space="preserve">PRIVREDNIK </w:t>
      </w:r>
      <w:r>
        <w:rPr>
          <w:rFonts w:hAnsi="Times New Roman" w:ascii="Times New Roman"/>
          <w:szCs w:val="24"/>
        </w:rPr>
        <w:t xml:space="preserve">p.u.t.z. Split, Put Supavla 39, </w:t>
      </w:r>
      <w:r w:rsidRPr="00A80848">
        <w:rPr>
          <w:rFonts w:hAnsi="Times New Roman" w:ascii="Times New Roman"/>
          <w:szCs w:val="24"/>
        </w:rPr>
        <w:t>OIB: 83973385748</w:t>
      </w:r>
      <w:r w:rsidR="00691E85">
        <w:rPr>
          <w:rFonts w:hAnsi="Times New Roman" w:ascii="Times New Roman"/>
          <w:szCs w:val="24"/>
        </w:rPr>
        <w:t>,</w:t>
      </w:r>
      <w:r w:rsidR="00DE2B55">
        <w:rPr>
          <w:rFonts w:hAnsi="Times New Roman" w:ascii="Times New Roman"/>
          <w:szCs w:val="24"/>
        </w:rPr>
        <w:t xml:space="preserve"> upisano</w:t>
      </w:r>
      <w:r w:rsidR="00B20CE9" w:rsidRPr="00FD17E3">
        <w:rPr>
          <w:rFonts w:hAnsi="Times New Roman" w:ascii="Times New Roman"/>
          <w:szCs w:val="24"/>
        </w:rPr>
        <w:t>m u su</w:t>
      </w:r>
      <w:r w:rsidR="00A5198B" w:rsidRPr="00FD17E3">
        <w:rPr>
          <w:rFonts w:hAnsi="Times New Roman" w:ascii="Times New Roman"/>
          <w:szCs w:val="24"/>
        </w:rPr>
        <w:t xml:space="preserve">dskom registru pod </w:t>
      </w:r>
      <w:r w:rsidR="007353A0" w:rsidRPr="007353A0">
        <w:rPr>
          <w:rFonts w:hAnsi="Times New Roman" w:ascii="Times New Roman"/>
          <w:szCs w:val="24"/>
        </w:rPr>
        <w:t>MBS</w:t>
      </w:r>
      <w:r w:rsidR="00DE2B55">
        <w:rPr>
          <w:rFonts w:hAnsi="Times New Roman" w:ascii="Times New Roman"/>
          <w:szCs w:val="24"/>
        </w:rPr>
        <w:t>:</w:t>
      </w:r>
      <w:r w:rsidRPr="00A80848">
        <w:t xml:space="preserve"> </w:t>
      </w:r>
      <w:r w:rsidRPr="00A80848">
        <w:rPr>
          <w:rFonts w:hAnsi="Times New Roman" w:ascii="Times New Roman"/>
          <w:szCs w:val="24"/>
        </w:rPr>
        <w:t>060153476</w:t>
      </w:r>
      <w:r>
        <w:rPr>
          <w:rFonts w:hAnsi="Times New Roman" w:ascii="Times New Roman"/>
          <w:szCs w:val="24"/>
        </w:rPr>
        <w:t>.</w:t>
      </w:r>
    </w:p>
    <w:p w:rsidRDefault="00DE2B55" w:rsidP="004C0FA8" w:rsidR="00C32A8C">
      <w:pPr>
        <w:pStyle w:val="BodyText21"/>
        <w:spacing w:before="180"/>
        <w:ind w:firstLine="720" w:left="0"/>
        <w:rPr>
          <w:rFonts w:hAnsi="Times New Roman" w:ascii="Times New Roman"/>
          <w:szCs w:val="24"/>
        </w:rPr>
      </w:pPr>
      <w:r>
        <w:rPr>
          <w:rFonts w:hAnsi="Times New Roman" w:ascii="Times New Roman"/>
          <w:szCs w:val="24"/>
        </w:rPr>
        <w:t xml:space="preserve"> II. </w:t>
      </w:r>
      <w:r w:rsidR="00621B59" w:rsidRPr="00FD17E3">
        <w:rPr>
          <w:rFonts w:hAnsi="Times New Roman" w:ascii="Times New Roman"/>
          <w:szCs w:val="24"/>
        </w:rPr>
        <w:t>Za stečajn</w:t>
      </w:r>
      <w:r w:rsidR="00F45A8D">
        <w:rPr>
          <w:rFonts w:hAnsi="Times New Roman" w:ascii="Times New Roman"/>
          <w:szCs w:val="24"/>
        </w:rPr>
        <w:t>og</w:t>
      </w:r>
      <w:r w:rsidR="00621B59" w:rsidRPr="00FD17E3">
        <w:rPr>
          <w:rFonts w:hAnsi="Times New Roman" w:ascii="Times New Roman"/>
          <w:szCs w:val="24"/>
        </w:rPr>
        <w:t xml:space="preserve"> upravitel</w:t>
      </w:r>
      <w:r w:rsidR="00F45A8D">
        <w:rPr>
          <w:rFonts w:hAnsi="Times New Roman" w:ascii="Times New Roman"/>
          <w:szCs w:val="24"/>
        </w:rPr>
        <w:t>ja</w:t>
      </w:r>
      <w:r w:rsidR="001E06B5">
        <w:rPr>
          <w:rFonts w:hAnsi="Times New Roman" w:ascii="Times New Roman"/>
          <w:szCs w:val="24"/>
        </w:rPr>
        <w:t xml:space="preserve"> </w:t>
      </w:r>
      <w:r w:rsidR="008E72A0" w:rsidRPr="00C43636">
        <w:rPr>
          <w:rFonts w:hAnsi="Times New Roman" w:ascii="Times New Roman"/>
          <w:szCs w:val="24"/>
        </w:rPr>
        <w:t xml:space="preserve">imenuje se </w:t>
      </w:r>
      <w:r w:rsidR="00E8404D">
        <w:rPr>
          <w:rFonts w:hAnsi="Times New Roman" w:ascii="Times New Roman"/>
          <w:szCs w:val="24"/>
        </w:rPr>
        <w:t>Vedran</w:t>
      </w:r>
      <w:r w:rsidR="00956332" w:rsidRPr="00956332">
        <w:rPr>
          <w:rFonts w:hAnsi="Times New Roman" w:ascii="Times New Roman"/>
          <w:szCs w:val="24"/>
        </w:rPr>
        <w:t xml:space="preserve"> Šeparović dipl. oec. iz Splita, Dubrovačka 31</w:t>
      </w:r>
      <w:r w:rsidR="00956332">
        <w:rPr>
          <w:rFonts w:hAnsi="Times New Roman" w:ascii="Times New Roman"/>
          <w:szCs w:val="24"/>
        </w:rPr>
        <w:t xml:space="preserve">, OIB: </w:t>
      </w:r>
      <w:r w:rsidR="00956332" w:rsidRPr="00956332">
        <w:rPr>
          <w:rFonts w:hAnsi="Times New Roman" w:ascii="Times New Roman"/>
          <w:szCs w:val="24"/>
        </w:rPr>
        <w:t>48360997733</w:t>
      </w:r>
      <w:r w:rsidR="00956332">
        <w:rPr>
          <w:rFonts w:hAnsi="Times New Roman" w:ascii="Times New Roman"/>
          <w:szCs w:val="24"/>
        </w:rPr>
        <w:t>.</w:t>
      </w:r>
    </w:p>
    <w:p w:rsidRDefault="00DE2B55" w:rsidP="004C0FA8" w:rsidR="00112845">
      <w:pPr>
        <w:pStyle w:val="BodyText21"/>
        <w:spacing w:before="180"/>
        <w:ind w:firstLine="720" w:left="0"/>
        <w:rPr>
          <w:rFonts w:hAnsi="Times New Roman" w:ascii="Times New Roman"/>
        </w:rPr>
      </w:pPr>
      <w:r w:rsidRPr="00DE2B55">
        <w:rPr>
          <w:rFonts w:hAnsi="Times New Roman" w:ascii="Times New Roman"/>
          <w:szCs w:val="24"/>
        </w:rPr>
        <w:t xml:space="preserve">III. </w:t>
      </w:r>
      <w:r w:rsidR="00EF227F" w:rsidRPr="00DE2B55">
        <w:rPr>
          <w:rFonts w:hAnsi="Times New Roman" w:ascii="Times New Roman"/>
        </w:rPr>
        <w:t>Stečajni postupak o</w:t>
      </w:r>
      <w:r w:rsidR="002010AB" w:rsidRPr="00DE2B55">
        <w:rPr>
          <w:rFonts w:hAnsi="Times New Roman" w:ascii="Times New Roman"/>
        </w:rPr>
        <w:t xml:space="preserve">tvoren </w:t>
      </w:r>
      <w:r w:rsidR="002010AB" w:rsidRPr="00956332">
        <w:rPr>
          <w:rFonts w:hAnsi="Times New Roman" w:ascii="Times New Roman"/>
        </w:rPr>
        <w:t>je</w:t>
      </w:r>
      <w:r w:rsidR="001E06B5" w:rsidRPr="00956332">
        <w:rPr>
          <w:rFonts w:hAnsi="Times New Roman" w:ascii="Times New Roman"/>
        </w:rPr>
        <w:t xml:space="preserve"> 7</w:t>
      </w:r>
      <w:r w:rsidR="00C32A8C" w:rsidRPr="00956332">
        <w:rPr>
          <w:rFonts w:hAnsi="Times New Roman" w:ascii="Times New Roman"/>
        </w:rPr>
        <w:t>. listopada</w:t>
      </w:r>
      <w:r w:rsidR="00621B59" w:rsidRPr="00956332">
        <w:rPr>
          <w:rFonts w:hAnsi="Times New Roman" w:ascii="Times New Roman"/>
        </w:rPr>
        <w:t xml:space="preserve"> 20</w:t>
      </w:r>
      <w:r w:rsidR="007353A0" w:rsidRPr="00956332">
        <w:rPr>
          <w:rFonts w:hAnsi="Times New Roman" w:ascii="Times New Roman"/>
        </w:rPr>
        <w:t>15</w:t>
      </w:r>
      <w:r w:rsidR="00621B59" w:rsidRPr="00956332">
        <w:rPr>
          <w:rFonts w:hAnsi="Times New Roman" w:ascii="Times New Roman"/>
        </w:rPr>
        <w:t>.</w:t>
      </w:r>
      <w:r w:rsidR="00691E85" w:rsidRPr="00956332">
        <w:rPr>
          <w:rFonts w:hAnsi="Times New Roman" w:ascii="Times New Roman"/>
        </w:rPr>
        <w:t xml:space="preserve"> godine</w:t>
      </w:r>
      <w:r w:rsidR="00BB5EDE" w:rsidRPr="00956332">
        <w:rPr>
          <w:rFonts w:hAnsi="Times New Roman" w:ascii="Times New Roman"/>
        </w:rPr>
        <w:t xml:space="preserve"> u </w:t>
      </w:r>
      <w:r w:rsidR="00AF48BA" w:rsidRPr="00956332">
        <w:rPr>
          <w:rFonts w:hAnsi="Times New Roman" w:ascii="Times New Roman"/>
        </w:rPr>
        <w:t>1</w:t>
      </w:r>
      <w:r w:rsidR="00956332">
        <w:rPr>
          <w:rFonts w:hAnsi="Times New Roman" w:ascii="Times New Roman"/>
        </w:rPr>
        <w:t>5</w:t>
      </w:r>
      <w:r w:rsidR="00E83CD5" w:rsidRPr="00956332">
        <w:rPr>
          <w:rFonts w:hAnsi="Times New Roman" w:ascii="Times New Roman"/>
        </w:rPr>
        <w:t>:0</w:t>
      </w:r>
      <w:r w:rsidR="00AF48BA" w:rsidRPr="00956332">
        <w:rPr>
          <w:rFonts w:hAnsi="Times New Roman" w:ascii="Times New Roman"/>
        </w:rPr>
        <w:t>0</w:t>
      </w:r>
      <w:r w:rsidR="00BB5EDE" w:rsidRPr="00956332">
        <w:rPr>
          <w:rFonts w:hAnsi="Times New Roman" w:ascii="Times New Roman"/>
        </w:rPr>
        <w:t xml:space="preserve"> sati</w:t>
      </w:r>
      <w:r w:rsidR="002010AB" w:rsidRPr="00956332">
        <w:rPr>
          <w:rFonts w:hAnsi="Times New Roman" w:ascii="Times New Roman"/>
        </w:rPr>
        <w:t>,</w:t>
      </w:r>
      <w:r w:rsidR="00EF227F" w:rsidRPr="00956332">
        <w:rPr>
          <w:rFonts w:hAnsi="Times New Roman" w:ascii="Times New Roman"/>
        </w:rPr>
        <w:t xml:space="preserve"> koje</w:t>
      </w:r>
      <w:r w:rsidR="000431ED" w:rsidRPr="00956332">
        <w:rPr>
          <w:rFonts w:hAnsi="Times New Roman" w:ascii="Times New Roman"/>
        </w:rPr>
        <w:t>g</w:t>
      </w:r>
      <w:r w:rsidR="000431ED" w:rsidRPr="00DE2B55">
        <w:rPr>
          <w:rFonts w:hAnsi="Times New Roman" w:ascii="Times New Roman"/>
        </w:rPr>
        <w:t xml:space="preserve"> dana</w:t>
      </w:r>
      <w:r w:rsidR="008E72A0">
        <w:rPr>
          <w:rFonts w:hAnsi="Times New Roman" w:ascii="Times New Roman"/>
        </w:rPr>
        <w:t xml:space="preserve"> </w:t>
      </w:r>
      <w:r w:rsidR="00C32A8C">
        <w:rPr>
          <w:rFonts w:hAnsi="Times New Roman" w:ascii="Times New Roman"/>
        </w:rPr>
        <w:t xml:space="preserve">je rješenje </w:t>
      </w:r>
      <w:r w:rsidR="00EF227F" w:rsidRPr="00DE2B55">
        <w:rPr>
          <w:rFonts w:hAnsi="Times New Roman" w:ascii="Times New Roman"/>
        </w:rPr>
        <w:t xml:space="preserve">o otvaranju stečajnog postupka </w:t>
      </w:r>
      <w:r w:rsidR="00FA413B" w:rsidRPr="00DE2B55">
        <w:rPr>
          <w:rFonts w:hAnsi="Times New Roman" w:ascii="Times New Roman"/>
        </w:rPr>
        <w:t>istaknu</w:t>
      </w:r>
      <w:r w:rsidR="00C32A8C">
        <w:rPr>
          <w:rFonts w:hAnsi="Times New Roman" w:ascii="Times New Roman"/>
        </w:rPr>
        <w:t>to</w:t>
      </w:r>
      <w:r w:rsidR="00032A1C" w:rsidRPr="00DE2B55">
        <w:rPr>
          <w:rFonts w:hAnsi="Times New Roman" w:ascii="Times New Roman"/>
        </w:rPr>
        <w:t xml:space="preserve"> na </w:t>
      </w:r>
      <w:r w:rsidR="00243583">
        <w:rPr>
          <w:rFonts w:hAnsi="Times New Roman" w:ascii="Times New Roman"/>
        </w:rPr>
        <w:t>e-</w:t>
      </w:r>
      <w:r w:rsidR="00032A1C" w:rsidRPr="00DE2B55">
        <w:rPr>
          <w:rFonts w:hAnsi="Times New Roman" w:ascii="Times New Roman"/>
        </w:rPr>
        <w:t>oglasnoj ploči</w:t>
      </w:r>
      <w:r w:rsidR="00EF227F" w:rsidRPr="00DE2B55">
        <w:rPr>
          <w:rFonts w:hAnsi="Times New Roman" w:ascii="Times New Roman"/>
        </w:rPr>
        <w:t xml:space="preserve"> suda.</w:t>
      </w:r>
    </w:p>
    <w:p w:rsidRDefault="00DE2B55" w:rsidP="004C0FA8" w:rsidR="00DE2B55">
      <w:pPr>
        <w:pStyle w:val="BodyText21"/>
        <w:spacing w:before="180"/>
        <w:ind w:firstLine="720" w:left="0"/>
        <w:rPr>
          <w:rFonts w:hAnsi="Times New Roman" w:ascii="Times New Roman"/>
        </w:rPr>
      </w:pPr>
      <w:r>
        <w:rPr>
          <w:rFonts w:hAnsi="Times New Roman" w:ascii="Times New Roman"/>
        </w:rPr>
        <w:t xml:space="preserve">IV. </w:t>
      </w:r>
      <w:r w:rsidR="00C57239" w:rsidRPr="00DE2B55">
        <w:rPr>
          <w:rFonts w:hAnsi="Times New Roman" w:ascii="Times New Roman"/>
        </w:rPr>
        <w:t xml:space="preserve">Pozivaju se vjerovnici viših isplatnih redova da u roku od </w:t>
      </w:r>
      <w:r w:rsidR="004708DF">
        <w:rPr>
          <w:rFonts w:hAnsi="Times New Roman" w:ascii="Times New Roman"/>
        </w:rPr>
        <w:t>2</w:t>
      </w:r>
      <w:r w:rsidR="00FA63E1">
        <w:rPr>
          <w:rFonts w:hAnsi="Times New Roman" w:ascii="Times New Roman"/>
        </w:rPr>
        <w:t>0</w:t>
      </w:r>
      <w:r w:rsidR="00C57239" w:rsidRPr="00DE2B55">
        <w:rPr>
          <w:rFonts w:hAnsi="Times New Roman" w:ascii="Times New Roman"/>
        </w:rPr>
        <w:t xml:space="preserve"> dana od dana isteka </w:t>
      </w:r>
      <w:r w:rsidR="004C0FA8">
        <w:rPr>
          <w:rFonts w:hAnsi="Times New Roman" w:ascii="Times New Roman"/>
        </w:rPr>
        <w:t>osmog</w:t>
      </w:r>
      <w:r w:rsidR="00C57239" w:rsidRPr="00DE2B55">
        <w:rPr>
          <w:rFonts w:hAnsi="Times New Roman" w:ascii="Times New Roman"/>
        </w:rPr>
        <w:t xml:space="preserve"> dana od dana objave oglasa o </w:t>
      </w:r>
      <w:r w:rsidR="00DB3970">
        <w:rPr>
          <w:rFonts w:hAnsi="Times New Roman" w:ascii="Times New Roman"/>
        </w:rPr>
        <w:t xml:space="preserve">otvaranju stečajnog postupka na mrežnoj stranici </w:t>
      </w:r>
      <w:r w:rsidR="00C43636">
        <w:rPr>
          <w:rFonts w:hAnsi="Times New Roman" w:ascii="Times New Roman"/>
        </w:rPr>
        <w:t>e-oglasn</w:t>
      </w:r>
      <w:r w:rsidR="00DB3970">
        <w:rPr>
          <w:rFonts w:hAnsi="Times New Roman" w:ascii="Times New Roman"/>
        </w:rPr>
        <w:t xml:space="preserve">a ploča </w:t>
      </w:r>
      <w:r w:rsidR="00C43636">
        <w:rPr>
          <w:rFonts w:hAnsi="Times New Roman" w:ascii="Times New Roman"/>
        </w:rPr>
        <w:t>suda</w:t>
      </w:r>
      <w:r w:rsidR="00C57239" w:rsidRPr="00DE2B55">
        <w:rPr>
          <w:rFonts w:hAnsi="Times New Roman" w:ascii="Times New Roman"/>
        </w:rPr>
        <w:t xml:space="preserve">, </w:t>
      </w:r>
      <w:r w:rsidR="00B14C22">
        <w:rPr>
          <w:rFonts w:hAnsi="Times New Roman" w:ascii="Times New Roman"/>
        </w:rPr>
        <w:t>prijave svoje tražbine stečajno</w:t>
      </w:r>
      <w:r w:rsidR="00F45A8D">
        <w:rPr>
          <w:rFonts w:hAnsi="Times New Roman" w:ascii="Times New Roman"/>
        </w:rPr>
        <w:t>m upravitelju</w:t>
      </w:r>
      <w:r w:rsidR="00C57239" w:rsidRPr="00DE2B55">
        <w:rPr>
          <w:rFonts w:hAnsi="Times New Roman" w:ascii="Times New Roman"/>
        </w:rPr>
        <w:t xml:space="preserve"> u skladu s</w:t>
      </w:r>
      <w:r w:rsidR="00F10594">
        <w:rPr>
          <w:rFonts w:hAnsi="Times New Roman" w:ascii="Times New Roman"/>
        </w:rPr>
        <w:t>a</w:t>
      </w:r>
      <w:r w:rsidR="00C57239" w:rsidRPr="00DE2B55">
        <w:rPr>
          <w:rFonts w:hAnsi="Times New Roman" w:ascii="Times New Roman"/>
        </w:rPr>
        <w:t xml:space="preserve"> pravilima Stečajnog zakona i to u dva primjerka s ispravama iz kojih tražbina proizlazi</w:t>
      </w:r>
      <w:r w:rsidR="00F10594">
        <w:rPr>
          <w:rFonts w:hAnsi="Times New Roman" w:ascii="Times New Roman"/>
        </w:rPr>
        <w:t>,</w:t>
      </w:r>
      <w:r w:rsidR="004169CA">
        <w:rPr>
          <w:rFonts w:hAnsi="Times New Roman" w:ascii="Times New Roman"/>
        </w:rPr>
        <w:t>kao i da stečajno</w:t>
      </w:r>
      <w:r w:rsidR="00F45A8D">
        <w:rPr>
          <w:rFonts w:hAnsi="Times New Roman" w:ascii="Times New Roman"/>
        </w:rPr>
        <w:t>m</w:t>
      </w:r>
      <w:r w:rsidR="004169CA">
        <w:rPr>
          <w:rFonts w:hAnsi="Times New Roman" w:ascii="Times New Roman"/>
        </w:rPr>
        <w:t xml:space="preserve"> upravitelj</w:t>
      </w:r>
      <w:r w:rsidR="00F45A8D">
        <w:rPr>
          <w:rFonts w:hAnsi="Times New Roman" w:ascii="Times New Roman"/>
        </w:rPr>
        <w:t>u</w:t>
      </w:r>
      <w:r w:rsidR="008E72A0">
        <w:rPr>
          <w:rFonts w:hAnsi="Times New Roman" w:ascii="Times New Roman"/>
        </w:rPr>
        <w:t xml:space="preserve"> </w:t>
      </w:r>
      <w:r w:rsidR="00C57239" w:rsidRPr="00DE2B55">
        <w:rPr>
          <w:rFonts w:hAnsi="Times New Roman" w:ascii="Times New Roman"/>
        </w:rPr>
        <w:t>prilože potvrdu o uplaćenoj sudskog pristojbi u iznosu od 2% od vrijednosti prijavljene tražbine</w:t>
      </w:r>
      <w:r>
        <w:rPr>
          <w:rFonts w:hAnsi="Times New Roman" w:ascii="Times New Roman"/>
        </w:rPr>
        <w:t>,</w:t>
      </w:r>
      <w:r w:rsidR="00C57239" w:rsidRPr="00DE2B55">
        <w:rPr>
          <w:rFonts w:hAnsi="Times New Roman" w:ascii="Times New Roman"/>
        </w:rPr>
        <w:t xml:space="preserve"> ali ne više od 500,00 kn,</w:t>
      </w:r>
      <w:r w:rsidR="004169CA">
        <w:rPr>
          <w:rFonts w:hAnsi="Times New Roman" w:ascii="Times New Roman"/>
        </w:rPr>
        <w:t xml:space="preserve"> koja se uplaćuje </w:t>
      </w:r>
      <w:r w:rsidR="00F10594" w:rsidRPr="00F10594">
        <w:rPr>
          <w:rFonts w:hAnsi="Times New Roman" w:ascii="Times New Roman"/>
        </w:rPr>
        <w:t>na račun prihoda državnog proračuna Republike Hrvatske broj: HR1210010051863000160 - Državne sudske pristojbe, Model: 64, Poziv na broj: 5045-3566-</w:t>
      </w:r>
      <w:r w:rsidR="00956332">
        <w:rPr>
          <w:rFonts w:hAnsi="Times New Roman" w:ascii="Times New Roman"/>
        </w:rPr>
        <w:t>72-2014</w:t>
      </w:r>
      <w:r w:rsidR="00F45A8D">
        <w:rPr>
          <w:rFonts w:hAnsi="Times New Roman" w:ascii="Times New Roman"/>
        </w:rPr>
        <w:t xml:space="preserve">, opis </w:t>
      </w:r>
      <w:r w:rsidR="00F45A8D" w:rsidRPr="00956332">
        <w:rPr>
          <w:rFonts w:hAnsi="Times New Roman" w:ascii="Times New Roman"/>
        </w:rPr>
        <w:t>plaćanja 11.St-</w:t>
      </w:r>
      <w:r w:rsidR="00956332">
        <w:rPr>
          <w:rFonts w:hAnsi="Times New Roman" w:ascii="Times New Roman"/>
        </w:rPr>
        <w:t>72/2014</w:t>
      </w:r>
      <w:r w:rsidR="00FA63E1">
        <w:rPr>
          <w:rFonts w:hAnsi="Times New Roman" w:ascii="Times New Roman"/>
        </w:rPr>
        <w:t>.</w:t>
      </w:r>
      <w:r w:rsidR="006D0448">
        <w:rPr>
          <w:rFonts w:hAnsi="Times New Roman" w:ascii="Times New Roman"/>
        </w:rPr>
        <w:t xml:space="preserve"> </w:t>
      </w:r>
      <w:r w:rsidR="00C57239" w:rsidRPr="00DE2B55">
        <w:rPr>
          <w:rFonts w:hAnsi="Times New Roman" w:ascii="Times New Roman"/>
        </w:rPr>
        <w:t>U prijavi je potrebno navesti osnov i visinu tražbine u kunama te broj računa vjerovnika.</w:t>
      </w:r>
      <w:r w:rsidR="008E72A0">
        <w:rPr>
          <w:rFonts w:hAnsi="Times New Roman" w:ascii="Times New Roman"/>
        </w:rPr>
        <w:t xml:space="preserve"> </w:t>
      </w:r>
      <w:r w:rsidR="00C57239" w:rsidRPr="00DE2B55">
        <w:rPr>
          <w:rFonts w:hAnsi="Times New Roman" w:ascii="Times New Roman"/>
        </w:rPr>
        <w:t>Ako se prijavljuje tražbina o kojoj se vodi parnica prije otvaranja stečajnog postupka, u prijavi je potrebno navesti sud pred kojim se vodi parnica s</w:t>
      </w:r>
      <w:r>
        <w:rPr>
          <w:rFonts w:hAnsi="Times New Roman" w:ascii="Times New Roman"/>
        </w:rPr>
        <w:t>a</w:t>
      </w:r>
      <w:r w:rsidR="00C57239" w:rsidRPr="00DE2B55">
        <w:rPr>
          <w:rFonts w:hAnsi="Times New Roman" w:ascii="Times New Roman"/>
        </w:rPr>
        <w:t xml:space="preserve"> naznakom </w:t>
      </w:r>
      <w:r>
        <w:rPr>
          <w:rFonts w:hAnsi="Times New Roman" w:ascii="Times New Roman"/>
        </w:rPr>
        <w:t>broja spisa.</w:t>
      </w:r>
    </w:p>
    <w:p w:rsidRDefault="004C0FA8" w:rsidP="004C0FA8" w:rsidR="00EF227F" w:rsidRPr="00FD17E3">
      <w:pPr>
        <w:spacing w:before="180"/>
        <w:ind w:firstLine="720"/>
        <w:jc w:val="both"/>
      </w:pPr>
      <w:r>
        <w:t>V</w:t>
      </w:r>
      <w:r w:rsidR="00DE2B55">
        <w:t xml:space="preserve">. </w:t>
      </w:r>
      <w:r w:rsidR="00EF227F" w:rsidRPr="00DE2B55">
        <w:t>Pozivaju se vjerovnici koji imaju tražbine osigurane razlučnim pravom obavijestiti</w:t>
      </w:r>
      <w:r w:rsidR="00B14C22">
        <w:t xml:space="preserve"> stečajn</w:t>
      </w:r>
      <w:r w:rsidR="00F45A8D">
        <w:t>og</w:t>
      </w:r>
      <w:r w:rsidR="00F86800" w:rsidRPr="00DE2B55">
        <w:t xml:space="preserve"> upravitelj</w:t>
      </w:r>
      <w:r w:rsidR="00F45A8D">
        <w:t>a</w:t>
      </w:r>
      <w:r w:rsidR="00F86800" w:rsidRPr="00DE2B55">
        <w:t xml:space="preserve"> u roku od </w:t>
      </w:r>
      <w:r w:rsidR="00A62717" w:rsidRPr="00A62717">
        <w:t>20 dana od dana isteka 8 dana od dana objave oglasa o otvaranju stečajnog postupka na mrežnoj stranici e-oglasna ploča suda</w:t>
      </w:r>
      <w:r w:rsidR="00A5198B" w:rsidRPr="00DE2B55">
        <w:t>,</w:t>
      </w:r>
      <w:r w:rsidR="00EF227F" w:rsidRPr="00DE2B55">
        <w:t>u pisanom</w:t>
      </w:r>
      <w:r w:rsidR="00265143" w:rsidRPr="00DE2B55">
        <w:t xml:space="preserve"> obliku o postojanju svojih razlučnih prava, pravnoj osnovi razlučnog prava i dijelu imovine stečajnog dužnika na koji se odnosi njihovo razlučno pravo</w:t>
      </w:r>
      <w:r w:rsidR="00265143" w:rsidRPr="00FD17E3">
        <w:t>.</w:t>
      </w:r>
    </w:p>
    <w:p w:rsidRDefault="004C0FA8" w:rsidP="004C0FA8" w:rsidR="00C40D3E">
      <w:pPr>
        <w:spacing w:before="180"/>
        <w:ind w:firstLine="720"/>
        <w:jc w:val="both"/>
      </w:pPr>
      <w:r>
        <w:t>V</w:t>
      </w:r>
      <w:r w:rsidR="00DE2B55">
        <w:t xml:space="preserve">I. </w:t>
      </w:r>
      <w:r w:rsidR="008F608A" w:rsidRPr="00FD17E3">
        <w:t>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DE2B55" w:rsidP="004C0FA8" w:rsidR="008F608A" w:rsidRPr="00FD17E3">
      <w:pPr>
        <w:spacing w:before="180"/>
        <w:jc w:val="both"/>
      </w:pPr>
      <w:r>
        <w:lastRenderedPageBreak/>
        <w:tab/>
      </w:r>
      <w:r w:rsidR="004C0FA8">
        <w:t xml:space="preserve"> VII</w:t>
      </w:r>
      <w:r>
        <w:t xml:space="preserve">. </w:t>
      </w:r>
      <w:r w:rsidR="008F608A" w:rsidRPr="00FD17E3">
        <w:t xml:space="preserve">Pozivaju se izlučni vjerovnici u roku od </w:t>
      </w:r>
      <w:r w:rsidR="00A62717" w:rsidRPr="00A62717">
        <w:t>20 dana od dana isteka 8 dana od dana objave oglasa o otvaranju stečajnog postupka na mrežnoj stranici e-oglasna ploča suda</w:t>
      </w:r>
      <w:r w:rsidR="008E72A0">
        <w:t xml:space="preserve"> </w:t>
      </w:r>
      <w:r w:rsidR="008F608A" w:rsidRPr="00FD17E3">
        <w:t>obavijestiti stečajn</w:t>
      </w:r>
      <w:r w:rsidR="00F45A8D">
        <w:t xml:space="preserve">og </w:t>
      </w:r>
      <w:r w:rsidR="00B14C22">
        <w:t>upravitelj</w:t>
      </w:r>
      <w:r w:rsidR="00F45A8D">
        <w:t>a</w:t>
      </w:r>
      <w:r w:rsidR="008F608A" w:rsidRPr="00FD17E3">
        <w:t xml:space="preserve"> o svom izlučnom pravu</w:t>
      </w:r>
      <w:r>
        <w:t>, pravnoj osnovi izlučnog prava te označiti predmet</w:t>
      </w:r>
      <w:r w:rsidR="008F608A" w:rsidRPr="00FD17E3">
        <w:t xml:space="preserve"> na koji se njihovo izlučno pravo odnosi</w:t>
      </w:r>
      <w:r>
        <w:t>,</w:t>
      </w:r>
      <w:r w:rsidR="008F608A" w:rsidRPr="00FD17E3">
        <w:t xml:space="preserve"> odnosno u obavijesti označiti pravo iz čl. 80. Stečajnog zakona.</w:t>
      </w:r>
    </w:p>
    <w:p w:rsidRDefault="004C0FA8" w:rsidP="004C0FA8" w:rsidR="00EF227F" w:rsidRPr="00DE2B55">
      <w:pPr>
        <w:numPr>
          <w:ilvl w:val="12"/>
          <w:numId w:val="0"/>
        </w:numPr>
        <w:spacing w:before="180"/>
        <w:ind w:firstLine="720"/>
        <w:jc w:val="both"/>
      </w:pPr>
      <w:r>
        <w:t>VIII</w:t>
      </w:r>
      <w:r w:rsidR="00DE2B55" w:rsidRPr="00DE2B55">
        <w:t>.</w:t>
      </w:r>
      <w:r w:rsidR="008E72A0">
        <w:t xml:space="preserve"> </w:t>
      </w:r>
      <w:r w:rsidR="008F608A" w:rsidRPr="00FD17E3">
        <w:t>Pozivaju se dužnici stečajnog dužnika svoje obve</w:t>
      </w:r>
      <w:r w:rsidR="00DA755E" w:rsidRPr="00FD17E3">
        <w:t xml:space="preserve">ze bez odgode ispuniti </w:t>
      </w:r>
      <w:r w:rsidR="00DA755E" w:rsidRPr="00DE2B55">
        <w:t>stečajno</w:t>
      </w:r>
      <w:r w:rsidR="00F45A8D">
        <w:t>m</w:t>
      </w:r>
      <w:r w:rsidR="00DA755E" w:rsidRPr="00DE2B55">
        <w:t xml:space="preserve"> upravitelj</w:t>
      </w:r>
      <w:r w:rsidR="00F45A8D">
        <w:t>u</w:t>
      </w:r>
      <w:r w:rsidR="008F608A" w:rsidRPr="00DE2B55">
        <w:t xml:space="preserve"> za stečajnog dužnika.</w:t>
      </w:r>
    </w:p>
    <w:p w:rsidRDefault="00077E8C" w:rsidP="004C0FA8" w:rsidR="003D2BC5" w:rsidRPr="00274CDC">
      <w:pPr>
        <w:numPr>
          <w:ilvl w:val="12"/>
          <w:numId w:val="0"/>
        </w:numPr>
        <w:spacing w:before="180"/>
        <w:ind w:firstLine="720"/>
        <w:jc w:val="both"/>
      </w:pPr>
      <w:r>
        <w:t>I</w:t>
      </w:r>
      <w:r w:rsidR="008363DF" w:rsidRPr="00274CDC">
        <w:t xml:space="preserve">X. </w:t>
      </w:r>
      <w:r w:rsidR="003D2BC5" w:rsidRPr="00274CDC">
        <w:t xml:space="preserve">Određuje se ročište vjerovnika na kojem će se ispitati prijavljene tražbine (opće ispitno ročište) za dan </w:t>
      </w:r>
      <w:r w:rsidR="006D0448">
        <w:t>8</w:t>
      </w:r>
      <w:r w:rsidR="00ED1652" w:rsidRPr="00274CDC">
        <w:t xml:space="preserve">. prosinca </w:t>
      </w:r>
      <w:r w:rsidR="004708DF" w:rsidRPr="00274CDC">
        <w:t xml:space="preserve">2015. godine u </w:t>
      </w:r>
      <w:r w:rsidR="00ED1652" w:rsidRPr="00274CDC">
        <w:t>08:</w:t>
      </w:r>
      <w:r w:rsidR="00956332">
        <w:t>3</w:t>
      </w:r>
      <w:r w:rsidR="006601DE" w:rsidRPr="00274CDC">
        <w:t>0</w:t>
      </w:r>
      <w:r w:rsidR="003D2BC5" w:rsidRPr="00274CDC">
        <w:t xml:space="preserve"> sati, u prostorij</w:t>
      </w:r>
      <w:r w:rsidR="00A77C29" w:rsidRPr="00274CDC">
        <w:t xml:space="preserve">ama Trgovačkog suda u </w:t>
      </w:r>
      <w:r w:rsidR="00F10594" w:rsidRPr="00274CDC">
        <w:t xml:space="preserve">Splitu, Sukoišanska 6, sudnica broj </w:t>
      </w:r>
      <w:r w:rsidR="00956332">
        <w:t>22 (podrumski dio zgrade).</w:t>
      </w:r>
    </w:p>
    <w:p w:rsidRDefault="00EF227F" w:rsidP="004C0FA8" w:rsidR="00AF48BA">
      <w:pPr>
        <w:numPr>
          <w:ilvl w:val="12"/>
          <w:numId w:val="0"/>
        </w:numPr>
        <w:spacing w:before="180"/>
        <w:ind w:firstLine="720"/>
        <w:jc w:val="both"/>
      </w:pPr>
      <w:r w:rsidRPr="00274CDC">
        <w:t>X</w:t>
      </w:r>
      <w:r w:rsidR="00DE2B55" w:rsidRPr="00274CDC">
        <w:t xml:space="preserve">. </w:t>
      </w:r>
      <w:r w:rsidR="003D2BC5" w:rsidRPr="00274CDC">
        <w:t xml:space="preserve">Ročište vjerovnika na kojem će se na temelju izvješća stečajnog upravitelja odlučivati o daljnjem tijeku postupka (izvještajno ročište) određuje se </w:t>
      </w:r>
      <w:r w:rsidR="00CA5C34" w:rsidRPr="00274CDC">
        <w:t xml:space="preserve">za dan </w:t>
      </w:r>
      <w:r w:rsidR="006D0448">
        <w:t>8</w:t>
      </w:r>
      <w:r w:rsidR="00956332">
        <w:t>. prosinca 2015. godine u 08:4</w:t>
      </w:r>
      <w:r w:rsidR="006601DE" w:rsidRPr="00274CDC">
        <w:t>5 sati</w:t>
      </w:r>
      <w:r w:rsidR="00CA5C34" w:rsidRPr="00274CDC">
        <w:t>, u prostorijama</w:t>
      </w:r>
      <w:r w:rsidR="00CA5C34" w:rsidRPr="00F10594">
        <w:t xml:space="preserve"> Trgovačkog suda u </w:t>
      </w:r>
      <w:r w:rsidR="00B14C22">
        <w:t>Splitu, Suko</w:t>
      </w:r>
      <w:r w:rsidR="00CA5C34">
        <w:t xml:space="preserve">išanska 6, sudnica </w:t>
      </w:r>
      <w:r w:rsidR="00956332">
        <w:t>broj 22 (podrumski dio zgrade)</w:t>
      </w:r>
      <w:r w:rsidR="00CA5C34">
        <w:t>.</w:t>
      </w:r>
    </w:p>
    <w:p w:rsidRDefault="00077E8C" w:rsidP="00077E8C" w:rsidR="00077E8C">
      <w:pPr>
        <w:numPr>
          <w:ilvl w:val="12"/>
          <w:numId w:val="0"/>
        </w:numPr>
        <w:spacing w:before="180"/>
        <w:ind w:firstLine="720"/>
        <w:jc w:val="both"/>
      </w:pPr>
      <w:r>
        <w:t xml:space="preserve">XI. Određuje se zabilježba otvaranja stečajnog postupka nad dužnikom </w:t>
      </w:r>
      <w:r w:rsidR="00956332" w:rsidRPr="002648F2">
        <w:t>PRIVREDNIK p.u.t.z. Split, P</w:t>
      </w:r>
      <w:r w:rsidR="00956332">
        <w:t>ut Supavla 39, OIB: 83973385748</w:t>
      </w:r>
      <w:r>
        <w:t>, u zemljišnoj knji</w:t>
      </w:r>
      <w:r w:rsidR="00605524">
        <w:t>zi za K.O. Split, na nekretnini označenoj kao čest. zem. 5584 Z.U. 7270, uknjiženog prava vlasništva Privrednik p.u.t.z.</w:t>
      </w:r>
      <w:r w:rsidR="00605524" w:rsidRPr="00605524">
        <w:t xml:space="preserve"> Split, Put Supavla 39, OIB: 83973385748</w:t>
      </w:r>
      <w:r w:rsidR="00605524">
        <w:t>, za</w:t>
      </w:r>
      <w:r w:rsidR="006417B5">
        <w:t xml:space="preserve"> 3000/9849 dijela</w:t>
      </w:r>
      <w:r w:rsidR="00605524">
        <w:t xml:space="preserve">. </w:t>
      </w:r>
    </w:p>
    <w:p w:rsidRDefault="00077E8C" w:rsidP="00077E8C" w:rsidR="00077E8C">
      <w:pPr>
        <w:numPr>
          <w:ilvl w:val="12"/>
          <w:numId w:val="0"/>
        </w:numPr>
        <w:spacing w:before="180"/>
        <w:ind w:firstLine="720"/>
        <w:jc w:val="both"/>
      </w:pPr>
      <w:r>
        <w:t>XII. Nalaže se Općinskom sudu u Splitu, ZK odjelu,  izvršiti upis iz točke XI. ovog rješenja po službenoj dužnosti.</w:t>
      </w:r>
    </w:p>
    <w:p w:rsidRDefault="00077E8C" w:rsidP="00077E8C" w:rsidR="00077E8C">
      <w:pPr>
        <w:numPr>
          <w:ilvl w:val="12"/>
          <w:numId w:val="0"/>
        </w:numPr>
        <w:spacing w:before="180"/>
        <w:ind w:firstLine="720"/>
        <w:jc w:val="both"/>
      </w:pPr>
      <w:r>
        <w:t>XIII. Rješenje o otvaranju stečajnog postupka upisat će se u sudskom registru ovog suda i objaviti na e-oglasnoj ploči suda.</w:t>
      </w:r>
    </w:p>
    <w:p w:rsidRDefault="00EF227F" w:rsidP="00754BD8" w:rsidR="00164C82" w:rsidRPr="00164C82">
      <w:pPr>
        <w:numPr>
          <w:ilvl w:val="12"/>
          <w:numId w:val="0"/>
        </w:numPr>
        <w:spacing w:after="140" w:before="240"/>
        <w:jc w:val="center"/>
      </w:pPr>
      <w:r w:rsidRPr="00FD17E3">
        <w:t>Obrazloženje</w:t>
      </w:r>
    </w:p>
    <w:p w:rsidRDefault="002F1AA0" w:rsidP="00754BD8" w:rsidR="002F1AA0">
      <w:pPr>
        <w:ind w:firstLine="709"/>
        <w:jc w:val="both"/>
      </w:pPr>
      <w:r>
        <w:t>Dana 15. svibnja 2014. godine kod ovoga suda zaprimljen je prijedlog predlagatelja -vjerovnika Slavice Parčina iz Splita, Hercegovačka 30, OIB: 86990281640, Luke Jurića iz Neorića, Neorić Sutina Kačari 22, OIB: 97209200280 i Ines Kovačević iz Splita, Doverska 17, OIB: 02970088881, svi zastupani po punomoćniku Željku Ćapinu, odvjetniku u Splitu, za otvaranje stečajnog postupka.</w:t>
      </w:r>
    </w:p>
    <w:p w:rsidRDefault="002F1AA0" w:rsidP="00754BD8" w:rsidR="002F1AA0">
      <w:pPr>
        <w:spacing w:before="200"/>
        <w:jc w:val="both"/>
      </w:pPr>
      <w:r>
        <w:rPr>
          <w:bCs/>
        </w:rPr>
        <w:tab/>
      </w:r>
      <w:r>
        <w:t>U prijedlogu se navodi da predlagatelji (koji su</w:t>
      </w:r>
      <w:r w:rsidR="006417B5">
        <w:t xml:space="preserve"> ujedno i</w:t>
      </w:r>
      <w:r>
        <w:t xml:space="preserve"> radnici dužnika) temeljem pravomoćnog i ovršnog rješenja Općinskog suda u Splitu poslovni broj OVR-6022/13 od 12. prosinca 2013. godine potražuju od dužnika iznos od 503.917,00 kn, čime da je tražbina vjerovnika učinjena vjerojatnom. Dužnik da je u dugotrajnoj i neprekidnoj blokadi od 8. veljače 2011. godine, što da proizlazi iz izvatka sa poslovnahrvatska.hr od 14. svibnja 2014. godine (list 19-20 spisa) u kojem je navedeno da broj dana neprekidne blokade iznosi 1192 dana. Nadalje, predlagatelji su u spis dostavili i Potvrdu FINA-e od 5. svibnja 2014. godine (list 18 spisa) iz koje proizlazi da dužnik u razdoblju duljem od 60 dana ima evidentirane neizvršene osnove za plaćanje, a koje je trebalo na temelju valjanih osnova za plaćanje, bez daljnjeg pristanka dužnika, naplatiti sa bilo kojeg od njegovih računa.</w:t>
      </w:r>
    </w:p>
    <w:p w:rsidRDefault="00890ADF" w:rsidP="00754BD8" w:rsidR="008225E3">
      <w:pPr>
        <w:spacing w:before="200"/>
        <w:ind w:firstLine="708"/>
        <w:jc w:val="both"/>
      </w:pPr>
      <w:r w:rsidRPr="00164C82">
        <w:t>Ocijenivši podneseni prijedlog urednim i dopuštenim ovaj sud je rješenjem poslovni broj St-</w:t>
      </w:r>
      <w:r w:rsidR="002F1AA0">
        <w:t>72/2014</w:t>
      </w:r>
      <w:r w:rsidRPr="00164C82">
        <w:t xml:space="preserve"> od </w:t>
      </w:r>
      <w:r w:rsidR="002F1AA0">
        <w:t>3. lipnja</w:t>
      </w:r>
      <w:r w:rsidRPr="00164C82">
        <w:t xml:space="preserve"> 2015. godine pokrenuo prethodni postupak radi utvrđivanja uvjeta za otvaranje stečajnog postupka nad dužnikom i zakazao ročište radi izjašnjenja o prijedlogu za otvaranje stečajnog postupka za da</w:t>
      </w:r>
      <w:r w:rsidR="00F02ABF" w:rsidRPr="00164C82">
        <w:t xml:space="preserve">n </w:t>
      </w:r>
      <w:r w:rsidR="008225E3">
        <w:t>6. srpnja</w:t>
      </w:r>
      <w:r w:rsidR="00F02ABF" w:rsidRPr="00164C82">
        <w:t xml:space="preserve"> 2015. godine</w:t>
      </w:r>
      <w:r w:rsidR="008225E3">
        <w:t xml:space="preserve"> na koje je, uz predlagatelje po punomoćniku i FINA-u pozvao i upravitelja dužnika Petra Tantu, kao osobu ovlaštenu za zastupanje dužnika prema izvatku iz sudskog registra</w:t>
      </w:r>
      <w:r w:rsidR="00F02ABF" w:rsidRPr="00164C82">
        <w:t xml:space="preserve">. </w:t>
      </w:r>
      <w:r w:rsidR="008225E3">
        <w:t xml:space="preserve">Istim rješenjem naloženo </w:t>
      </w:r>
      <w:r w:rsidR="008225E3">
        <w:lastRenderedPageBreak/>
        <w:t xml:space="preserve">je upravitelju dužnika u roku od 8 dana </w:t>
      </w:r>
      <w:r w:rsidR="00B62AC2">
        <w:t>dostaviti javnobilježnički ovjerovljen prokazni popis imovine za dužnika.</w:t>
      </w:r>
    </w:p>
    <w:p w:rsidRDefault="00B62AC2" w:rsidP="00754BD8" w:rsidR="00B62AC2">
      <w:pPr>
        <w:spacing w:before="200"/>
        <w:ind w:firstLine="708"/>
        <w:jc w:val="both"/>
      </w:pPr>
      <w:r>
        <w:t>Podneskom od</w:t>
      </w:r>
      <w:r w:rsidR="000C6E50">
        <w:t xml:space="preserve"> 18. lipnja 2015. godine Petar T</w:t>
      </w:r>
      <w:r>
        <w:t xml:space="preserve">anta dostavio je sudu podnesak u kojem je istakao da mu je mandat upravitelja dužnika istekao </w:t>
      </w:r>
      <w:r w:rsidR="000C6E50">
        <w:t>22. prosinca 2010. godine, da je u mirovini od 13. svibnja 2014. godine te da sukladno iznijetom nije u mogućnosti dostaviti traženu dokumentaciju. Isti u podnesku dalje navodi kako sukladno važećim propisima nije u mogućnosti izmijeniti upis u sudskom registru, a koji upis ima deklaratorni karakter, a konstitutivni da ima odluka Skupštine od 22. prosinca 2006. godine kojom je imenovan na rok od 4 godine, dakle, do 22. prosinca 2010. godine nakon čega mu skupština nije produžila mandat.</w:t>
      </w:r>
      <w:r w:rsidR="00CE3ED8">
        <w:t xml:space="preserve"> U privitku navedenog podneska, Petar Tanta dostavio je odluku skupštine  od 22. prosinca 2006. godine (list 42 spisa).</w:t>
      </w:r>
    </w:p>
    <w:p w:rsidRDefault="00956332" w:rsidP="00754BD8" w:rsidR="00956332" w:rsidRPr="00956332">
      <w:pPr>
        <w:spacing w:before="200"/>
        <w:ind w:firstLine="708"/>
        <w:jc w:val="both"/>
      </w:pPr>
      <w:r>
        <w:t xml:space="preserve">Na ročište </w:t>
      </w:r>
      <w:r w:rsidR="00CE3ED8">
        <w:t>radi izjašnjenja o prijedlogu za otvaranje stečajnog postupka</w:t>
      </w:r>
      <w:r>
        <w:t xml:space="preserve">, održano dana 6. srpnja 2015. godine, nije pristupio Petar Tanta, ali je pristupio predsjednik Skupštine dužnika Branimir Živaljić, kojeg je sud saslušao. U svom iskazu isti je naveo da je on </w:t>
      </w:r>
      <w:r w:rsidRPr="00956332">
        <w:t xml:space="preserve">predsjednik Skupštine nad zadrugom Privrednik preko 20 godina i </w:t>
      </w:r>
      <w:r>
        <w:t>da je osobno</w:t>
      </w:r>
      <w:r w:rsidRPr="00956332">
        <w:t xml:space="preserve"> protiv prijedloga z</w:t>
      </w:r>
      <w:r>
        <w:t>a otvaranje stečajnog postupka, budući vidi</w:t>
      </w:r>
      <w:r w:rsidRPr="00956332">
        <w:t xml:space="preserve"> nekakav tračak nade da bi se dugovi koje dužnik ima u nekom razumnom roku mogli podmirit</w:t>
      </w:r>
      <w:r>
        <w:t>i</w:t>
      </w:r>
      <w:r w:rsidRPr="00956332">
        <w:t xml:space="preserve">, a takav zaključak </w:t>
      </w:r>
      <w:r>
        <w:t>da izvodi na temelju kontakata koje ima i sastanaka koje je</w:t>
      </w:r>
      <w:r w:rsidRPr="00956332">
        <w:t xml:space="preserve"> realizirao sa stranim partnerima. </w:t>
      </w:r>
      <w:r>
        <w:t>Nadalje</w:t>
      </w:r>
      <w:r w:rsidRPr="00956332">
        <w:t xml:space="preserve">, </w:t>
      </w:r>
      <w:r>
        <w:t xml:space="preserve">isti je naveo da </w:t>
      </w:r>
      <w:r w:rsidRPr="00956332">
        <w:t>postoji nekakav izraženi interes stranih investitora koji bi kroz investicije otkupili zemljišta u vlasništvu dužnika, preuzeli dugove dužnika i krenuli u realizaciju određenih projekata.</w:t>
      </w:r>
      <w:r>
        <w:t xml:space="preserve"> Te pregovore da vodi on osobno</w:t>
      </w:r>
      <w:r w:rsidRPr="00956332">
        <w:t xml:space="preserve">, a budući je točno da je ranijem upravitelju dužnika Petru Tanti istekao mandat 22. prosinca 2010. godine i otada dužnik </w:t>
      </w:r>
      <w:r w:rsidR="000E32D7">
        <w:t xml:space="preserve">da </w:t>
      </w:r>
      <w:r w:rsidRPr="00956332">
        <w:t xml:space="preserve">nema upravitelja, iako je Petar Tanta ostao upisan u sudskom registru. </w:t>
      </w:r>
      <w:r w:rsidR="000E32D7">
        <w:t>Isti da je</w:t>
      </w:r>
      <w:r w:rsidRPr="00956332">
        <w:t xml:space="preserve"> spreman poduzeti sve radnje na imenovanju novog upravitelja, odnosno privremenog upravitelja dužnika i to promptno.</w:t>
      </w:r>
      <w:r w:rsidR="000E32D7">
        <w:t xml:space="preserve"> Upitan od strane suda koju imovinu dužnik ima, isti je naveo </w:t>
      </w:r>
      <w:r w:rsidRPr="00956332">
        <w:t>da Privrednik od vrjednije imovine ima nekretninu – preciznije 3.000 m</w:t>
      </w:r>
      <w:r w:rsidRPr="00956332">
        <w:rPr>
          <w:vertAlign w:val="superscript"/>
        </w:rPr>
        <w:t xml:space="preserve">2  </w:t>
      </w:r>
      <w:r w:rsidRPr="00956332">
        <w:t xml:space="preserve">zemljišta i zgrade, lociranih u predjelu ˝Kopilica˝ Split. Ta nekretnina </w:t>
      </w:r>
      <w:r w:rsidR="000E32D7">
        <w:t xml:space="preserve">da je </w:t>
      </w:r>
      <w:r w:rsidRPr="00956332">
        <w:t>o</w:t>
      </w:r>
      <w:r w:rsidR="000E32D7">
        <w:t xml:space="preserve">pterećena </w:t>
      </w:r>
      <w:r w:rsidRPr="00956332">
        <w:t>sa nekoliko tereta, ali kolik</w:t>
      </w:r>
      <w:r w:rsidR="000E32D7">
        <w:t xml:space="preserve">o je trenutno stanje duga nije se mogao </w:t>
      </w:r>
      <w:r w:rsidRPr="00956332">
        <w:t>izjasniti.</w:t>
      </w:r>
    </w:p>
    <w:p w:rsidRDefault="000E32D7" w:rsidP="00754BD8" w:rsidR="000E32D7">
      <w:pPr>
        <w:spacing w:before="200"/>
        <w:ind w:firstLine="708"/>
        <w:jc w:val="both"/>
        <w:rPr>
          <w:bCs/>
        </w:rPr>
      </w:pPr>
      <w:r>
        <w:t>Navedeno ročište odgođeno je, a predsjedniku Skupštine naloženo je u roku od 8 dana poduzeti radnje radi imenovanja upravitelja dužnika, odnosno privremenog upravitelja i o obavljenim radnjama obavijestiti sud, uz upozorenje da će sud u protivnom dužniku imenovati privremenog zastupnika u smislu odredbe čl. 6. Stečajnog zakona (˝Narodne novine˝</w:t>
      </w:r>
      <w:r w:rsidRPr="002479F3">
        <w:t xml:space="preserve"> 44/96, 29/99, 129/00, 123/03, 82/06, 116/10, 25/12, 133/12 i 45/13; dalje SZ)</w:t>
      </w:r>
      <w:r>
        <w:t xml:space="preserve"> u vezi s odredbom čl. 84. Zakona o </w:t>
      </w:r>
      <w:r w:rsidRPr="00870EB2">
        <w:rPr>
          <w:bCs/>
        </w:rPr>
        <w:t>parničnom postupku (˝Narodne novine</w:t>
      </w:r>
      <w:r>
        <w:rPr>
          <w:bCs/>
        </w:rPr>
        <w:t>˝</w:t>
      </w:r>
      <w:r w:rsidRPr="00870EB2">
        <w:rPr>
          <w:bCs/>
        </w:rPr>
        <w:t xml:space="preserve"> broj 53/91, 91/92, 112/99, 88/01, 117/03, 88/05, 2/07, 84/08, 96/08, 123</w:t>
      </w:r>
      <w:r w:rsidR="0007324C">
        <w:rPr>
          <w:bCs/>
        </w:rPr>
        <w:t>/08, 57/11 i 25/13, dalje: ZPP)</w:t>
      </w:r>
      <w:r>
        <w:rPr>
          <w:bCs/>
        </w:rPr>
        <w:t xml:space="preserve">. </w:t>
      </w:r>
    </w:p>
    <w:p w:rsidRDefault="0007324C" w:rsidP="00754BD8" w:rsidR="0007324C">
      <w:pPr>
        <w:spacing w:before="200"/>
        <w:ind w:firstLine="708"/>
        <w:jc w:val="both"/>
        <w:rPr>
          <w:bCs/>
        </w:rPr>
      </w:pPr>
      <w:r>
        <w:rPr>
          <w:bCs/>
        </w:rPr>
        <w:t xml:space="preserve">Podneskom od 16. srpnja 2015. godine nazvanom ˝podnesak dužnika˝ predsjednik Skupštine izvijestio je ovaj sud da je Skupština dužnika na sjednici održanoj 29. ožujka 2012. godine, između ostalog, donijela odluku da upravitelj Petar Tanta nastavlja obavljati dužnost upravitelja, a isti zapisnik da je, između ostalog, potpisao i sam upravitelj Petar Tanta. U tom smislu, predložio je sudu pozvati aktualnog upravitelja Petra Tantu. U privitku tog podneska dostavljen je zapisnik sjednice Skupštine Privrednik, p.u.t.z. Split od 29. ožujka 2012. godine (list 47-62 spisa). U uvodu tog zapisnika predsjednik Skupštine konstatirao je da Skupštini nazoči Tanta Petar, u svojstvu upravitelja zadruge. </w:t>
      </w:r>
      <w:r w:rsidR="002F27AB">
        <w:rPr>
          <w:bCs/>
        </w:rPr>
        <w:t>Nadalje, iz navedenog zapisnika proizlazi da je pod točkom VI. Dnevnog reda donesena odluka da se za predsjednika Skupštine bira Branimir Živaljić na mandatni period od 4 godine te da je predsjednik Skupštine utvrdio da upravitelj zadruge Tanta Petar nastavlja obavljati dužnost upravitelja zadruge. Zapisnik je i potpisan od strane Tanta Petra i to u svojstvu upravitelja (list 62 spisa).</w:t>
      </w:r>
    </w:p>
    <w:p w:rsidRDefault="004E5A3B" w:rsidP="00754BD8" w:rsidR="004E5A3B" w:rsidRPr="008B5F30">
      <w:pPr>
        <w:spacing w:before="200"/>
        <w:ind w:firstLine="708"/>
        <w:jc w:val="both"/>
      </w:pPr>
      <w:r>
        <w:rPr>
          <w:bCs/>
        </w:rPr>
        <w:lastRenderedPageBreak/>
        <w:t>Temeljem ovako utvrđenog činjeničnog stanja ovaj sud je rješenjem od 1. rujna 2015. godine zakazao novo ročište radi izjašnjenja o prijedlogu za otvaranje stečajnog postupka za dan 5. listopada 2015. godine na koje je, između ostalih, pozvao Petra Tantu u svojstvu upravitelja dužnika uz podnesak predsjednika Skupštine od 16. srpnja 2015. godine sa prilozima.</w:t>
      </w:r>
    </w:p>
    <w:p w:rsidRDefault="004E5A3B" w:rsidP="00754BD8" w:rsidR="00CE3ED8">
      <w:pPr>
        <w:spacing w:before="200"/>
        <w:ind w:firstLine="708"/>
        <w:jc w:val="both"/>
      </w:pPr>
      <w:r>
        <w:t>Na ročište o</w:t>
      </w:r>
      <w:r w:rsidRPr="004E5A3B">
        <w:t>d 5. listopada 2015. godine</w:t>
      </w:r>
      <w:r>
        <w:t xml:space="preserve"> za dužnika nije pristupio nitko, iako je dostava poziva dužniku uredno iskazana (na adresi njegovog sjedišta), baš kao i upravitelju Petru Tanti.</w:t>
      </w:r>
    </w:p>
    <w:p w:rsidRDefault="00890ADF" w:rsidP="00754BD8" w:rsidR="00890ADF" w:rsidRPr="00B052FB">
      <w:pPr>
        <w:spacing w:before="200"/>
        <w:jc w:val="both"/>
      </w:pPr>
      <w:r w:rsidRPr="00B052FB">
        <w:tab/>
        <w:t xml:space="preserve">Prijedlog za otvaranje stečajnog postupka je osnovan. </w:t>
      </w:r>
    </w:p>
    <w:p w:rsidRDefault="00890ADF" w:rsidP="00754BD8" w:rsidR="00890ADF" w:rsidRPr="00B052FB">
      <w:pPr>
        <w:spacing w:before="200"/>
        <w:ind w:firstLine="708"/>
        <w:jc w:val="both"/>
      </w:pPr>
      <w:r w:rsidRPr="00B052FB">
        <w:t xml:space="preserve">Odredbom čl. </w:t>
      </w:r>
      <w:smartTag w:element="metricconverter" w:uri="urn:schemas-microsoft-com:office:smarttags">
        <w:smartTagPr>
          <w:attr w:val="39. St" w:name="ProductID"/>
        </w:smartTagPr>
        <w:r w:rsidRPr="00B052FB">
          <w:t>39. st</w:t>
        </w:r>
      </w:smartTag>
      <w:r w:rsidRPr="00B052FB">
        <w:t>. 2.</w:t>
      </w:r>
      <w:r w:rsidR="00F02ABF" w:rsidRPr="00B052FB">
        <w:t xml:space="preserve"> SZ-a</w:t>
      </w:r>
      <w:r w:rsidRPr="00B052FB">
        <w:t xml:space="preserve">  propisano je da je vjerovnik ovlašten podnijeti prijedlog za otvaranje stečajnog postupka ako učini vjerojatnim postojanje svoje tražbine i kojeg od stečajnih razloga.</w:t>
      </w:r>
    </w:p>
    <w:p w:rsidRDefault="00890ADF" w:rsidP="00754BD8" w:rsidR="00890ADF" w:rsidRPr="00B052FB">
      <w:pPr>
        <w:spacing w:before="200"/>
        <w:ind w:firstLine="708"/>
        <w:jc w:val="both"/>
      </w:pPr>
      <w:r w:rsidRPr="00B052FB">
        <w:t xml:space="preserve">Nadalje, odredbom čl. </w:t>
      </w:r>
      <w:smartTag w:element="metricconverter" w:uri="urn:schemas-microsoft-com:office:smarttags">
        <w:smartTagPr>
          <w:attr w:val="4. St" w:name="ProductID"/>
        </w:smartTagPr>
        <w:r w:rsidRPr="00B052FB">
          <w:t>4. st</w:t>
        </w:r>
      </w:smartTag>
      <w:r w:rsidRPr="00B052FB">
        <w:t xml:space="preserve">. 1. SZ-a propisano je da se stečaj može otvoriti samo ako se utvrdi postojanje kojeg od zakonom predviđenih stečajnih razloga, dok su stavkom 2. tog članka SZ-a kao stečajni razlozi propisani: nelikvidnost, nesposobnost za plaćanje i prezaduženost. </w:t>
      </w:r>
    </w:p>
    <w:p w:rsidRDefault="00890ADF" w:rsidP="00754BD8" w:rsidR="00890ADF" w:rsidRPr="00B052FB">
      <w:pPr>
        <w:spacing w:before="200"/>
        <w:ind w:firstLine="708"/>
        <w:jc w:val="both"/>
      </w:pPr>
      <w:r w:rsidRPr="00B052FB">
        <w:t xml:space="preserve">Sukladno naprijed citiranim odredbama SZ-a, da bi sud na prijedlog vjerovnika mogao otvoriti stečajni postupak nad dužnikom potrebno je utvrditi dvije činjenice i to vjerojatnost postojanja vjerovnikovog potraživanja te postojanje kojeg od stečajnih razloga na strani dužnika. </w:t>
      </w:r>
    </w:p>
    <w:p w:rsidRDefault="00F02ABF" w:rsidP="00754BD8" w:rsidR="00890ADF">
      <w:pPr>
        <w:spacing w:before="200"/>
        <w:ind w:firstLine="708"/>
        <w:jc w:val="both"/>
      </w:pPr>
      <w:r w:rsidRPr="00B052FB">
        <w:t xml:space="preserve">Ovaj sud smatra da </w:t>
      </w:r>
      <w:r w:rsidR="00867D8D">
        <w:t>su predlagatelji</w:t>
      </w:r>
      <w:r w:rsidR="00890ADF" w:rsidRPr="00B052FB">
        <w:t xml:space="preserve"> podnesenim prijedlogom, odnosno ispravama dostavljenim uz taj prijedlog, učin</w:t>
      </w:r>
      <w:r w:rsidR="00867D8D">
        <w:t>ili</w:t>
      </w:r>
      <w:r w:rsidR="00890ADF" w:rsidRPr="00B052FB">
        <w:t xml:space="preserve"> vjerojatnim postojanje </w:t>
      </w:r>
      <w:r w:rsidRPr="00B052FB">
        <w:t>novčane tražbine</w:t>
      </w:r>
      <w:r w:rsidR="00890ADF" w:rsidRPr="00B052FB">
        <w:t xml:space="preserve"> prema dužniku s osnova neisplaćenih plaća.</w:t>
      </w:r>
      <w:r w:rsidRPr="00B052FB">
        <w:t xml:space="preserve"> </w:t>
      </w:r>
      <w:r w:rsidR="00890ADF" w:rsidRPr="00B052FB">
        <w:t xml:space="preserve">Naime, uz podneseni prijedlog sudu </w:t>
      </w:r>
      <w:r w:rsidR="00867D8D">
        <w:t>su dostavljeni</w:t>
      </w:r>
      <w:r w:rsidRPr="00B052FB">
        <w:t xml:space="preserve"> </w:t>
      </w:r>
      <w:r w:rsidR="00867D8D">
        <w:t>prijedlog za ovrhu radi naplate novčane tražbine ovrhovoditelja</w:t>
      </w:r>
      <w:r w:rsidR="006417B5">
        <w:t xml:space="preserve"> pod</w:t>
      </w:r>
      <w:r w:rsidR="00867D8D">
        <w:t xml:space="preserve"> 1. Slavice Parčina, </w:t>
      </w:r>
      <w:r w:rsidR="006417B5">
        <w:t xml:space="preserve">pod </w:t>
      </w:r>
      <w:r w:rsidR="00867D8D">
        <w:t xml:space="preserve">2. Luke Jurića, </w:t>
      </w:r>
      <w:r w:rsidR="006417B5">
        <w:t xml:space="preserve">pod </w:t>
      </w:r>
      <w:r w:rsidR="00867D8D">
        <w:t>3. Ines Kovačević</w:t>
      </w:r>
      <w:r w:rsidR="006417B5">
        <w:t xml:space="preserve"> i dr.</w:t>
      </w:r>
      <w:r w:rsidR="00867D8D">
        <w:t>, radi isplate sveukupnog iznosa od 855.499,17 kn na nekretnini ovršenika, ovdje dužnika, predan Općinskom sudu u Splitu 6. lipnja 2013. godine (list 4-16 spisa)</w:t>
      </w:r>
      <w:r w:rsidR="006417B5">
        <w:t xml:space="preserve"> te rješenje </w:t>
      </w:r>
      <w:r w:rsidR="00867D8D" w:rsidRPr="00B052FB">
        <w:t xml:space="preserve">o ovrsi Općinskog </w:t>
      </w:r>
      <w:r w:rsidR="00867D8D">
        <w:t xml:space="preserve">suda u Splitu poslovni broj Ovr-6022/13 </w:t>
      </w:r>
      <w:r w:rsidR="00867D8D" w:rsidRPr="00B052FB">
        <w:t xml:space="preserve">od </w:t>
      </w:r>
      <w:r w:rsidR="00867D8D">
        <w:t>12. prosinca 2013</w:t>
      </w:r>
      <w:r w:rsidR="00867D8D" w:rsidRPr="00B052FB">
        <w:t>. godine</w:t>
      </w:r>
      <w:r w:rsidR="00867D8D">
        <w:t xml:space="preserve"> (list 17 </w:t>
      </w:r>
      <w:r w:rsidR="00867D8D" w:rsidRPr="00B052FB">
        <w:t>spisa) kojim je taj sud odredio</w:t>
      </w:r>
      <w:r w:rsidR="00867D8D">
        <w:t xml:space="preserve"> predloženu ovrhu. Iz navedenog prijedloga</w:t>
      </w:r>
      <w:r w:rsidR="006417B5">
        <w:t xml:space="preserve"> za ovrhu i rješenja o ovrsi</w:t>
      </w:r>
      <w:r w:rsidR="00867D8D">
        <w:t xml:space="preserve"> proizlazi da predlagateljica Slavica Parčina prema dužniku ima novčanu tražbinu u iznosu od 162.042,79 kn sa pripadajućim zakonskim zateznim kamatama s osnove neisplaćene plaće za razdoblje od veljače 2011. godine do ožujka 2013. godine, da predlagatelj Luka Jurić prema dužniku ima novčanu tražbinu u iznosu od 179.980,52 kn sa pripadajućim zakonskim zateznim kamatama </w:t>
      </w:r>
      <w:r w:rsidR="00867D8D" w:rsidRPr="00867D8D">
        <w:t xml:space="preserve">s osnove neisplaćene plaće za razdoblje od veljače 2011. godine do </w:t>
      </w:r>
      <w:r w:rsidR="00867D8D">
        <w:t>travnj</w:t>
      </w:r>
      <w:r w:rsidR="00867D8D" w:rsidRPr="00867D8D">
        <w:t>a 2013. godine</w:t>
      </w:r>
      <w:r w:rsidR="00867D8D">
        <w:t xml:space="preserve"> te da predlagateljica Ines Kovačević </w:t>
      </w:r>
      <w:r w:rsidR="00867D8D" w:rsidRPr="00867D8D">
        <w:t xml:space="preserve">prema dužniku ima novčanu tražbinu u iznosu od </w:t>
      </w:r>
      <w:r w:rsidR="00867D8D">
        <w:t>161.893,12</w:t>
      </w:r>
      <w:r w:rsidR="00867D8D" w:rsidRPr="00867D8D">
        <w:t xml:space="preserve"> kn sa pripadajućim zakonskim zateznim kamatama</w:t>
      </w:r>
      <w:r w:rsidR="00867D8D">
        <w:t xml:space="preserve"> s osnove neisplaćene plaće za razdoblje od veljače 2011. godine do ožujka 2013. godine.</w:t>
      </w:r>
    </w:p>
    <w:p w:rsidRDefault="00890ADF" w:rsidP="00754BD8" w:rsidR="00867D8D">
      <w:pPr>
        <w:spacing w:before="200"/>
        <w:jc w:val="both"/>
      </w:pPr>
      <w:r w:rsidRPr="00164C82">
        <w:tab/>
        <w:t>U odnosu na postojanje stečajnih razloga kod dužnika, sud smatra da je tijekom prethodnog postupka utvrđeno postojanje stečajnog razloga ne</w:t>
      </w:r>
      <w:r w:rsidR="00867D8D">
        <w:t xml:space="preserve">sposobnosti za plaćanje dužnika. Naime, FINA je ovom sudu dana 2. listopada 2015. godine dostavila Potvrdu o blokadi računa i novčanih sredstava ovršenika (ovdje dužnika) – list 65 spisa, a iz koje proizlazi da je na računima i novčanim sredstvima ovršenika (ovdje dužnika) na dan izdavanja Potvrde (2. listopada 2015. godine) evidentirano 1698 dana neprekidne blokade, odnosno 180 dana blokade u prethodnih šest mjeseci zbog nepodmirenih osnova za plaćanje evidentiranih u Očevidniku redoslijeda za plaćanje, a nepodmirene obveze na dan izdavanja Potvrde da </w:t>
      </w:r>
      <w:r w:rsidR="00867D8D">
        <w:lastRenderedPageBreak/>
        <w:t>iznose 36.365.373,25 kn. Uostalom, niti sam dužnik nije osporio postojanje stečajnog razloga nesposobnosti za plaćanje tijekom postupka.</w:t>
      </w:r>
    </w:p>
    <w:p w:rsidRDefault="00867D8D" w:rsidP="00754BD8" w:rsidR="00754BD8">
      <w:pPr>
        <w:spacing w:before="200"/>
        <w:ind w:firstLine="708"/>
        <w:jc w:val="both"/>
      </w:pPr>
      <w:r>
        <w:t>Unatoč tome što upravitelj dužnika nije u spis dostavio</w:t>
      </w:r>
      <w:r w:rsidR="00B052FB" w:rsidRPr="00164C82">
        <w:t xml:space="preserve"> javnobilježnički ovjerovljen prokazni popis imovine, </w:t>
      </w:r>
      <w:r>
        <w:t>ovaj sud je</w:t>
      </w:r>
      <w:r w:rsidR="006417B5">
        <w:t xml:space="preserve"> temeljem odredbe čl. 7. st. 3.</w:t>
      </w:r>
      <w:r>
        <w:t xml:space="preserve"> SZ-a od Općinskog suda  Splitu – ZK odjela zatražio podatak o tome je li dužnik upisan kao nositelj stvarnopravnih ovlaštenja na nekretninama upisanim u zemljišne knjige koje vodi taj sud. Udovoljavajući nalogu suda, Općinski sud u Splitu – ZK odjel dostavio je ovom sudu izvadak iz zemljišne knjige za K.O. Split iz kojeg proizlazi da je dužnik uknjižen kao vlasnik nekretnine označene kao čest. zem. 5584 ZU 7270 K.O. Split za 3</w:t>
      </w:r>
      <w:r w:rsidR="006417B5">
        <w:t>000/9849 dijela, iz čega ovaj sud zaključuje da dužnik ima imovinu iz koje se mogu namiriti minimalno troškovi stečajnog postupka.</w:t>
      </w:r>
    </w:p>
    <w:p w:rsidRDefault="00754BD8" w:rsidP="00754BD8" w:rsidR="00890ADF" w:rsidRPr="00164C82">
      <w:pPr>
        <w:spacing w:before="200"/>
        <w:ind w:firstLine="708"/>
        <w:jc w:val="both"/>
      </w:pPr>
      <w:r>
        <w:t xml:space="preserve">Kako je ovaj sud utvrdio da su vjerovnici učinili vjerojatnim </w:t>
      </w:r>
      <w:r w:rsidR="00B052FB" w:rsidRPr="00164C82">
        <w:t>postojanje svoje novčane tražbine</w:t>
      </w:r>
      <w:r w:rsidR="00890ADF" w:rsidRPr="00164C82">
        <w:t xml:space="preserve"> prema dužniku s osnova neisplaćenih plaća</w:t>
      </w:r>
      <w:r>
        <w:t xml:space="preserve"> te kako je </w:t>
      </w:r>
      <w:r w:rsidR="006417B5">
        <w:t xml:space="preserve">tijekom postupka </w:t>
      </w:r>
      <w:r>
        <w:t>utvrđeno i postojanje stečajnog</w:t>
      </w:r>
      <w:r w:rsidR="00890ADF" w:rsidRPr="00164C82">
        <w:t xml:space="preserve"> razloga </w:t>
      </w:r>
      <w:r w:rsidR="00B052FB" w:rsidRPr="00164C82">
        <w:t xml:space="preserve">nesposobnosti za plaćanje </w:t>
      </w:r>
      <w:r w:rsidR="00890ADF" w:rsidRPr="00164C82">
        <w:t>na strani dužnika, to je prijedlog predlagatelja valjalo usvojiti i sukladno tome donijeti rješenje o otvaranju stečajnog postupka nad dužnikom.</w:t>
      </w:r>
    </w:p>
    <w:p w:rsidRDefault="00890ADF" w:rsidP="00754BD8" w:rsidR="00890ADF" w:rsidRPr="00164C82">
      <w:pPr>
        <w:spacing w:before="200"/>
        <w:ind w:firstLine="708"/>
        <w:jc w:val="both"/>
      </w:pPr>
      <w:r w:rsidRPr="00164C82">
        <w:t>Slijedom naprijed navedenog, a temeljem odredbi čl. 4. st. 1., 2., 4., 6., 7. i 9., čl. 22. st. 1., čl. 39. st. 1. i 2., čl. 53. st. 6., čl. 54., čl. 55. i čl. 173. SZ-a, sud je odlučio kao u toč. I. do X</w:t>
      </w:r>
      <w:r w:rsidR="00754BD8">
        <w:t>I</w:t>
      </w:r>
      <w:r w:rsidRPr="00164C82">
        <w:t>I. izreke ovog rješenja.</w:t>
      </w:r>
    </w:p>
    <w:p w:rsidRDefault="004708DF" w:rsidP="00754BD8" w:rsidR="00215F13">
      <w:pPr>
        <w:spacing w:before="240"/>
        <w:jc w:val="center"/>
      </w:pPr>
      <w:r>
        <w:t xml:space="preserve">U Splitu, </w:t>
      </w:r>
      <w:r w:rsidR="00274CDC">
        <w:t>7</w:t>
      </w:r>
      <w:r w:rsidR="00C32A8C">
        <w:t>. listopada</w:t>
      </w:r>
      <w:r w:rsidR="00215F13">
        <w:t xml:space="preserve"> 2015. godine</w:t>
      </w:r>
    </w:p>
    <w:p w:rsidRDefault="00215F13" w:rsidP="00754BD8" w:rsidR="00215F13">
      <w:pPr>
        <w:spacing w:before="240"/>
        <w:ind w:left="6481"/>
        <w:jc w:val="center"/>
      </w:pPr>
      <w:r>
        <w:t>SUTKINJA</w:t>
      </w:r>
    </w:p>
    <w:p w:rsidRDefault="00215F13" w:rsidP="00754BD8" w:rsidR="00E83CD5">
      <w:pPr>
        <w:ind w:left="6481"/>
        <w:jc w:val="center"/>
      </w:pPr>
      <w:r>
        <w:t>ANA GOLUB GRUIĆ</w:t>
      </w:r>
    </w:p>
    <w:p w:rsidRDefault="004C0FA8" w:rsidP="00754BD8" w:rsidR="004C0FA8">
      <w:pPr>
        <w:spacing w:before="100"/>
        <w:ind w:left="6481"/>
        <w:jc w:val="center"/>
      </w:pPr>
    </w:p>
    <w:p w:rsidRDefault="00754BD8" w:rsidP="004708DF" w:rsidR="00754BD8">
      <w:pPr>
        <w:numPr>
          <w:ilvl w:val="12"/>
          <w:numId w:val="0"/>
        </w:numPr>
        <w:jc w:val="both"/>
      </w:pPr>
    </w:p>
    <w:p w:rsidRDefault="00BC1EB9" w:rsidP="004708DF" w:rsidR="00EF227F" w:rsidRPr="00FD17E3">
      <w:pPr>
        <w:numPr>
          <w:ilvl w:val="12"/>
          <w:numId w:val="0"/>
        </w:numPr>
        <w:jc w:val="both"/>
      </w:pPr>
      <w:r w:rsidRPr="00FD17E3">
        <w:t>UPUTA</w:t>
      </w:r>
      <w:r w:rsidR="00EF227F" w:rsidRPr="00FD17E3">
        <w:t xml:space="preserve"> O PRAVNOM LIJEKU:</w:t>
      </w:r>
    </w:p>
    <w:p w:rsidRDefault="00E03193" w:rsidP="004708DF" w:rsidR="00B50150" w:rsidRPr="00FD17E3">
      <w:pPr>
        <w:numPr>
          <w:ilvl w:val="12"/>
          <w:numId w:val="0"/>
        </w:numPr>
        <w:jc w:val="both"/>
      </w:pPr>
      <w:r>
        <w:t xml:space="preserve">Protiv ovog rješenja žalbu može podnijeti osoba koja je bila zakonski zastupnik dužnika do dana nastupanja </w:t>
      </w:r>
      <w:r w:rsidRPr="00FD17E3">
        <w:t>pravnih posljedica otvaranja stečajnoga postupka</w:t>
      </w:r>
      <w:r>
        <w:t xml:space="preserve"> (čl. 53. st. 5. i 11. SZ-a) u roku od 8 dana od dana dostave ovog rješenja. </w:t>
      </w:r>
      <w:r w:rsidR="00EF227F" w:rsidRPr="00FD17E3">
        <w:t xml:space="preserve">Žalba se </w:t>
      </w:r>
      <w:r>
        <w:t xml:space="preserve">podnosi </w:t>
      </w:r>
      <w:r w:rsidRPr="00FD17E3">
        <w:t xml:space="preserve">Visokom trgovačkom sudu Republike Hrvatske </w:t>
      </w:r>
      <w:r>
        <w:t>putem ovog suda u tri primjerka</w:t>
      </w:r>
      <w:r w:rsidR="00EF227F" w:rsidRPr="00FD17E3">
        <w:t>.</w:t>
      </w:r>
    </w:p>
    <w:p w:rsidRDefault="00EF227F" w:rsidP="00754BD8" w:rsidR="008F7471" w:rsidRPr="00FD17E3">
      <w:pPr>
        <w:spacing w:before="200"/>
      </w:pPr>
      <w:r w:rsidRPr="00FD17E3">
        <w:t>DNA:</w:t>
      </w:r>
    </w:p>
    <w:p w:rsidRDefault="00754BD8" w:rsidP="00B052FB" w:rsidR="000D4E3A">
      <w:pPr>
        <w:numPr>
          <w:ilvl w:val="0"/>
          <w:numId w:val="10"/>
        </w:numPr>
      </w:pPr>
      <w:r>
        <w:t>predlagateljima</w:t>
      </w:r>
      <w:r w:rsidR="00B052FB">
        <w:t xml:space="preserve"> </w:t>
      </w:r>
      <w:r w:rsidR="00C32A8C">
        <w:t>po punomoćniku</w:t>
      </w:r>
    </w:p>
    <w:p w:rsidRDefault="002648F2" w:rsidP="00B052FB" w:rsidR="002648F2">
      <w:pPr>
        <w:numPr>
          <w:ilvl w:val="0"/>
          <w:numId w:val="10"/>
        </w:numPr>
      </w:pPr>
      <w:r>
        <w:t>dužniku</w:t>
      </w:r>
    </w:p>
    <w:p w:rsidRDefault="00754BD8" w:rsidP="00B052FB" w:rsidR="00754BD8">
      <w:pPr>
        <w:numPr>
          <w:ilvl w:val="0"/>
          <w:numId w:val="10"/>
        </w:numPr>
      </w:pPr>
      <w:r>
        <w:t>Petru Tanti</w:t>
      </w:r>
    </w:p>
    <w:p w:rsidRDefault="00215F13" w:rsidP="00B052FB" w:rsidR="006C2C72" w:rsidRPr="00FD17E3">
      <w:pPr>
        <w:pStyle w:val="Odlomakpopisa"/>
        <w:numPr>
          <w:ilvl w:val="0"/>
          <w:numId w:val="10"/>
        </w:numPr>
      </w:pPr>
      <w:r>
        <w:t>stečajno</w:t>
      </w:r>
      <w:r w:rsidR="002A3E2A">
        <w:t>m</w:t>
      </w:r>
      <w:r w:rsidR="007C5025">
        <w:t xml:space="preserve"> upravitelj</w:t>
      </w:r>
      <w:r w:rsidR="002A3E2A">
        <w:t>u</w:t>
      </w:r>
    </w:p>
    <w:p w:rsidRDefault="00FA63E1" w:rsidP="00B052FB" w:rsidR="006C2C72">
      <w:pPr>
        <w:pStyle w:val="Odlomakpopisa"/>
        <w:numPr>
          <w:ilvl w:val="0"/>
          <w:numId w:val="10"/>
        </w:numPr>
      </w:pPr>
      <w:r>
        <w:t>sudska pisarnica</w:t>
      </w:r>
    </w:p>
    <w:p w:rsidRDefault="008E5E81" w:rsidP="00B052FB" w:rsidR="008E5E81" w:rsidRPr="00FD17E3">
      <w:pPr>
        <w:pStyle w:val="Odlomakpopisa"/>
        <w:numPr>
          <w:ilvl w:val="0"/>
          <w:numId w:val="10"/>
        </w:numPr>
      </w:pPr>
      <w:r>
        <w:t>ovršna pisarnica</w:t>
      </w:r>
    </w:p>
    <w:p w:rsidRDefault="006C2C72" w:rsidP="002407FD" w:rsidR="002407FD">
      <w:pPr>
        <w:pStyle w:val="Odlomakpopisa"/>
        <w:numPr>
          <w:ilvl w:val="0"/>
          <w:numId w:val="10"/>
        </w:numPr>
      </w:pPr>
      <w:r w:rsidRPr="00FD17E3">
        <w:t xml:space="preserve">sudski registar </w:t>
      </w:r>
    </w:p>
    <w:p w:rsidRDefault="006C2C72" w:rsidP="002407FD" w:rsidR="006C2C72" w:rsidRPr="00FD17E3">
      <w:pPr>
        <w:pStyle w:val="Odlomakpopisa"/>
        <w:numPr>
          <w:ilvl w:val="0"/>
          <w:numId w:val="10"/>
        </w:numPr>
      </w:pPr>
      <w:r w:rsidRPr="00FD17E3">
        <w:t xml:space="preserve"> </w:t>
      </w:r>
      <w:r w:rsidR="000D4E3A">
        <w:t>e-</w:t>
      </w:r>
      <w:r w:rsidRPr="00FD17E3">
        <w:t>oglasna ploča suda</w:t>
      </w:r>
      <w:r w:rsidR="00215F13">
        <w:t xml:space="preserve"> – rok </w:t>
      </w:r>
      <w:r w:rsidR="000D4E3A">
        <w:t>8</w:t>
      </w:r>
      <w:r w:rsidRPr="00FD17E3">
        <w:t xml:space="preserve"> dana </w:t>
      </w:r>
    </w:p>
    <w:p w:rsidRDefault="00FA63E1" w:rsidP="00B052FB" w:rsidR="006C2C72" w:rsidRPr="00FD17E3">
      <w:pPr>
        <w:pStyle w:val="Odlomakpopisa"/>
        <w:numPr>
          <w:ilvl w:val="0"/>
          <w:numId w:val="10"/>
        </w:numPr>
      </w:pPr>
      <w:r>
        <w:t>ŽDO – Split</w:t>
      </w:r>
      <w:r w:rsidR="006C2C72" w:rsidRPr="00FD17E3">
        <w:t>, Građansko-upravni odjel</w:t>
      </w:r>
    </w:p>
    <w:p w:rsidRDefault="006C2C72" w:rsidP="00B052FB" w:rsidR="006C2C72" w:rsidRPr="00FD17E3">
      <w:pPr>
        <w:pStyle w:val="Odlomakpopisa"/>
        <w:numPr>
          <w:ilvl w:val="0"/>
          <w:numId w:val="10"/>
        </w:numPr>
      </w:pPr>
      <w:r w:rsidRPr="00FD17E3">
        <w:t>Porezna uprava</w:t>
      </w:r>
      <w:r w:rsidR="00B5494B">
        <w:t xml:space="preserve">– Ispostava </w:t>
      </w:r>
      <w:r w:rsidR="00CA5C34">
        <w:t>Split</w:t>
      </w:r>
    </w:p>
    <w:p w:rsidRDefault="00FA63E1" w:rsidP="00B052FB" w:rsidR="006C2C72">
      <w:pPr>
        <w:pStyle w:val="Odlomakpopisa"/>
        <w:numPr>
          <w:ilvl w:val="0"/>
          <w:numId w:val="10"/>
        </w:numPr>
      </w:pPr>
      <w:r>
        <w:t xml:space="preserve"> Ured predsjednika</w:t>
      </w:r>
    </w:p>
    <w:p w:rsidRDefault="00754BD8" w:rsidP="00B052FB" w:rsidR="00754BD8">
      <w:pPr>
        <w:pStyle w:val="Odlomakpopisa"/>
        <w:numPr>
          <w:ilvl w:val="0"/>
          <w:numId w:val="10"/>
        </w:numPr>
      </w:pPr>
      <w:r>
        <w:t>Općinskom sudu u Splitu – ZK odjelu</w:t>
      </w:r>
    </w:p>
    <w:p w:rsidRDefault="00754BD8" w:rsidP="00B052FB" w:rsidR="00754BD8" w:rsidRPr="00FD17E3">
      <w:pPr>
        <w:pStyle w:val="Odlomakpopisa"/>
        <w:numPr>
          <w:ilvl w:val="0"/>
          <w:numId w:val="10"/>
        </w:numPr>
      </w:pPr>
      <w:r>
        <w:t>FINA Split</w:t>
      </w:r>
    </w:p>
    <w:p w:rsidRDefault="002407FD" w:rsidP="00B052FB" w:rsidR="00CA5C34" w:rsidRPr="00FD17E3">
      <w:pPr>
        <w:pStyle w:val="Odlomakpopisa"/>
        <w:numPr>
          <w:ilvl w:val="0"/>
          <w:numId w:val="10"/>
        </w:numPr>
      </w:pPr>
      <w:r>
        <w:t xml:space="preserve"> </w:t>
      </w:r>
      <w:r w:rsidR="00CA5C34">
        <w:t>u spis</w:t>
      </w:r>
    </w:p>
    <w:sectPr w:rsidSect="00DE2B55" w:rsidR="00CA5C34" w:rsidRPr="00FD17E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754" w:rsidR="00F00754">
      <w:r>
        <w:separator/>
      </w:r>
    </w:p>
  </w:endnote>
  <w:endnote w:id="0" w:type="continuationSeparator">
    <w:p w:rsidRDefault="00F00754" w:rsidR="00F007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754" w:rsidR="00F00754">
      <w:r>
        <w:separator/>
      </w:r>
    </w:p>
  </w:footnote>
  <w:footnote w:id="0" w:type="continuationSeparator">
    <w:p w:rsidRDefault="00F00754" w:rsidR="00F007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611EE8">
      <w:fldChar w:fldCharType="begin"/>
    </w:r>
    <w:r>
      <w:instrText xml:space="preserve"> PAGE </w:instrText>
    </w:r>
    <w:r w:rsidR="00611EE8">
      <w:fldChar w:fldCharType="separate"/>
    </w:r>
    <w:r w:rsidR="00876F7F">
      <w:rPr>
        <w:noProof/>
      </w:rPr>
      <w:t>5</w:t>
    </w:r>
    <w:r w:rsidR="00611EE8">
      <w:fldChar w:fldCharType="end"/>
    </w:r>
    <w:r w:rsidR="007353A0">
      <w:t xml:space="preserve"> -</w:t>
    </w:r>
    <w:r w:rsidR="007353A0">
      <w:tab/>
    </w:r>
    <w:r w:rsidR="002648F2" w:rsidRPr="002648F2">
      <w:t>11. St-72/2014</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5A8D" w:rsidP="00DE2B55" w:rsidR="00DE2B55">
    <w:pPr>
      <w:pStyle w:val="Zaglavlje"/>
      <w:jc w:val="right"/>
    </w:pPr>
    <w:r>
      <w:t>11. St-</w:t>
    </w:r>
    <w:r w:rsidR="002648F2">
      <w:t>72/2014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4C220099"/>
    <w:multiLevelType w:val="hybridMultilevel"/>
    <w:tmpl w:val="30D6C888"/>
    <w:lvl w:tplc="79680B3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0CF4E6A"/>
    <w:multiLevelType w:val="hybridMultilevel"/>
    <w:tmpl w:val="3C026B5E"/>
    <w:lvl w:tplc="77BA89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0">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8"/>
  </w:num>
  <w:num w:numId="3">
    <w:abstractNumId w:val="0"/>
  </w:num>
  <w:num w:numId="4">
    <w:abstractNumId w:val="4"/>
  </w:num>
  <w:num w:numId="5">
    <w:abstractNumId w:val="3"/>
  </w:num>
  <w:num w:numId="6">
    <w:abstractNumId w:val="10"/>
  </w:num>
  <w:num w:numId="7">
    <w:abstractNumId w:val="9"/>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4638"/>
    <w:rsid w:val="000431ED"/>
    <w:rsid w:val="0004761D"/>
    <w:rsid w:val="0007324C"/>
    <w:rsid w:val="00077E8C"/>
    <w:rsid w:val="000919EF"/>
    <w:rsid w:val="0009737E"/>
    <w:rsid w:val="000B1524"/>
    <w:rsid w:val="000B2587"/>
    <w:rsid w:val="000B43C7"/>
    <w:rsid w:val="000B7516"/>
    <w:rsid w:val="000C06C9"/>
    <w:rsid w:val="000C6E50"/>
    <w:rsid w:val="000D325D"/>
    <w:rsid w:val="000D4E3A"/>
    <w:rsid w:val="000E32D7"/>
    <w:rsid w:val="000E54BD"/>
    <w:rsid w:val="00104558"/>
    <w:rsid w:val="00112845"/>
    <w:rsid w:val="00132F51"/>
    <w:rsid w:val="00142ED7"/>
    <w:rsid w:val="001536AA"/>
    <w:rsid w:val="00153CFF"/>
    <w:rsid w:val="00154A3C"/>
    <w:rsid w:val="00160C6A"/>
    <w:rsid w:val="00164C82"/>
    <w:rsid w:val="001D2072"/>
    <w:rsid w:val="001D2EB8"/>
    <w:rsid w:val="001E06B5"/>
    <w:rsid w:val="002010AB"/>
    <w:rsid w:val="00207B3C"/>
    <w:rsid w:val="00211C82"/>
    <w:rsid w:val="00215F13"/>
    <w:rsid w:val="00233E8D"/>
    <w:rsid w:val="002407FD"/>
    <w:rsid w:val="0024083F"/>
    <w:rsid w:val="00243583"/>
    <w:rsid w:val="00257849"/>
    <w:rsid w:val="00263D21"/>
    <w:rsid w:val="002647F1"/>
    <w:rsid w:val="002648F2"/>
    <w:rsid w:val="00265143"/>
    <w:rsid w:val="00274CDC"/>
    <w:rsid w:val="00295A76"/>
    <w:rsid w:val="002A2A02"/>
    <w:rsid w:val="002A3E2A"/>
    <w:rsid w:val="002B2B0D"/>
    <w:rsid w:val="002B402A"/>
    <w:rsid w:val="002C35A5"/>
    <w:rsid w:val="002E012D"/>
    <w:rsid w:val="002E464F"/>
    <w:rsid w:val="002F1273"/>
    <w:rsid w:val="002F1370"/>
    <w:rsid w:val="002F1AA0"/>
    <w:rsid w:val="002F27AB"/>
    <w:rsid w:val="0030572B"/>
    <w:rsid w:val="00321F24"/>
    <w:rsid w:val="003520C2"/>
    <w:rsid w:val="003647D7"/>
    <w:rsid w:val="0038601C"/>
    <w:rsid w:val="003C7143"/>
    <w:rsid w:val="003D2BC5"/>
    <w:rsid w:val="003D63E6"/>
    <w:rsid w:val="003D6E2A"/>
    <w:rsid w:val="003D7ADF"/>
    <w:rsid w:val="003F5BD7"/>
    <w:rsid w:val="00404A40"/>
    <w:rsid w:val="004169CA"/>
    <w:rsid w:val="004321CB"/>
    <w:rsid w:val="004416AC"/>
    <w:rsid w:val="00441A2F"/>
    <w:rsid w:val="00442DDA"/>
    <w:rsid w:val="00453C73"/>
    <w:rsid w:val="004637F9"/>
    <w:rsid w:val="004708DF"/>
    <w:rsid w:val="00470A0A"/>
    <w:rsid w:val="00471956"/>
    <w:rsid w:val="00483108"/>
    <w:rsid w:val="00484F0E"/>
    <w:rsid w:val="00492072"/>
    <w:rsid w:val="004939BB"/>
    <w:rsid w:val="0049487A"/>
    <w:rsid w:val="00496DEE"/>
    <w:rsid w:val="004B0080"/>
    <w:rsid w:val="004C0FA8"/>
    <w:rsid w:val="004E5469"/>
    <w:rsid w:val="004E5A3B"/>
    <w:rsid w:val="004E60CA"/>
    <w:rsid w:val="004F022B"/>
    <w:rsid w:val="004F4486"/>
    <w:rsid w:val="0051075D"/>
    <w:rsid w:val="005303C5"/>
    <w:rsid w:val="00535795"/>
    <w:rsid w:val="00551E28"/>
    <w:rsid w:val="00552537"/>
    <w:rsid w:val="005548BF"/>
    <w:rsid w:val="00567542"/>
    <w:rsid w:val="0057460F"/>
    <w:rsid w:val="00576996"/>
    <w:rsid w:val="00581DE9"/>
    <w:rsid w:val="005A2E7E"/>
    <w:rsid w:val="005B139B"/>
    <w:rsid w:val="005C496B"/>
    <w:rsid w:val="005C686C"/>
    <w:rsid w:val="005E07F7"/>
    <w:rsid w:val="005E5507"/>
    <w:rsid w:val="005F641C"/>
    <w:rsid w:val="006002BD"/>
    <w:rsid w:val="006030E5"/>
    <w:rsid w:val="00605524"/>
    <w:rsid w:val="00611EE8"/>
    <w:rsid w:val="00621B59"/>
    <w:rsid w:val="00623B45"/>
    <w:rsid w:val="00637921"/>
    <w:rsid w:val="006417B5"/>
    <w:rsid w:val="006503C6"/>
    <w:rsid w:val="00651D63"/>
    <w:rsid w:val="0065656B"/>
    <w:rsid w:val="006601DE"/>
    <w:rsid w:val="00665A43"/>
    <w:rsid w:val="00691E85"/>
    <w:rsid w:val="006922E9"/>
    <w:rsid w:val="006944F6"/>
    <w:rsid w:val="006C2C72"/>
    <w:rsid w:val="006D0448"/>
    <w:rsid w:val="006D05C4"/>
    <w:rsid w:val="006D1E1E"/>
    <w:rsid w:val="006D271A"/>
    <w:rsid w:val="006E4546"/>
    <w:rsid w:val="006E5670"/>
    <w:rsid w:val="00706BA1"/>
    <w:rsid w:val="00712C93"/>
    <w:rsid w:val="00721E63"/>
    <w:rsid w:val="007353A0"/>
    <w:rsid w:val="00740E49"/>
    <w:rsid w:val="00754BD8"/>
    <w:rsid w:val="00776DE7"/>
    <w:rsid w:val="00782191"/>
    <w:rsid w:val="007978E1"/>
    <w:rsid w:val="007A3ED3"/>
    <w:rsid w:val="007A6843"/>
    <w:rsid w:val="007B39F6"/>
    <w:rsid w:val="007B3F07"/>
    <w:rsid w:val="007C5025"/>
    <w:rsid w:val="007D308B"/>
    <w:rsid w:val="007D33D3"/>
    <w:rsid w:val="007D5812"/>
    <w:rsid w:val="007F0DBF"/>
    <w:rsid w:val="007F329D"/>
    <w:rsid w:val="007F72D0"/>
    <w:rsid w:val="00811CA0"/>
    <w:rsid w:val="0081370F"/>
    <w:rsid w:val="008225E3"/>
    <w:rsid w:val="008363DF"/>
    <w:rsid w:val="00837BAF"/>
    <w:rsid w:val="00853D51"/>
    <w:rsid w:val="00855A39"/>
    <w:rsid w:val="00856303"/>
    <w:rsid w:val="00867D8D"/>
    <w:rsid w:val="00876F7F"/>
    <w:rsid w:val="00880CFE"/>
    <w:rsid w:val="00882FD1"/>
    <w:rsid w:val="008852C7"/>
    <w:rsid w:val="00890290"/>
    <w:rsid w:val="00890ADF"/>
    <w:rsid w:val="0089663A"/>
    <w:rsid w:val="008B174D"/>
    <w:rsid w:val="008B370E"/>
    <w:rsid w:val="008D38E6"/>
    <w:rsid w:val="008D4938"/>
    <w:rsid w:val="008E5E81"/>
    <w:rsid w:val="008E72A0"/>
    <w:rsid w:val="008F608A"/>
    <w:rsid w:val="008F7471"/>
    <w:rsid w:val="0092573E"/>
    <w:rsid w:val="009308F8"/>
    <w:rsid w:val="009505D9"/>
    <w:rsid w:val="00951C24"/>
    <w:rsid w:val="00955CD8"/>
    <w:rsid w:val="00956332"/>
    <w:rsid w:val="00960E2D"/>
    <w:rsid w:val="00976439"/>
    <w:rsid w:val="0099084A"/>
    <w:rsid w:val="009A0E61"/>
    <w:rsid w:val="009B1540"/>
    <w:rsid w:val="009B7BE9"/>
    <w:rsid w:val="009C0005"/>
    <w:rsid w:val="009D7C39"/>
    <w:rsid w:val="009E74D1"/>
    <w:rsid w:val="00A01915"/>
    <w:rsid w:val="00A11CD5"/>
    <w:rsid w:val="00A3187C"/>
    <w:rsid w:val="00A32BBB"/>
    <w:rsid w:val="00A36243"/>
    <w:rsid w:val="00A47153"/>
    <w:rsid w:val="00A5198B"/>
    <w:rsid w:val="00A62717"/>
    <w:rsid w:val="00A63480"/>
    <w:rsid w:val="00A658C0"/>
    <w:rsid w:val="00A77C29"/>
    <w:rsid w:val="00A80848"/>
    <w:rsid w:val="00AC4EF2"/>
    <w:rsid w:val="00AC6F04"/>
    <w:rsid w:val="00AD128B"/>
    <w:rsid w:val="00AD3B32"/>
    <w:rsid w:val="00AD608A"/>
    <w:rsid w:val="00AF48BA"/>
    <w:rsid w:val="00B04760"/>
    <w:rsid w:val="00B052FB"/>
    <w:rsid w:val="00B14C22"/>
    <w:rsid w:val="00B20CE9"/>
    <w:rsid w:val="00B316F2"/>
    <w:rsid w:val="00B35FF6"/>
    <w:rsid w:val="00B361C1"/>
    <w:rsid w:val="00B50150"/>
    <w:rsid w:val="00B5494B"/>
    <w:rsid w:val="00B62AC2"/>
    <w:rsid w:val="00B639DE"/>
    <w:rsid w:val="00B63A72"/>
    <w:rsid w:val="00B666DC"/>
    <w:rsid w:val="00B97668"/>
    <w:rsid w:val="00BB5EDE"/>
    <w:rsid w:val="00BC1BB8"/>
    <w:rsid w:val="00BC1EB9"/>
    <w:rsid w:val="00BD37FE"/>
    <w:rsid w:val="00BE64CD"/>
    <w:rsid w:val="00BF2003"/>
    <w:rsid w:val="00C071DF"/>
    <w:rsid w:val="00C07DA5"/>
    <w:rsid w:val="00C1723C"/>
    <w:rsid w:val="00C2366F"/>
    <w:rsid w:val="00C32A8C"/>
    <w:rsid w:val="00C40D3E"/>
    <w:rsid w:val="00C42ADA"/>
    <w:rsid w:val="00C43636"/>
    <w:rsid w:val="00C57239"/>
    <w:rsid w:val="00C729AD"/>
    <w:rsid w:val="00C746F6"/>
    <w:rsid w:val="00C8657B"/>
    <w:rsid w:val="00C86FF1"/>
    <w:rsid w:val="00C90C73"/>
    <w:rsid w:val="00C90E86"/>
    <w:rsid w:val="00C95640"/>
    <w:rsid w:val="00CA1916"/>
    <w:rsid w:val="00CA5C34"/>
    <w:rsid w:val="00CA61F9"/>
    <w:rsid w:val="00CB6613"/>
    <w:rsid w:val="00CE27EC"/>
    <w:rsid w:val="00CE3ED8"/>
    <w:rsid w:val="00CE70B0"/>
    <w:rsid w:val="00CF3410"/>
    <w:rsid w:val="00D018F1"/>
    <w:rsid w:val="00D035AC"/>
    <w:rsid w:val="00D07DFA"/>
    <w:rsid w:val="00D158CE"/>
    <w:rsid w:val="00D20319"/>
    <w:rsid w:val="00D33A2A"/>
    <w:rsid w:val="00D359EC"/>
    <w:rsid w:val="00D438B6"/>
    <w:rsid w:val="00DA1B30"/>
    <w:rsid w:val="00DA2F7B"/>
    <w:rsid w:val="00DA755E"/>
    <w:rsid w:val="00DB3970"/>
    <w:rsid w:val="00DB5821"/>
    <w:rsid w:val="00DD3D1E"/>
    <w:rsid w:val="00DE2B55"/>
    <w:rsid w:val="00DF2458"/>
    <w:rsid w:val="00DF748F"/>
    <w:rsid w:val="00E03193"/>
    <w:rsid w:val="00E03D7B"/>
    <w:rsid w:val="00E23552"/>
    <w:rsid w:val="00E53574"/>
    <w:rsid w:val="00E538E7"/>
    <w:rsid w:val="00E557F6"/>
    <w:rsid w:val="00E55DFF"/>
    <w:rsid w:val="00E56836"/>
    <w:rsid w:val="00E83CD5"/>
    <w:rsid w:val="00E8404D"/>
    <w:rsid w:val="00EB6CC8"/>
    <w:rsid w:val="00ED1652"/>
    <w:rsid w:val="00ED5B28"/>
    <w:rsid w:val="00EF227F"/>
    <w:rsid w:val="00EF45D7"/>
    <w:rsid w:val="00F00754"/>
    <w:rsid w:val="00F02ABF"/>
    <w:rsid w:val="00F10594"/>
    <w:rsid w:val="00F24E5C"/>
    <w:rsid w:val="00F308EC"/>
    <w:rsid w:val="00F45A8D"/>
    <w:rsid w:val="00F57C86"/>
    <w:rsid w:val="00F643FB"/>
    <w:rsid w:val="00F70D35"/>
    <w:rsid w:val="00F73DB9"/>
    <w:rsid w:val="00F86800"/>
    <w:rsid w:val="00FA413B"/>
    <w:rsid w:val="00FA63E1"/>
    <w:rsid w:val="00FB0FEC"/>
    <w:rsid w:val="00FB5B9B"/>
    <w:rsid w:val="00FC077C"/>
    <w:rsid w:val="00FC1E3F"/>
    <w:rsid w:val="00FD17E3"/>
    <w:rsid w:val="00FD4CA6"/>
    <w:rsid w:val="00FD70C6"/>
    <w:rsid w:val="00FD79D1"/>
    <w:rsid w:val="00FE6A0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0E32D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0E32D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2014.</izvorni_sadrzaj>
    <derivirana_varijabla naziv="DomainObject.Predmet.DatumOsnivanja_1">16.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St-72/2014</izvorni_sadrzaj>
    <derivirana_varijabla naziv="DomainObject.Predmet.OznakaBroj_1">St-72/2014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PRIVREDNIK, proizvođačko-uslužna i trgovačka zadruga</izvorni_sadrzaj>
    <derivirana_varijabla naziv="DomainObject.Predmet.ProtustrankaFormated_1">  PRIVREDNIK, proizvođačko-uslužna i trgovačka zadruga</derivirana_varijabla>
  </DomainObject.Predmet.ProtustrankaFormated>
  <DomainObject.Predmet.ProtustrankaFormatedOIB>
    <izvorni_sadrzaj>  PRIVREDNIK, proizvođačko-uslužna i trgovačka zadruga, OIB 83973385748</izvorni_sadrzaj>
    <derivirana_varijabla naziv="DomainObject.Predmet.ProtustrankaFormatedOIB_1">  PRIVREDNIK, proizvođačko-uslužna i trgovačka zadruga, OIB 83973385748</derivirana_varijabla>
  </DomainObject.Predmet.ProtustrankaFormatedOIB>
  <DomainObject.Predmet.ProtustrankaFormatedWithAdress>
    <izvorni_sadrzaj> PRIVREDNIK, proizvođačko-uslužna i trgovačka zadruga, Put Supavla 39, 21000 Split</izvorni_sadrzaj>
    <derivirana_varijabla naziv="DomainObject.Predmet.ProtustrankaFormatedWithAdress_1"> PRIVREDNIK, proizvođačko-uslužna i trgovačka zadruga, Put Supavla 39, 21000 Split</derivirana_varijabla>
  </DomainObject.Predmet.ProtustrankaFormatedWithAdress>
  <DomainObject.Predmet.ProtustrankaFormatedWithAdressOIB>
    <izvorni_sadrzaj> PRIVREDNIK, proizvođačko-uslužna i trgovačka zadruga, OIB 83973385748, Put Supavla 39, 21000 Split</izvorni_sadrzaj>
    <derivirana_varijabla naziv="DomainObject.Predmet.ProtustrankaFormatedWithAdressOIB_1"> PRIVREDNIK, proizvođačko-uslužna i trgovačka zadruga, OIB 83973385748, Put Supavla 39, 21000 Split</derivirana_varijabla>
  </DomainObject.Predmet.ProtustrankaFormatedWithAdressOIB>
  <DomainObject.Predmet.ProtustrankaWithAdress>
    <izvorni_sadrzaj>PRIVREDNIK, proizvođačko-uslužna i trgovačka zadruga Put Supavla 39, 21000 Split</izvorni_sadrzaj>
    <derivirana_varijabla naziv="DomainObject.Predmet.ProtustrankaWithAdress_1">PRIVREDNIK, proizvođačko-uslužna i trgovačka zadruga Put Supavla 39, 21000 Split</derivirana_varijabla>
  </DomainObject.Predmet.ProtustrankaWithAdress>
  <DomainObject.Predmet.ProtustrankaWithAdressOIB>
    <izvorni_sadrzaj>PRIVREDNIK, proizvođačko-uslužna i trgovačka zadruga, OIB 83973385748, Put Supavla 39, 21000 Split</izvorni_sadrzaj>
    <derivirana_varijabla naziv="DomainObject.Predmet.ProtustrankaWithAdressOIB_1">PRIVREDNIK, proizvođačko-uslužna i trgovačka zadruga, OIB 83973385748, Put Supavla 39, 21000 Split</derivirana_varijabla>
  </DomainObject.Predmet.ProtustrankaWithAdressOIB>
  <DomainObject.Predmet.ProtustrankaNazivFormated>
    <izvorni_sadrzaj>PRIVREDNIK, proizvođačko-uslužna i trgovačka zadruga</izvorni_sadrzaj>
    <derivirana_varijabla naziv="DomainObject.Predmet.ProtustrankaNazivFormated_1">PRIVREDNIK, proizvođačko-uslužna i trgovačka zadruga</derivirana_varijabla>
  </DomainObject.Predmet.ProtustrankaNazivFormated>
  <DomainObject.Predmet.ProtustrankaNazivFormatedOIB>
    <izvorni_sadrzaj>PRIVREDNIK, proizvođačko-uslužna i trgovačka zadruga, OIB 83973385748</izvorni_sadrzaj>
    <derivirana_varijabla naziv="DomainObject.Predmet.ProtustrankaNazivFormatedOIB_1">PRIVREDNIK, proizvođačko-uslužna i trgovačka zadruga, OIB 83973385748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SLAVICA PARČINA zastupanog po punomoćniku Željko Ćapin; LUKA JURIĆ zastupanog po punomoćniku Željko Ćapin; INES KOVAČEVIĆ zastupanog po punomoćniku Željko Ćapin</izvorni_sadrzaj>
    <derivirana_varijabla naziv="DomainObject.Predmet.StrankaFormated_1">  SLAVICA PARČINA zastupanog po punomoćniku Željko Ćapin; LUKA JURIĆ zastupanog po punomoćniku Željko Ćapin; INES KOVAČEVIĆ zastupanog po punomoćniku Željko Ćapin</derivirana_varijabla>
  </DomainObject.Predmet.StrankaFormated>
  <DomainObject.Predmet.StrankaFormatedOIB>
    <izvorni_sadrzaj>  SLAVICA PARČINA, OIB 86990281640 zastupanog po punomoćniku Željko Ćapin; LUKA JURIĆ, OIB 97209200280 zastupanog po punomoćniku Željko Ćapin; INES KOVAČEVIĆ, OIB 02970088881 zastupanog po punomoćniku Željko Ćapin</izvorni_sadrzaj>
    <derivirana_varijabla naziv="DomainObject.Predmet.StrankaFormatedOIB_1">  SLAVICA PARČINA, OIB 86990281640 zastupanog po punomoćniku Željko Ćapin; LUKA JURIĆ, OIB 97209200280 zastupanog po punomoćniku Željko Ćapin; INES KOVAČEVIĆ, OIB 02970088881 zastupanog po punomoćniku Željko Ćapin</derivirana_varijabla>
  </DomainObject.Predmet.StrankaFormatedOIB>
  <DomainObject.Predmet.StrankaFormatedWithAdress>
    <izvorni_sadrzaj> SLAVICA PARČINA, Hercegovačka 30, 21000 Split zastupanog po punomoćniku Željko Ćapin; LUKA JURIĆ, Neorić Sutina Kačari 22, 21203 Neorić zastupanog po punomoćniku Željko Ćapin; INES KOVAČEVIĆ, Doverska 17, 21000 Split zastupanog po punomoćniku Željko Ćapin</izvorni_sadrzaj>
    <derivirana_varijabla naziv="DomainObject.Predmet.StrankaFormatedWithAdress_1"> SLAVICA PARČINA, Hercegovačka 30, 21000 Split zastupanog po punomoćniku Željko Ćapin; LUKA JURIĆ, Neorić Sutina Kačari 22, 21203 Neorić zastupanog po punomoćniku Željko Ćapin; INES KOVAČEVIĆ, Doverska 17, 21000 Split zastupanog po punomoćniku Željko Ćapin</derivirana_varijabla>
  </DomainObject.Predmet.StrankaFormatedWithAdress>
  <DomainObject.Predmet.StrankaFormatedWithAdressOIB>
    <izvorni_sadrzaj> SLAVICA PARČINA, OIB 86990281640, Hercegovačka 30, 21000 Split zastupanog po punomoćniku Željko Ćapin; LUKA JURIĆ, OIB 97209200280, Neorić Sutina Kačari 22, 21203 Neorić zastupanog po punomoćniku Željko Ćapin; INES KOVAČEVIĆ, OIB 02970088881, Doverska 17, 21000 Split zastupanog po punomoćniku Željko Ćapin</izvorni_sadrzaj>
    <derivirana_varijabla naziv="DomainObject.Predmet.StrankaFormatedWithAdressOIB_1"> SLAVICA PARČINA, OIB 86990281640, Hercegovačka 30, 21000 Split zastupanog po punomoćniku Željko Ćapin; LUKA JURIĆ, OIB 97209200280, Neorić Sutina Kačari 22, 21203 Neorić zastupanog po punomoćniku Željko Ćapin; INES KOVAČEVIĆ, OIB 02970088881, Doverska 17, 21000 Split zastupanog po punomoćniku Željko Ćapin</derivirana_varijabla>
  </DomainObject.Predmet.StrankaFormatedWithAdressOIB>
  <DomainObject.Predmet.StrankaWithAdress>
    <izvorni_sadrzaj>SLAVICA PARČINA Hercegovačka 30,21000 Split,LUKA JURIĆ Neorić Sutina Kačari 22,21203 Neorić,INES KOVAČEVIĆ Doverska 17,21000 Split</izvorni_sadrzaj>
    <derivirana_varijabla naziv="DomainObject.Predmet.StrankaWithAdress_1">SLAVICA PARČINA Hercegovačka 30,21000 Split,LUKA JURIĆ Neorić Sutina Kačari 22,21203 Neorić,INES KOVAČEVIĆ Doverska 17,21000 Split</derivirana_varijabla>
  </DomainObject.Predmet.StrankaWithAdress>
  <DomainObject.Predmet.StrankaWithAdressOIB>
    <izvorni_sadrzaj>SLAVICA PARČINA, OIB 86990281640, Hercegovačka 30,21000 Split,LUKA JURIĆ, OIB 97209200280, Neorić Sutina Kačari 22,21203 Neorić,INES KOVAČEVIĆ, OIB 02970088881, Doverska 17,21000 Split</izvorni_sadrzaj>
    <derivirana_varijabla naziv="DomainObject.Predmet.StrankaWithAdressOIB_1">SLAVICA PARČINA, OIB 86990281640, Hercegovačka 30,21000 Split,LUKA JURIĆ, OIB 97209200280, Neorić Sutina Kačari 22,21203 Neorić,INES KOVAČEVIĆ, OIB 02970088881, Doverska 17,21000 Split</derivirana_varijabla>
  </DomainObject.Predmet.StrankaWithAdressOIB>
  <DomainObject.Predmet.StrankaNazivFormated>
    <izvorni_sadrzaj>SLAVICA PARČINA,LUKA JURIĆ,INES KOVAČEVIĆ</izvorni_sadrzaj>
    <derivirana_varijabla naziv="DomainObject.Predmet.StrankaNazivFormated_1">SLAVICA PARČINA,LUKA JURIĆ,INES KOVAČEVIĆ</derivirana_varijabla>
  </DomainObject.Predmet.StrankaNazivFormated>
  <DomainObject.Predmet.StrankaNazivFormatedOIB>
    <izvorni_sadrzaj>SLAVICA PARČINA, OIB 86990281640,LUKA JURIĆ, OIB 97209200280,INES KOVAČEVIĆ, OIB 02970088881</izvorni_sadrzaj>
    <derivirana_varijabla naziv="DomainObject.Predmet.StrankaNazivFormatedOIB_1">SLAVICA PARČINA, OIB 86990281640,LUKA JURIĆ, OIB 97209200280,INES KOVAČEVIĆ, OIB 02970088881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SLAVICA PARČINA zastupanog po punomoćniku Željko Ćapin</item>
      <item>LUKA JURIĆ zastupanog po punomoćniku Željko Ćapin</item>
      <item>INES KOVAČEVIĆ zastupanog po punomoćniku Željko Ćapin</item>
    </izvorni_sadrzaj>
    <derivirana_varijabla naziv="DomainObject.Predmet.StrankaListFormated_1">
      <item>SLAVICA PARČINA zastupanog po punomoćniku Željko Ćapin</item>
      <item>LUKA JURIĆ zastupanog po punomoćniku Željko Ćapin</item>
      <item>INES KOVAČEVIĆ zastupanog po punomoćniku Željko Ćapin</item>
    </derivirana_varijabla>
  </DomainObject.Predmet.StrankaListFormated>
  <DomainObject.Predmet.StrankaListFormatedOIB>
    <izvorni_sadrzaj>
      <item>SLAVICA PARČINA, OIB 86990281640 zastupanog po punomoćniku Željko Ćapin</item>
      <item>LUKA JURIĆ, OIB 97209200280 zastupanog po punomoćniku Željko Ćapin</item>
      <item>INES KOVAČEVIĆ, OIB 02970088881 zastupanog po punomoćniku Željko Ćapin</item>
    </izvorni_sadrzaj>
    <derivirana_varijabla naziv="DomainObject.Predmet.StrankaListFormatedOIB_1">
      <item>SLAVICA PARČINA, OIB 86990281640 zastupanog po punomoćniku Željko Ćapin</item>
      <item>LUKA JURIĆ, OIB 97209200280 zastupanog po punomoćniku Željko Ćapin</item>
      <item>INES KOVAČEVIĆ, OIB 02970088881 zastupanog po punomoćniku Željko Ćapin</item>
    </derivirana_varijabla>
  </DomainObject.Predmet.StrankaListFormatedOIB>
  <DomainObject.Predmet.StrankaListFormatedWithAdress>
    <izvorni_sadrzaj>
      <item>SLAVICA PARČINA, Hercegovačka 30, 21000 Split zastupanog po punomoćniku Željko Ćapin</item>
      <item>LUKA JURIĆ, Neorić Sutina Kačari 22, 21203 Neorić zastupanog po punomoćniku Željko Ćapin</item>
      <item>INES KOVAČEVIĆ, Doverska 17, 21000 Split zastupanog po punomoćniku Željko Ćapin</item>
    </izvorni_sadrzaj>
    <derivirana_varijabla naziv="DomainObject.Predmet.StrankaListFormatedWithAdress_1">
      <item>SLAVICA PARČINA, Hercegovačka 30, 21000 Split zastupanog po punomoćniku Željko Ćapin</item>
      <item>LUKA JURIĆ, Neorić Sutina Kačari 22, 21203 Neorić zastupanog po punomoćniku Željko Ćapin</item>
      <item>INES KOVAČEVIĆ, Doverska 17, 21000 Split zastupanog po punomoćniku Željko Ćapin</item>
    </derivirana_varijabla>
  </DomainObject.Predmet.StrankaListFormatedWithAdress>
  <DomainObject.Predmet.StrankaListFormatedWithAdressOIB>
    <izvorni_sadrzaj>
      <item>SLAVICA PARČINA, OIB 86990281640, Hercegovačka 30, 21000 Split zastupanog po punomoćniku Željko Ćapin</item>
      <item>LUKA JURIĆ, OIB 97209200280, Neorić Sutina Kačari 22, 21203 Neorić zastupanog po punomoćniku Željko Ćapin</item>
      <item>INES KOVAČEVIĆ, OIB 02970088881, Doverska 17, 21000 Split zastupanog po punomoćniku Željko Ćapin</item>
    </izvorni_sadrzaj>
    <derivirana_varijabla naziv="DomainObject.Predmet.StrankaListFormatedWithAdressOIB_1">
      <item>SLAVICA PARČINA, OIB 86990281640, Hercegovačka 30, 21000 Split zastupanog po punomoćniku Željko Ćapin</item>
      <item>LUKA JURIĆ, OIB 97209200280, Neorić Sutina Kačari 22, 21203 Neorić zastupanog po punomoćniku Željko Ćapin</item>
      <item>INES KOVAČEVIĆ, OIB 02970088881, Doverska 17, 21000 Split zastupanog po punomoćniku Željko Ćapin</item>
    </derivirana_varijabla>
  </DomainObject.Predmet.StrankaListFormatedWithAdressOIB>
  <DomainObject.Predmet.StrankaListNazivFormated>
    <izvorni_sadrzaj>
      <item>SLAVICA PARČINA</item>
      <item>LUKA JURIĆ</item>
      <item>INES KOVAČEVIĆ</item>
    </izvorni_sadrzaj>
    <derivirana_varijabla naziv="DomainObject.Predmet.StrankaListNazivFormated_1">
      <item>SLAVICA PARČINA</item>
      <item>LUKA JURIĆ</item>
      <item>INES KOVAČEVIĆ</item>
    </derivirana_varijabla>
  </DomainObject.Predmet.StrankaListNazivFormated>
  <DomainObject.Predmet.StrankaListNazivFormatedOIB>
    <izvorni_sadrzaj>
      <item>SLAVICA PARČINA, OIB 86990281640</item>
      <item>LUKA JURIĆ, OIB 97209200280</item>
      <item>INES KOVAČEVIĆ, OIB 02970088881</item>
    </izvorni_sadrzaj>
    <derivirana_varijabla naziv="DomainObject.Predmet.StrankaListNazivFormatedOIB_1">
      <item>SLAVICA PARČINA, OIB 86990281640</item>
      <item>LUKA JURIĆ, OIB 97209200280</item>
      <item>INES KOVAČEVIĆ, OIB 02970088881</item>
    </derivirana_varijabla>
  </DomainObject.Predmet.StrankaListNazivFormatedOIB>
  <DomainObject.Predmet.ProtuStrankaListFormated>
    <izvorni_sadrzaj>
      <item>PRIVREDNIK, proizvođačko-uslužna i trgovačka zadruga</item>
    </izvorni_sadrzaj>
    <derivirana_varijabla naziv="DomainObject.Predmet.ProtuStrankaListFormated_1">
      <item>PRIVREDNIK, proizvođačko-uslužna i trgovačka zadruga</item>
    </derivirana_varijabla>
  </DomainObject.Predmet.ProtuStrankaListFormated>
  <DomainObject.Predmet.ProtuStrankaListFormatedOIB>
    <izvorni_sadrzaj>
      <item>PRIVREDNIK, proizvođačko-uslužna i trgovačka zadruga, OIB 83973385748</item>
    </izvorni_sadrzaj>
    <derivirana_varijabla naziv="DomainObject.Predmet.ProtuStrankaListFormatedOIB_1">
      <item>PRIVREDNIK, proizvođačko-uslužna i trgovačka zadruga, OIB 83973385748</item>
    </derivirana_varijabla>
  </DomainObject.Predmet.ProtuStrankaListFormatedOIB>
  <DomainObject.Predmet.ProtuStrankaListFormatedWithAdress>
    <izvorni_sadrzaj>
      <item>PRIVREDNIK, proizvođačko-uslužna i trgovačka zadruga, Put Supavla 39, 21000 Split</item>
    </izvorni_sadrzaj>
    <derivirana_varijabla naziv="DomainObject.Predmet.ProtuStrankaListFormatedWithAdress_1">
      <item>PRIVREDNIK, proizvođačko-uslužna i trgovačka zadruga, Put Supavla 39, 21000 Split</item>
    </derivirana_varijabla>
  </DomainObject.Predmet.ProtuStrankaListFormatedWithAdress>
  <DomainObject.Predmet.ProtuStrankaListFormatedWithAdressOIB>
    <izvorni_sadrzaj>
      <item>PRIVREDNIK, proizvođačko-uslužna i trgovačka zadruga, OIB 83973385748, Put Supavla 39, 21000 Split</item>
    </izvorni_sadrzaj>
    <derivirana_varijabla naziv="DomainObject.Predmet.ProtuStrankaListFormatedWithAdressOIB_1">
      <item>PRIVREDNIK, proizvođačko-uslužna i trgovačka zadruga, OIB 83973385748, Put Supavla 39, 21000 Split</item>
    </derivirana_varijabla>
  </DomainObject.Predmet.ProtuStrankaListFormatedWithAdressOIB>
  <DomainObject.Predmet.ProtuStrankaListNazivFormated>
    <izvorni_sadrzaj>
      <item>PRIVREDNIK, proizvođačko-uslužna i trgovačka zadruga</item>
    </izvorni_sadrzaj>
    <derivirana_varijabla naziv="DomainObject.Predmet.ProtuStrankaListNazivFormated_1">
      <item>PRIVREDNIK, proizvođačko-uslužna i trgovačka zadruga</item>
    </derivirana_varijabla>
  </DomainObject.Predmet.ProtuStrankaListNazivFormated>
  <DomainObject.Predmet.ProtuStrankaListNazivFormatedOIB>
    <izvorni_sadrzaj>
      <item>PRIVREDNIK, proizvođačko-uslužna i trgovačka zadruga, OIB 83973385748</item>
    </izvorni_sadrzaj>
    <derivirana_varijabla naziv="DomainObject.Predmet.ProtuStrankaListNazivFormatedOIB_1">
      <item>PRIVREDNIK, proizvođačko-uslužna i trgovačka zadruga, OIB 83973385748</item>
    </derivirana_varijabla>
  </DomainObject.Predmet.ProtuStrankaListNazivFormatedOIB>
  <DomainObject.Predmet.OstaliListFormated>
    <izvorni_sadrzaj>
      <item>Željko Ćapin punomoćnik sudionika u postupku SLAVICA PARČINA; LUKA JURIĆ; INES KOVAČEVIĆ</item>
      <item>Petar Tanta</item>
    </izvorni_sadrzaj>
    <derivirana_varijabla naziv="DomainObject.Predmet.OstaliListFormated_1">
      <item>Željko Ćapin punomoćnik sudionika u postupku SLAVICA PARČINA; LUKA JURIĆ; INES KOVAČEVIĆ</item>
      <item>Petar Tanta</item>
    </derivirana_varijabla>
  </DomainObject.Predmet.OstaliListFormated>
  <DomainObject.Predmet.OstaliListFormatedOIB>
    <izvorni_sadrzaj>
      <item>Željko Ćapin punomoćnik sudionika u postupku SLAVICA PARČINA; LUKA JURIĆ; INES KOVAČEVIĆ</item>
      <item>Petar Tanta, OIB 22924918026</item>
    </izvorni_sadrzaj>
    <derivirana_varijabla naziv="DomainObject.Predmet.OstaliListFormatedOIB_1">
      <item>Željko Ćapin punomoćnik sudionika u postupku SLAVICA PARČINA; LUKA JURIĆ; INES KOVAČEVIĆ</item>
      <item>Petar Tanta, OIB 22924918026</item>
    </derivirana_varijabla>
  </DomainObject.Predmet.OstaliListFormatedOIB>
  <DomainObject.Predmet.OstaliListFormatedWithAdress>
    <izvorni_sadrzaj>
      <item>Željko Ćapin, Gundulićeva 26, 21000 Split punomoćnik sudionika u postupku SLAVICA PARČINA; LUKA JURIĆ; INES KOVAČEVIĆ</item>
      <item>Petar Tanta, Ive Tijardovića 20, 21000 Split</item>
    </izvorni_sadrzaj>
    <derivirana_varijabla naziv="DomainObject.Predmet.OstaliListFormatedWithAdress_1">
      <item>Željko Ćapin, Gundulićeva 26, 21000 Split punomoćnik sudionika u postupku SLAVICA PARČINA; LUKA JURIĆ; INES KOVAČEVIĆ</item>
      <item>Petar Tanta, Ive Tijardovića 20, 21000 Split</item>
    </derivirana_varijabla>
  </DomainObject.Predmet.OstaliListFormatedWithAdress>
  <DomainObject.Predmet.OstaliListFormatedWithAdressOIB>
    <izvorni_sadrzaj>
      <item>Željko Ćapin, Gundulićeva 26, 21000 Split punomoćnik sudionika u postupku SLAVICA PARČINA; LUKA JURIĆ; INES KOVAČEVIĆ</item>
      <item>Petar Tanta, OIB 22924918026, Ive Tijardovića 20, 21000 Split</item>
    </izvorni_sadrzaj>
    <derivirana_varijabla naziv="DomainObject.Predmet.OstaliListFormatedWithAdressOIB_1">
      <item>Željko Ćapin, Gundulićeva 26, 21000 Split punomoćnik sudionika u postupku SLAVICA PARČINA; LUKA JURIĆ; INES KOVAČEVIĆ</item>
      <item>Petar Tanta, OIB 22924918026, Ive Tijardovića 20, 21000 Split</item>
    </derivirana_varijabla>
  </DomainObject.Predmet.OstaliListFormatedWithAdressOIB>
  <DomainObject.Predmet.OstaliListNazivFormated>
    <izvorni_sadrzaj>
      <item>Željko Ćapin</item>
      <item>Petar Tanta</item>
    </izvorni_sadrzaj>
    <derivirana_varijabla naziv="DomainObject.Predmet.OstaliListNazivFormated_1">
      <item>Željko Ćapin</item>
      <item>Petar Tanta</item>
    </derivirana_varijabla>
  </DomainObject.Predmet.OstaliListNazivFormated>
  <DomainObject.Predmet.OstaliListNazivFormatedOIB>
    <izvorni_sadrzaj>
      <item>Željko Ćapin</item>
      <item>Petar Tanta, OIB 22924918026</item>
    </izvorni_sadrzaj>
    <derivirana_varijabla naziv="DomainObject.Predmet.OstaliListNazivFormatedOIB_1">
      <item>Željko Ćapin</item>
      <item>Petar Tanta, OIB 22924918026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SLAVICA PARČINA i dr.</izvorni_sadrzaj>
    <derivirana_varijabla naziv="DomainObject.Predmet.StrankaIDrugi_1">SLAVICA PARČINA i dr.</derivirana_varijabla>
  </DomainObject.Predmet.StrankaIDrugi>
  <DomainObject.Predmet.ProtustrankaIDrugi>
    <izvorni_sadrzaj>PRIVREDNIK, proizvođačko-uslužna i trgovačka zadruga</izvorni_sadrzaj>
    <derivirana_varijabla naziv="DomainObject.Predmet.ProtustrankaIDrugi_1">PRIVREDNIK, proizvođačko-uslužna i trgovačka zadruga</derivirana_varijabla>
  </DomainObject.Predmet.ProtustrankaIDrugi>
  <DomainObject.Predmet.StrankaIDrugiAdressOIB>
    <izvorni_sadrzaj>SLAVICA PARČINA, OIB 86990281640, Hercegovačka 30, 21000 Split i dr.</izvorni_sadrzaj>
    <derivirana_varijabla naziv="DomainObject.Predmet.StrankaIDrugiAdressOIB_1">SLAVICA PARČINA, OIB 86990281640, Hercegovačka 30, 21000 Split i dr.</derivirana_varijabla>
  </DomainObject.Predmet.StrankaIDrugiAdressOIB>
  <DomainObject.Predmet.ProtustrankaIDrugiAdressOIB>
    <izvorni_sadrzaj>PRIVREDNIK, proizvođačko-uslužna i trgovačka zadruga, OIB 83973385748, Put Supavla 39, 21000 Split</izvorni_sadrzaj>
    <derivirana_varijabla naziv="DomainObject.Predmet.ProtustrankaIDrugiAdressOIB_1">PRIVREDNIK, proizvođačko-uslužna i trgovačka zadruga, OIB 83973385748, Put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SLAVICA PARČINA</item>
      <item>LUKA JURIĆ</item>
      <item>INES KOVAČEVIĆ</item>
      <item>PRIVREDNIK, proizvođačko-uslužna i trgovačka zadruga</item>
      <item>Željko Ćapin</item>
      <item>Petar Tanta</item>
    </izvorni_sadrzaj>
    <derivirana_varijabla naziv="DomainObject.Predmet.SudioniciListNaziv_1">
      <item>SLAVICA PARČINA</item>
      <item>LUKA JURIĆ</item>
      <item>INES KOVAČEVIĆ</item>
      <item>PRIVREDNIK, proizvođačko-uslužna i trgovačka zadruga</item>
      <item>Željko Ćapin</item>
      <item>Petar Tanta</item>
    </derivirana_varijabla>
  </DomainObject.Predmet.SudioniciListNaziv>
  <DomainObject.Predmet.SudioniciListAdressOIB>
    <izvorni_sadrzaj>
      <item>SLAVICA PARČINA, OIB 86990281640, Hercegovačka 30,21000 Split</item>
      <item>LUKA JURIĆ, OIB 97209200280, Neorić Sutina Kačari 22,21203 Neorić</item>
      <item>INES KOVAČEVIĆ, OIB 02970088881, Doverska 17,21000 Split</item>
      <item>PRIVREDNIK, proizvođačko-uslužna i trgovačka zadruga, OIB 83973385748, Put Supavla 39,21000 Split</item>
      <item>Željko Ćapin, Gundulićeva 26,21000 Split</item>
      <item>Petar Tanta, OIB 22924918026, Ive Tijardovića 20,21000 Split</item>
    </izvorni_sadrzaj>
    <derivirana_varijabla naziv="DomainObject.Predmet.SudioniciListAdressOIB_1">
      <item>SLAVICA PARČINA, OIB 86990281640, Hercegovačka 30,21000 Split</item>
      <item>LUKA JURIĆ, OIB 97209200280, Neorić Sutina Kačari 22,21203 Neorić</item>
      <item>INES KOVAČEVIĆ, OIB 02970088881, Doverska 17,21000 Split</item>
      <item>PRIVREDNIK, proizvođačko-uslužna i trgovačka zadruga, OIB 83973385748, Put Supavla 39,21000 Split</item>
      <item>Željko Ćapin, Gundulićeva 26,21000 Split</item>
      <item>Petar Tanta, OIB 22924918026, Ive Tijardovića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86990281640</item>
      <item>, OIB 97209200280</item>
      <item>, OIB 02970088881</item>
      <item>, OIB 83973385748</item>
      <item>, OIB null</item>
      <item>, OIB 22924918026</item>
    </izvorni_sadrzaj>
    <derivirana_varijabla naziv="DomainObject.Predmet.SudioniciListNazivOIB_1">
      <item>, OIB 86990281640</item>
      <item>, OIB 97209200280</item>
      <item>, OIB 02970088881</item>
      <item>, OIB 83973385748</item>
      <item>, OIB null</item>
      <item>, OIB 22924918026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46D016-BABF-462D-BEBB-0AE2B2AAEA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2392</properties:Words>
  <properties:Characters>13427</properties:Characters>
  <properties:Lines>218</properties:Lines>
  <properties:Paragraphs>59</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2015-10-07T10:52:00Z</dcterms:created>
  <dc:creator>nmarkovic</dc:creator>
  <cp:lastModifiedBy>Ana Golub Gruić</cp:lastModifiedBy>
  <cp:lastPrinted>2015-10-07T13:07:00Z</cp:lastPrinted>
  <dcterms:modified xmlns:xsi="http://www.w3.org/2001/XMLSchema-instance" xsi:type="dcterms:W3CDTF">2015-10-07T13:13:00Z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