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9e09" w14:paraId="1209e0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E597D" w:rsidP="007E597D" w:rsidR="007E597D">
      <w:pPr>
        <w:pStyle w:val="Bezproreda"/>
        <w:ind w:firstLine="708" w:left="4956"/>
        <w:rPr>
          <w:b/>
        </w:rPr>
      </w:pPr>
      <w:r>
        <w:rPr>
          <w:b/>
        </w:rPr>
        <w:t>1 St-833/2016-5</w:t>
      </w:r>
    </w:p>
    <w:p w:rsidRDefault="007E597D" w:rsidP="007E597D" w:rsidR="007E597D">
      <w:pPr>
        <w:jc w:val="center"/>
        <w:rPr>
          <w:b/>
        </w:rPr>
      </w:pPr>
      <w:r>
        <w:rPr>
          <w:b/>
        </w:rPr>
        <w:t>U   I M E    R E P U B L I K E    H R V A T S K E</w:t>
      </w:r>
    </w:p>
    <w:p w:rsidRDefault="007E597D" w:rsidP="007E597D" w:rsidR="007E597D">
      <w:pPr>
        <w:jc w:val="center"/>
        <w:rPr>
          <w:b/>
        </w:rPr>
      </w:pPr>
      <w:r>
        <w:rPr>
          <w:b/>
        </w:rPr>
        <w:t>R J E Š E N J E</w:t>
      </w:r>
    </w:p>
    <w:p w:rsidRDefault="007E597D" w:rsidP="007E597D" w:rsidR="007E597D">
      <w:pPr>
        <w:ind w:firstLine="851"/>
      </w:pPr>
      <w:r>
        <w:t xml:space="preserve">TRGOVAČKI SUD U BJELOVARU, OIB: 07942269267, po  sucu Branki Pleskalt, u stečajnom postupku nad dužnikom  DANA – H d.o.o. za trgovinu i usluge Zagreb, Josipa Lončara 3, OIB: 68226411282,   dana 13.  siječnja  2017. godine  </w:t>
      </w:r>
    </w:p>
    <w:p w:rsidRDefault="007E597D" w:rsidP="007E597D" w:rsidR="007E597D">
      <w:pPr>
        <w:jc w:val="center"/>
        <w:rPr>
          <w:b/>
        </w:rPr>
      </w:pPr>
      <w:r>
        <w:rPr>
          <w:b/>
        </w:rPr>
        <w:t>r i j e š i o   j e</w:t>
      </w:r>
    </w:p>
    <w:p w:rsidRDefault="007E597D" w:rsidP="007E597D" w:rsidR="007E597D">
      <w:pPr>
        <w:ind w:firstLine="851"/>
      </w:pPr>
      <w:r>
        <w:t>I. Otvara se stečajni postupak nad dužnikom  DANA – H d.o.o. za trgovinu i usluge Zagreb, Josipa Lončara 3, OIB: 68226411282.</w:t>
      </w:r>
    </w:p>
    <w:p w:rsidRDefault="007E597D" w:rsidP="007E597D" w:rsidR="007E597D">
      <w:pPr>
        <w:ind w:firstLine="851"/>
      </w:pPr>
      <w:r>
        <w:t>II. Za stečajnog upravitelja imenuje se Vidonija Miletić Plukavec iz Zagreba, Pirovec gornji 24, OIB: 05863527189.</w:t>
      </w:r>
    </w:p>
    <w:p w:rsidRDefault="007E597D" w:rsidP="007E597D" w:rsidR="007E597D">
      <w:pPr>
        <w:ind w:firstLine="851"/>
        <w:rPr>
          <w:szCs w:val="20"/>
        </w:rPr>
      </w:pPr>
      <w:r>
        <w:t>III. Zaključuje se stečajni postupak nad dužnikom  DANA – H d.o.o. za trgovinu i usluge Zagreb, Josipa Lončara 3, OIB: 68226411282.</w:t>
      </w:r>
    </w:p>
    <w:p w:rsidRDefault="007E597D" w:rsidP="007E597D" w:rsidR="007E597D">
      <w:pPr>
        <w:pStyle w:val="Bezproreda"/>
        <w:ind w:firstLine="851"/>
      </w:pPr>
      <w:r>
        <w:t>IV. Stečajni postupak je otvoren i zaključen s danom 13.  siječnja  2016. godine u 12,40 sati, kada je ovo rješenje objavljeno na e-oglasnoj ploči ovoga suda.</w:t>
      </w:r>
    </w:p>
    <w:p w:rsidRDefault="007E597D" w:rsidP="007E597D" w:rsidR="007E597D">
      <w:pPr>
        <w:pStyle w:val="Bezproreda"/>
        <w:ind w:firstLine="851"/>
      </w:pPr>
    </w:p>
    <w:p w:rsidRDefault="007E597D" w:rsidP="007E597D" w:rsidR="007E597D">
      <w:pPr>
        <w:pStyle w:val="Bezproreda"/>
        <w:ind w:firstLine="851"/>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E597D" w:rsidP="007E597D" w:rsidR="007E597D">
      <w:pPr>
        <w:ind w:firstLine="851"/>
      </w:pPr>
      <w:r>
        <w:t>VI. Nakon pravomoćnosti ovoga rješenja stečajni dužnik će se brisati iz sudskog registra.</w:t>
      </w:r>
      <w:r>
        <w:tab/>
      </w:r>
      <w:r>
        <w:tab/>
      </w:r>
      <w:r>
        <w:tab/>
      </w:r>
      <w:r>
        <w:tab/>
      </w:r>
      <w:r>
        <w:tab/>
      </w:r>
    </w:p>
    <w:p w:rsidRDefault="007E597D" w:rsidP="007E597D" w:rsidR="007E597D">
      <w:pPr>
        <w:pStyle w:val="Bezproreda"/>
        <w:jc w:val="center"/>
      </w:pPr>
      <w:r>
        <w:t>Obrazloženje</w:t>
      </w:r>
    </w:p>
    <w:p w:rsidRDefault="007E597D" w:rsidP="007E597D" w:rsidR="007E597D">
      <w:pPr>
        <w:pStyle w:val="Bezproreda"/>
      </w:pPr>
    </w:p>
    <w:p w:rsidRDefault="007E597D" w:rsidP="007E597D" w:rsidR="007E597D">
      <w:pPr>
        <w:pStyle w:val="Bezproreda"/>
        <w:rPr>
          <w:rFonts w:eastAsia="Calibri"/>
        </w:rPr>
      </w:pPr>
      <w:r>
        <w:tab/>
      </w:r>
      <w:r>
        <w:rPr>
          <w:rFonts w:eastAsia="Calibri"/>
        </w:rPr>
        <w:t>Financijska agencija je dana11. veljače 2016. podnijela zahtjev za pokretanje stečajnog postupka nad dužnikom navedenim u izreci, pa kako su za to bile ispunjene pretpostavke iz čl. 444. st. 1.  Stečajnog zakona (''Narodne novine'' broj 71/15 - dalje SZ-a).</w:t>
      </w:r>
    </w:p>
    <w:p w:rsidRDefault="007E597D" w:rsidP="007E597D" w:rsidR="007E597D">
      <w:pPr>
        <w:pStyle w:val="Bezproreda"/>
        <w:rPr>
          <w:rFonts w:eastAsia="Calibri"/>
        </w:rPr>
      </w:pPr>
    </w:p>
    <w:p w:rsidRDefault="007E597D" w:rsidP="007E597D" w:rsidR="007E597D">
      <w:pPr>
        <w:pStyle w:val="Bezproreda"/>
      </w:pPr>
      <w:r>
        <w:rPr>
          <w:rFonts w:eastAsia="Calibri"/>
        </w:rPr>
        <w:t xml:space="preserve">U svom prijedlogu navodi da na dan 1. rujna 2015. godine u očevidniku redoslijeda osnova za plaćanje dužnik ima evidentirane neizvršene osnove za plaćanje u neprekidnom razdoblju od 196 dana u ukupnom iznosu od 3.012,84 kune, te nema niti jednog zaposlenog. Stoga predlaže da sud nad dužnikom </w:t>
      </w:r>
      <w:r>
        <w:t xml:space="preserve">DANA – H d.o.o. za trgovinu i usluge Zagreb, Josipa Lončara 3, OIB: 68226411282, otvori stečajni postupak. </w:t>
      </w:r>
    </w:p>
    <w:p w:rsidRDefault="007E597D" w:rsidP="007E597D" w:rsidR="007E597D">
      <w:pPr>
        <w:pStyle w:val="Bezproreda"/>
        <w:rPr>
          <w:rFonts w:eastAsiaTheme="minorHAnsi"/>
        </w:rPr>
      </w:pPr>
    </w:p>
    <w:p w:rsidRDefault="007E597D" w:rsidP="007E597D" w:rsidR="007E597D">
      <w:pPr>
        <w:pStyle w:val="Bezproreda"/>
        <w:rPr>
          <w:rFonts w:eastAsia="Calibri"/>
        </w:rPr>
      </w:pPr>
      <w:r>
        <w:lastRenderedPageBreak/>
        <w:t>Oglasom od 10. lipnja 2016. godine</w:t>
      </w:r>
      <w:r>
        <w:rPr>
          <w:rFonts w:eastAsia="Calibri"/>
        </w:rPr>
        <w:t xml:space="preserve"> sud je pozvao vjerovnike da u roku od 45 dana od objave oglasa na mrežnoj stranici e-oglasne ploče Trgovačkog suda u Bjelovaru predlože otvaranje stečajnog postupka nad dužnikom. Vjerovnike koji predlože otvaranje stečajnog postupka sud će pozvati na solidarno plaćanje predujma za namirenje troškova stečajnog postupka.</w:t>
      </w:r>
    </w:p>
    <w:p w:rsidRDefault="007E597D" w:rsidP="007E597D" w:rsidR="007E597D">
      <w:pPr>
        <w:pStyle w:val="Bezproreda"/>
        <w:rPr>
          <w:rFonts w:eastAsia="Calibri"/>
        </w:rPr>
      </w:pPr>
    </w:p>
    <w:p w:rsidRDefault="007E597D" w:rsidP="007E597D" w:rsidR="007E597D">
      <w:pPr>
        <w:pStyle w:val="Bezproreda"/>
        <w:rPr>
          <w:rFonts w:eastAsia="Calibri"/>
        </w:rPr>
      </w:pPr>
      <w:r>
        <w:rPr>
          <w:rFonts w:eastAsia="Calibri"/>
        </w:rPr>
        <w:t xml:space="preserve">Dana 27. lipnja 2016. godine vjerovnik Fond za zaštitu okoliša i energetske učinkovitosti iz Zagreba, Radnička cesta 80,  predložio je pokretanje stečajnog postupka nad dužnikom </w:t>
      </w:r>
      <w:r>
        <w:t>DANA – H d.o.o. za trgovinu i usluge Zagreb, Josipa Lončara 3, OIB: 68226411282</w:t>
      </w:r>
      <w:r>
        <w:rPr>
          <w:rFonts w:eastAsia="Calibri"/>
        </w:rPr>
        <w:t xml:space="preserve">. </w:t>
      </w:r>
    </w:p>
    <w:p w:rsidRDefault="007E597D" w:rsidP="007E597D" w:rsidR="007E597D">
      <w:pPr>
        <w:pStyle w:val="Bezproreda"/>
        <w:rPr>
          <w:rFonts w:eastAsia="Calibri"/>
        </w:rPr>
      </w:pPr>
    </w:p>
    <w:p w:rsidRDefault="007E597D" w:rsidP="007E597D" w:rsidR="007E597D">
      <w:pPr>
        <w:pStyle w:val="Bezproreda"/>
        <w:rPr>
          <w:rFonts w:eastAsiaTheme="minorHAnsi"/>
        </w:rPr>
      </w:pPr>
      <w:r>
        <w:t>Rješenjem br. 1 St-833/2016-4 od 20. rujna 2016. godine sud je Zaključkom pozvao vjerovnika Fond za zaštitu okoliša i energetsku učinkovitost Zagreb da u roku od 8 dana od dana primitka zaključka plati predujam za pokriće troškova prethodnog i stečajnog postupka.</w:t>
      </w:r>
    </w:p>
    <w:p w:rsidRDefault="007E597D" w:rsidP="007E597D" w:rsidR="007E597D">
      <w:pPr>
        <w:pStyle w:val="Bezproreda"/>
      </w:pPr>
    </w:p>
    <w:p w:rsidRDefault="007E597D" w:rsidP="007E597D" w:rsidR="007E597D">
      <w:pPr>
        <w:pStyle w:val="Bezproreda"/>
      </w:pPr>
      <w:r>
        <w:t>Kako vjerovnik Fond za zaštitu okoliša i energetsku učinkovitost iz Zagreba u ostavljenom roku nije uplatio određeni predujam to je sud Rješenjem posl. br. St-833/2016-5 od dana 13. siječnja 2016. godine odbacio prijedlog vjerovnika Fonda za zaštitu okoliša i energetsku učinkovitost Zagreb  za otvaranje stečajnog postupka nad dužnikom Dna-H d.o.o. Zagreb.</w:t>
      </w:r>
    </w:p>
    <w:p w:rsidRDefault="007E597D" w:rsidP="007E597D" w:rsidR="007E597D">
      <w:pPr>
        <w:pStyle w:val="Bezproreda"/>
      </w:pPr>
    </w:p>
    <w:p w:rsidRDefault="007E597D" w:rsidP="007E597D" w:rsidR="007E597D">
      <w:pPr>
        <w:pStyle w:val="Bezproreda"/>
      </w:pPr>
      <w:r>
        <w:tab/>
        <w:t>S obzirom na navedeno, nedvojbeno je da kod dužnika postoji nesposobnost za plaćanje kao stečajni razlog, slijedom čega je nad dužnikom valjalo otvoriti stečajni postupak, kako je određeno pod točkom I. izreke.</w:t>
      </w:r>
    </w:p>
    <w:p w:rsidRDefault="007E597D" w:rsidP="007E597D" w:rsidR="007E597D">
      <w:pPr>
        <w:pStyle w:val="Bezproreda"/>
      </w:pPr>
    </w:p>
    <w:p w:rsidRDefault="007E597D" w:rsidP="007E597D" w:rsidR="007E597D">
      <w:pPr>
        <w:pStyle w:val="Bezproreda"/>
      </w:pPr>
      <w:r>
        <w:tab/>
        <w:t xml:space="preserve">Nadalje, kako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7E597D" w:rsidP="007E597D" w:rsidR="007E597D">
      <w:pPr>
        <w:pStyle w:val="Bezproreda"/>
      </w:pPr>
    </w:p>
    <w:p w:rsidRDefault="007E597D" w:rsidP="007E597D" w:rsidR="007E597D">
      <w:pPr>
        <w:pStyle w:val="Bezproreda"/>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7E597D" w:rsidP="007E597D" w:rsidR="007E597D">
      <w:pPr>
        <w:pStyle w:val="Bezproreda"/>
      </w:pPr>
    </w:p>
    <w:p w:rsidRDefault="007E597D" w:rsidP="007E597D" w:rsidR="007E597D">
      <w:pPr>
        <w:pStyle w:val="Bezproreda"/>
      </w:pPr>
      <w:r>
        <w:tab/>
        <w:t>Temeljem svega navedenoga, riješeno je kao u izreci.</w:t>
      </w:r>
    </w:p>
    <w:p w:rsidRDefault="007E597D" w:rsidP="007E597D" w:rsidR="007E597D">
      <w:pPr>
        <w:pStyle w:val="Bezproreda"/>
      </w:pPr>
    </w:p>
    <w:p w:rsidRDefault="007E597D" w:rsidP="007E597D" w:rsidR="007E597D">
      <w:pPr>
        <w:pStyle w:val="Bezproreda"/>
      </w:pPr>
      <w:r>
        <w:t xml:space="preserve">U Bjelovaru, 11. siječnja 2017.                                                                                                   </w:t>
      </w:r>
      <w:r>
        <w:tab/>
      </w:r>
      <w:r>
        <w:tab/>
      </w:r>
      <w:r>
        <w:tab/>
      </w:r>
      <w:r>
        <w:tab/>
      </w:r>
      <w:r>
        <w:tab/>
      </w:r>
      <w:r>
        <w:tab/>
      </w:r>
      <w:r>
        <w:tab/>
        <w:t xml:space="preserve">    S U D A C</w:t>
      </w:r>
    </w:p>
    <w:p w:rsidRDefault="007E597D" w:rsidP="007E597D" w:rsidR="007E597D">
      <w:pPr>
        <w:pStyle w:val="Bezproreda"/>
      </w:pPr>
      <w:r>
        <w:t xml:space="preserve">           </w:t>
      </w:r>
      <w:r>
        <w:tab/>
      </w:r>
      <w:r>
        <w:tab/>
      </w:r>
      <w:r>
        <w:tab/>
      </w:r>
      <w:r>
        <w:tab/>
        <w:t xml:space="preserve">                              BRANKA PLESKALT </w:t>
      </w:r>
    </w:p>
    <w:p w:rsidRDefault="007E597D" w:rsidP="007E597D" w:rsidR="007E597D">
      <w:pPr>
        <w:pStyle w:val="Bezproreda"/>
      </w:pPr>
    </w:p>
    <w:p w:rsidRDefault="007E597D" w:rsidP="007E597D" w:rsidR="007E597D">
      <w:pPr>
        <w:pStyle w:val="Bezproreda"/>
      </w:pPr>
      <w:r>
        <w:t xml:space="preserve">                                                                                          </w:t>
      </w:r>
    </w:p>
    <w:p w:rsidRDefault="007E597D" w:rsidP="007E597D" w:rsidR="007E597D">
      <w:pPr>
        <w:pStyle w:val="Bezproreda"/>
      </w:pPr>
      <w:r>
        <w:t>UPUTA O PRAVNOM LIJEKU:</w:t>
      </w:r>
    </w:p>
    <w:p w:rsidRDefault="007E597D" w:rsidP="007E597D" w:rsidR="007E597D">
      <w:pPr>
        <w:pStyle w:val="Bezproreda"/>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7E597D" w:rsidP="007E597D" w:rsidR="007E597D">
      <w:pPr>
        <w:pStyle w:val="Bezproreda"/>
      </w:pPr>
      <w:r>
        <w:tab/>
        <w:t>Protiv točke I. ovoga rješenja žalbu može podnijeti osoba koja je bila zastupnik po zakonu dužnika pravne osobe do dana nastupanja pravnih posljedica otvaranja stečajnog postupka (čl. 128. st. 8. SZ-a).</w:t>
      </w:r>
    </w:p>
    <w:p w:rsidRDefault="007E597D" w:rsidP="007E597D" w:rsidR="007E597D">
      <w:pPr>
        <w:pStyle w:val="Bezproreda"/>
      </w:pPr>
    </w:p>
    <w:p w:rsidRDefault="007E597D" w:rsidP="007E597D" w:rsidR="007E597D">
      <w:pPr>
        <w:pStyle w:val="Bezproreda"/>
      </w:pPr>
    </w:p>
    <w:p w:rsidRDefault="007E597D" w:rsidP="007E597D" w:rsidR="007E597D">
      <w:pPr>
        <w:pStyle w:val="Bezproreda"/>
      </w:pPr>
      <w:r>
        <w:t>Rj.</w:t>
      </w:r>
    </w:p>
    <w:p w:rsidRDefault="007E597D" w:rsidP="007E597D" w:rsidR="007E597D">
      <w:pPr>
        <w:pStyle w:val="Bezproreda"/>
      </w:pPr>
      <w:r>
        <w:t>Dna:</w:t>
      </w:r>
    </w:p>
    <w:p w:rsidRDefault="007E597D" w:rsidP="007E597D" w:rsidR="007E597D">
      <w:pPr>
        <w:pStyle w:val="Bezproreda"/>
      </w:pPr>
      <w:r>
        <w:t>Financijska agencija- putem e-oglasne ploče suda</w:t>
      </w:r>
    </w:p>
    <w:p w:rsidRDefault="007E597D" w:rsidP="007E597D" w:rsidR="007E597D">
      <w:pPr>
        <w:pStyle w:val="Bezproreda"/>
      </w:pPr>
      <w:r>
        <w:t>Autoprijevoz Vlado  d.o.o. – putem e-oglasne ploče suda</w:t>
      </w:r>
    </w:p>
    <w:p w:rsidRDefault="007E597D" w:rsidP="007E597D" w:rsidR="007E597D">
      <w:pPr>
        <w:pStyle w:val="Bezproreda"/>
      </w:pPr>
      <w:r>
        <w:t>z.z. dužnika – putem e-oglasne ploče suda i putem pošte</w:t>
      </w:r>
    </w:p>
    <w:p w:rsidRDefault="007E597D" w:rsidP="007E597D" w:rsidR="007E597D">
      <w:pPr>
        <w:pStyle w:val="Bezproreda"/>
      </w:pPr>
      <w:r>
        <w:t xml:space="preserve">Stečajnom upravitelju – putem e-oglasne ploče i putem pošte </w:t>
      </w:r>
    </w:p>
    <w:p w:rsidRDefault="007E597D" w:rsidP="007E597D" w:rsidR="007E597D">
      <w:pPr>
        <w:pStyle w:val="Bezproreda"/>
      </w:pPr>
      <w:r>
        <w:t>Porezna uprava Zagreb, - putem e-oglasne ploče suda</w:t>
      </w:r>
    </w:p>
    <w:p w:rsidRDefault="007E597D" w:rsidP="007E597D" w:rsidR="007E597D">
      <w:pPr>
        <w:pStyle w:val="Bezproreda"/>
      </w:pPr>
      <w:r>
        <w:t>Županijsko državno odvjetništvo u Bjelovaru – putem e-oglasne ploče suda</w:t>
      </w:r>
    </w:p>
    <w:p w:rsidRDefault="007E597D" w:rsidP="007E597D" w:rsidR="007E597D">
      <w:pPr>
        <w:pStyle w:val="Bezproreda"/>
      </w:pPr>
      <w:r>
        <w:t>Sudski registar- nakon pravomoćnosti</w:t>
      </w:r>
    </w:p>
    <w:p w:rsidRDefault="007E597D" w:rsidP="007E597D" w:rsidR="007E597D">
      <w:pPr>
        <w:pStyle w:val="Bezproreda"/>
      </w:pPr>
      <w:r>
        <w:t>Kal. pravomoćnost</w:t>
      </w:r>
    </w:p>
    <w:p w:rsidRDefault="007E597D" w:rsidP="007E597D" w:rsidR="007E597D">
      <w:pPr>
        <w:pStyle w:val="Bezproreda"/>
      </w:pPr>
      <w:r>
        <w:t>Bjelovar, 11. 01. 2017.</w:t>
      </w:r>
    </w:p>
    <w:p w:rsidRDefault="007E597D" w:rsidP="007E597D" w:rsidR="007E597D"/>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597D"/>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53186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St-833/2016-6</izvorni_sadrzaj>
    <derivirana_varijabla naziv="DomainObject.Oznaka_1">St-833/2016-6</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833</izvorni_sadrzaj>
    <derivirana_varijabla naziv="DomainObject.Predmet.Broj_1">833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St-833/2016</izvorni_sadrzaj>
    <derivirana_varijabla naziv="DomainObject.Predmet.OznakaBroj_1">St-833/2016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DANA-H d.o.o.</izvorni_sadrzaj>
    <derivirana_varijabla naziv="DomainObject.Predmet.ProtustrankaFormated_1">  DANA-H d.o.o.</derivirana_varijabla>
  </DomainObject.Predmet.ProtustrankaFormated>
  <DomainObject.Predmet.ProtustrankaFormatedOIB>
    <izvorni_sadrzaj>  DANA-H d.o.o., OIB 68226411282</izvorni_sadrzaj>
    <derivirana_varijabla naziv="DomainObject.Predmet.ProtustrankaFormatedOIB_1">  DANA-H d.o.o., OIB 68226411282</derivirana_varijabla>
  </DomainObject.Predmet.ProtustrankaFormatedOIB>
  <DomainObject.Predmet.ProtustrankaFormatedWithAdress>
    <izvorni_sadrzaj> DANA-H d.o.o., Josipa Lončara 3, 10000 Zagreb</izvorni_sadrzaj>
    <derivirana_varijabla naziv="DomainObject.Predmet.ProtustrankaFormatedWithAdress_1"> DANA-H d.o.o., Josipa Lončara 3, 10000 Zagreb</derivirana_varijabla>
  </DomainObject.Predmet.ProtustrankaFormatedWithAdress>
  <DomainObject.Predmet.ProtustrankaFormatedWithAdressOIB>
    <izvorni_sadrzaj> DANA-H d.o.o., OIB 68226411282, Josipa Lončara 3, 10000 Zagreb</izvorni_sadrzaj>
    <derivirana_varijabla naziv="DomainObject.Predmet.ProtustrankaFormatedWithAdressOIB_1"> DANA-H d.o.o., OIB 68226411282, Josipa Lončara 3, 10000 Zagreb</derivirana_varijabla>
  </DomainObject.Predmet.ProtustrankaFormatedWithAdressOIB>
  <DomainObject.Predmet.ProtustrankaWithAdress>
    <izvorni_sadrzaj>DANA-H d.o.o. Josipa Lončara 3, 10000 Zagreb</izvorni_sadrzaj>
    <derivirana_varijabla naziv="DomainObject.Predmet.ProtustrankaWithAdress_1">DANA-H d.o.o. Josipa Lončara 3, 10000 Zagreb</derivirana_varijabla>
  </DomainObject.Predmet.ProtustrankaWithAdress>
  <DomainObject.Predmet.ProtustrankaWithAdressOIB>
    <izvorni_sadrzaj>DANA-H d.o.o., OIB 68226411282, Josipa Lončara 3, 10000 Zagreb</izvorni_sadrzaj>
    <derivirana_varijabla naziv="DomainObject.Predmet.ProtustrankaWithAdressOIB_1">DANA-H d.o.o., OIB 68226411282, Josipa Lončara 3, 10000 Zagreb</derivirana_varijabla>
  </DomainObject.Predmet.ProtustrankaWithAdressOIB>
  <DomainObject.Predmet.ProtustrankaNazivFormated>
    <izvorni_sadrzaj>DANA-H d.o.o.</izvorni_sadrzaj>
    <derivirana_varijabla naziv="DomainObject.Predmet.ProtustrankaNazivFormated_1">DANA-H d.o.o.</derivirana_varijabla>
  </DomainObject.Predmet.ProtustrankaNazivFormated>
  <DomainObject.Predmet.ProtustrankaNazivFormatedOIB>
    <izvorni_sadrzaj>DANA-H d.o.o., OIB 68226411282</izvorni_sadrzaj>
    <derivirana_varijabla naziv="DomainObject.Predmet.ProtustrankaNazivFormatedOIB_1">DANA-H d.o.o., OIB 68226411282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br. 1, 10000 Zagreb; Fond za zaštitu okoliša i energetsku učinkovitost, Radnička cesta 80, 10000 Zagreb</izvorni_sadrzaj>
    <derivirana_varijabla naziv="DomainObject.Predmet.StrankaFormatedWithAdress_1"> FINA Regionalni centar Zagreb, Trg svibanjskih žrtava 1995. br.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br.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br.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br. 1,10000 Zagreb,Fond za zaštitu okoliša i energetsku učinkovitost Radnička cesta 80,10000 Zagreb</izvorni_sadrzaj>
    <derivirana_varijabla naziv="DomainObject.Predmet.StrankaWithAdress_1">FINA Regionalni centar Zagreb Trg svibanjskih žrtava 1995. br.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br. 1,10000 Zagreb,Fond za zaštitu okoliša i energetsku učinkovitost, OIB 85828625994, Radnička cesta 80,10000 Zagreb</izvorni_sadrzaj>
    <derivirana_varijabla naziv="DomainObject.Predmet.StrankaWithAdressOIB_1">FINA Regionalni centar Zagreb, OIB 85821130368, Trg svibanjskih žrtava 1995. br.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br. 1, 10000 Zagreb</item>
      <item>Fond za zaštitu okoliša i energetsku učinkovitost, Radnička cesta 80, 10000 Zagreb</item>
    </izvorni_sadrzaj>
    <derivirana_varijabla naziv="DomainObject.Predmet.StrankaListFormatedWithAdress_1">
      <item>FINA Regionalni centar Zagreb, Trg svibanjskih žrtava 1995. br.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br.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br.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DANA-H d.o.o.</item>
    </izvorni_sadrzaj>
    <derivirana_varijabla naziv="DomainObject.Predmet.ProtuStrankaListFormated_1">
      <item>DANA-H d.o.o.</item>
    </derivirana_varijabla>
  </DomainObject.Predmet.ProtuStrankaListFormated>
  <DomainObject.Predmet.ProtuStrankaListFormatedOIB>
    <izvorni_sadrzaj>
      <item>DANA-H d.o.o., OIB 68226411282</item>
    </izvorni_sadrzaj>
    <derivirana_varijabla naziv="DomainObject.Predmet.ProtuStrankaListFormatedOIB_1">
      <item>DANA-H d.o.o., OIB 68226411282</item>
    </derivirana_varijabla>
  </DomainObject.Predmet.ProtuStrankaListFormatedOIB>
  <DomainObject.Predmet.ProtuStrankaListFormatedWithAdress>
    <izvorni_sadrzaj>
      <item>DANA-H d.o.o., Josipa Lončara 3, 10000 Zagreb</item>
    </izvorni_sadrzaj>
    <derivirana_varijabla naziv="DomainObject.Predmet.ProtuStrankaListFormatedWithAdress_1">
      <item>DANA-H d.o.o., Josipa Lončara 3, 10000 Zagreb</item>
    </derivirana_varijabla>
  </DomainObject.Predmet.ProtuStrankaListFormatedWithAdress>
  <DomainObject.Predmet.ProtuStrankaListFormatedWithAdressOIB>
    <izvorni_sadrzaj>
      <item>DANA-H d.o.o., OIB 68226411282, Josipa Lončara 3, 10000 Zagreb</item>
    </izvorni_sadrzaj>
    <derivirana_varijabla naziv="DomainObject.Predmet.ProtuStrankaListFormatedWithAdressOIB_1">
      <item>DANA-H d.o.o., OIB 68226411282, Josipa Lončara 3, 10000 Zagreb</item>
    </derivirana_varijabla>
  </DomainObject.Predmet.ProtuStrankaListFormatedWithAdressOIB>
  <DomainObject.Predmet.ProtuStrankaListNazivFormated>
    <izvorni_sadrzaj>
      <item>DANA-H d.o.o.</item>
    </izvorni_sadrzaj>
    <derivirana_varijabla naziv="DomainObject.Predmet.ProtuStrankaListNazivFormated_1">
      <item>DANA-H d.o.o.</item>
    </derivirana_varijabla>
  </DomainObject.Predmet.ProtuStrankaListNazivFormated>
  <DomainObject.Predmet.ProtuStrankaListNazivFormatedOIB>
    <izvorni_sadrzaj>
      <item>DANA-H d.o.o., OIB 68226411282</item>
    </izvorni_sadrzaj>
    <derivirana_varijabla naziv="DomainObject.Predmet.ProtuStrankaListNazivFormatedOIB_1">
      <item>DANA-H d.o.o., OIB 68226411282</item>
    </derivirana_varijabla>
  </DomainObject.Predmet.ProtuStrankaListNazivFormatedOIB>
  <DomainObject.Predmet.OstaliListFormated>
    <izvorni_sadrzaj>
      <item>Marko Hren</item>
    </izvorni_sadrzaj>
    <derivirana_varijabla naziv="DomainObject.Predmet.OstaliListFormated_1">
      <item>Marko Hren</item>
    </derivirana_varijabla>
  </DomainObject.Predmet.OstaliListFormated>
  <DomainObject.Predmet.OstaliListFormatedOIB>
    <izvorni_sadrzaj>
      <item>Marko Hren</item>
    </izvorni_sadrzaj>
    <derivirana_varijabla naziv="DomainObject.Predmet.OstaliListFormatedOIB_1">
      <item>Marko Hren</item>
    </derivirana_varijabla>
  </DomainObject.Predmet.OstaliListFormatedOIB>
  <DomainObject.Predmet.OstaliListFormatedWithAdress>
    <izvorni_sadrzaj>
      <item>Marko Hren</item>
    </izvorni_sadrzaj>
    <derivirana_varijabla naziv="DomainObject.Predmet.OstaliListFormatedWithAdress_1">
      <item>Marko Hren</item>
    </derivirana_varijabla>
  </DomainObject.Predmet.OstaliListFormatedWithAdress>
  <DomainObject.Predmet.OstaliListFormatedWithAdressOIB>
    <izvorni_sadrzaj>
      <item>Marko Hren</item>
    </izvorni_sadrzaj>
    <derivirana_varijabla naziv="DomainObject.Predmet.OstaliListFormatedWithAdressOIB_1">
      <item>Marko Hren</item>
    </derivirana_varijabla>
  </DomainObject.Predmet.OstaliListFormatedWithAdressOIB>
  <DomainObject.Predmet.OstaliListNazivFormated>
    <izvorni_sadrzaj>
      <item>Marko Hren</item>
    </izvorni_sadrzaj>
    <derivirana_varijabla naziv="DomainObject.Predmet.OstaliListNazivFormated_1">
      <item>Marko Hren</item>
    </derivirana_varijabla>
  </DomainObject.Predmet.OstaliListNazivFormated>
  <DomainObject.Predmet.OstaliListNazivFormatedOIB>
    <izvorni_sadrzaj>
      <item>Marko Hren</item>
    </izvorni_sadrzaj>
    <derivirana_varijabla naziv="DomainObject.Predmet.OstaliListNazivFormatedOIB_1">
      <item>Marko Hren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St-833/2016-6</izvorni_sadrzaj>
    <derivirana_varijabla naziv="DomainObject.PoslovniBrojDokumenta_1">St-833/2016-6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DANA-H d.o.o.</izvorni_sadrzaj>
    <derivirana_varijabla naziv="DomainObject.Predmet.ProtustrankaIDrugi_1">DANA-H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DANA-H d.o.o., OIB 68226411282, Josipa Lončara 3, 10000 Zagreb</izvorni_sadrzaj>
    <derivirana_varijabla naziv="DomainObject.Predmet.ProtustrankaIDrugiAdressOIB_1">DANA-H d.o.o., OIB 68226411282, Josipa Lončara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DANA-H d.o.o.</item>
      <item>FINA Regionalni centar Zagreb</item>
      <item>Marko Hren</item>
      <item>Fond za zaštitu okoliša i energetsku učinkovitost</item>
    </izvorni_sadrzaj>
    <derivirana_varijabla naziv="DomainObject.Predmet.SudioniciListNaziv_1">
      <item>DANA-H d.o.o.</item>
      <item>FINA Regionalni centar Zagreb</item>
      <item>Marko Hren</item>
      <item>Fond za zaštitu okoliša i energetsku učinkovitost</item>
    </derivirana_varijabla>
  </DomainObject.Predmet.SudioniciListNaziv>
  <DomainObject.Predmet.SudioniciListAdressOIB>
    <izvorni_sadrzaj>
      <item>DANA-H d.o.o., OIB 68226411282, Josipa Lončara 3,10000 Zagreb</item>
      <item>FINA Regionalni centar Zagreb, OIB 85821130368, Trg svibanjskih žrtava 1995. br. 1,10000 Zagreb</item>
      <item>Marko Hren</item>
      <item>Fond za zaštitu okoliša i energetsku učinkovitost, OIB 85828625994, Radnička cesta 80,10000 Zagreb</item>
    </izvorni_sadrzaj>
    <derivirana_varijabla naziv="DomainObject.Predmet.SudioniciListAdressOIB_1">
      <item>DANA-H d.o.o., OIB 68226411282, Josipa Lončara 3,10000 Zagreb</item>
      <item>FINA Regionalni centar Zagreb, OIB 85821130368, Trg svibanjskih žrtava 1995. br. 1,10000 Zagreb</item>
      <item>Marko Hren</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4C9848-92D3-4F66-9090-77EBF13011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830</properties:Words>
  <properties:Characters>4474</properties:Characters>
  <properties:Lines>103</properties:Lines>
  <properties:Paragraphs>38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2017-01-13T11:43:00Z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St-833/2016-6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