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b763" w14:paraId="375b763" w:rsidRDefault="002775D1" w:rsidP="007F50E6" w:rsidR="002775D1" w:rsidRPr="0058439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84394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4394">
        <w:rPr>
          <w:rFonts w:hAnsi="Times New Roman" w:ascii="Times New Roman"/>
        </w:rPr>
        <w:t xml:space="preserve">                                                        </w:t>
      </w:r>
      <w:r w:rsidR="007F50E6" w:rsidRPr="00584394">
        <w:rPr>
          <w:rFonts w:hAnsi="Times New Roman" w:ascii="Times New Roman"/>
        </w:rPr>
        <w:t xml:space="preserve">                                                  </w:t>
      </w:r>
      <w:r w:rsidRPr="00584394">
        <w:rPr>
          <w:rFonts w:hAnsi="Times New Roman" w:ascii="Times New Roman"/>
        </w:rPr>
        <w:t xml:space="preserve">   3  </w:t>
      </w:r>
      <w:r w:rsidR="002A1CDE">
        <w:rPr>
          <w:rFonts w:hAnsi="Times New Roman" w:ascii="Times New Roman"/>
        </w:rPr>
        <w:t xml:space="preserve"> </w:t>
      </w:r>
      <w:r w:rsidRPr="00584394">
        <w:rPr>
          <w:rFonts w:hAnsi="Times New Roman" w:ascii="Times New Roman"/>
        </w:rPr>
        <w:t>St-1065/11</w:t>
      </w: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REPUBLIKA HRVATSKA</w:t>
      </w: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TRGOVAČKI SUD U ZAGREBU</w:t>
      </w: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STALNA SLUŽBA </w:t>
      </w:r>
    </w:p>
    <w:p w:rsidRDefault="002775D1" w:rsidP="002775D1" w:rsidR="002775D1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Karlovac, Ljudevita Šestića 4 </w:t>
      </w:r>
    </w:p>
    <w:p w:rsidRDefault="00584394" w:rsidP="002775D1" w:rsidR="00584394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>R E P U B L I K A  H R V A T S K A</w:t>
      </w:r>
    </w:p>
    <w:p w:rsidRDefault="007F50E6" w:rsidP="002775D1" w:rsidR="002775D1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584394">
      <w:pPr>
        <w:jc w:val="center"/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Trgovački sud u Zagrebu, Stalna služba, po stečajnom sucu Vesni Fundurulić Perišin,  u stečajnom postupku nad stečajnim dužnikom IZGRADNJA HOTELI d.o.o. Selce,  Emila Antića 78, OIB: 08462001075,  </w:t>
      </w:r>
      <w:r w:rsidR="007A18A6">
        <w:rPr>
          <w:rFonts w:hAnsi="Times New Roman" w:ascii="Times New Roman"/>
        </w:rPr>
        <w:t>20. svibnja</w:t>
      </w:r>
      <w:r w:rsidR="006A7CBC" w:rsidRPr="00584394">
        <w:rPr>
          <w:rFonts w:hAnsi="Times New Roman" w:ascii="Times New Roman"/>
        </w:rPr>
        <w:t xml:space="preserve"> 2016</w:t>
      </w:r>
      <w:r w:rsidRPr="00584394">
        <w:rPr>
          <w:rFonts w:hAnsi="Times New Roman" w:ascii="Times New Roman"/>
        </w:rPr>
        <w:t>.</w:t>
      </w: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7F50E6" w:rsidP="002775D1" w:rsidR="002775D1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>z a k l j u č i o</w:t>
      </w:r>
      <w:r w:rsidR="002775D1" w:rsidRPr="00584394">
        <w:rPr>
          <w:rFonts w:hAnsi="Times New Roman" w:ascii="Times New Roman"/>
        </w:rPr>
        <w:t xml:space="preserve">   j e</w:t>
      </w: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I  Rješenjem o prodaji St-1065/11 od 14. travnja 2014. određena je prodaja nekretnina u vlasništvu stečajnog dužnika IZGRADNJA HOTELI d.o.o. Selce,  Emila Antića 78, OIB: 30373982681, uz odgovarajuću primjenu pravila o ovrsi na nekretninama i to: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1. kč.br. 2227/9 – stambena zgrada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1.1.   40 etaža 0/0 – spremište četiri u prizemlju, površine 5,10 m2, 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Na nekretnin</w:t>
      </w:r>
      <w:r w:rsidR="0023161A">
        <w:rPr>
          <w:rFonts w:hAnsi="Times New Roman" w:ascii="Times New Roman"/>
        </w:rPr>
        <w:t>i</w:t>
      </w:r>
      <w:r w:rsidRPr="00584394">
        <w:rPr>
          <w:rFonts w:hAnsi="Times New Roman" w:ascii="Times New Roman"/>
        </w:rPr>
        <w:t xml:space="preserve"> </w:t>
      </w:r>
      <w:r w:rsidR="006A7CBC" w:rsidRPr="00584394">
        <w:rPr>
          <w:rFonts w:hAnsi="Times New Roman" w:ascii="Times New Roman"/>
        </w:rPr>
        <w:t>opisan</w:t>
      </w:r>
      <w:r w:rsidR="0023161A">
        <w:rPr>
          <w:rFonts w:hAnsi="Times New Roman" w:ascii="Times New Roman"/>
        </w:rPr>
        <w:t>oj</w:t>
      </w:r>
      <w:r w:rsidR="006A7CBC" w:rsidRPr="00584394">
        <w:rPr>
          <w:rFonts w:hAnsi="Times New Roman" w:ascii="Times New Roman"/>
        </w:rPr>
        <w:t xml:space="preserve"> pod točkom I.1. </w:t>
      </w:r>
      <w:r w:rsidRPr="00584394">
        <w:rPr>
          <w:rFonts w:hAnsi="Times New Roman" w:ascii="Times New Roman"/>
        </w:rPr>
        <w:t>upisano je razučno pravo  vjerovnika R&amp;B&amp;S d.o.o. Crikvenica, i vjerovnika RH Ministarstvo financija, Porezna uprava, Područni ured Karlovac.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II    UTVRĐENA VRIJEDNOST nekretnin</w:t>
      </w:r>
      <w:r w:rsidR="0023161A">
        <w:rPr>
          <w:rFonts w:hAnsi="Times New Roman" w:ascii="Times New Roman"/>
        </w:rPr>
        <w:t>e</w:t>
      </w:r>
      <w:r w:rsidRPr="00584394">
        <w:rPr>
          <w:rFonts w:hAnsi="Times New Roman" w:ascii="Times New Roman"/>
        </w:rPr>
        <w:t xml:space="preserve"> iz točke I ovog zaključka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1. kč.br. 2227/9 – stambena zgrada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1.1.   40 etaža 0/0 – spremište četiri u prizemlju, površine 5,10 m2, u iznosu od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        56.149,26 kn,</w:t>
      </w:r>
    </w:p>
    <w:p w:rsidRDefault="006A7CBC" w:rsidP="007F50E6" w:rsidR="006A7CBC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III   NAČIN PRODAJE:</w:t>
      </w:r>
    </w:p>
    <w:p w:rsidRDefault="007F50E6" w:rsidP="007F50E6" w:rsidR="007F50E6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Nekretnina iz točke I ovog zaključka prodavat će se u stečajnom postupku </w:t>
      </w:r>
      <w:r w:rsidR="007A18A6">
        <w:rPr>
          <w:rFonts w:hAnsi="Times New Roman" w:ascii="Times New Roman"/>
        </w:rPr>
        <w:t>deseto</w:t>
      </w:r>
      <w:r w:rsidR="001E7C78">
        <w:rPr>
          <w:rFonts w:hAnsi="Times New Roman" w:ascii="Times New Roman"/>
        </w:rPr>
        <w:t>m</w:t>
      </w:r>
      <w:r w:rsidRPr="00584394">
        <w:rPr>
          <w:rFonts w:hAnsi="Times New Roman" w:ascii="Times New Roman"/>
        </w:rPr>
        <w:t xml:space="preserve"> usmenom javnom dražbom.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  <w:b/>
        </w:rPr>
      </w:pPr>
      <w:r w:rsidRPr="00584394">
        <w:rPr>
          <w:rFonts w:hAnsi="Times New Roman" w:ascii="Times New Roman"/>
        </w:rPr>
        <w:t>Ročište za prodaju održat će se pred stečajnim sucem u zgradi Trgovačk</w:t>
      </w:r>
      <w:r w:rsidR="00584394">
        <w:rPr>
          <w:rFonts w:hAnsi="Times New Roman" w:ascii="Times New Roman"/>
        </w:rPr>
        <w:t>og suda u Zagrebu, Stalne služba, Karlovac, Ljudevita Šestića 4, prizemlje</w:t>
      </w:r>
      <w:r w:rsidRPr="00584394">
        <w:rPr>
          <w:rFonts w:hAnsi="Times New Roman" w:ascii="Times New Roman"/>
        </w:rPr>
        <w:t xml:space="preserve">, soba broj </w:t>
      </w:r>
      <w:r w:rsidR="00584394">
        <w:rPr>
          <w:rFonts w:hAnsi="Times New Roman" w:ascii="Times New Roman"/>
        </w:rPr>
        <w:t>2</w:t>
      </w:r>
      <w:r w:rsidRPr="00584394">
        <w:rPr>
          <w:rFonts w:hAnsi="Times New Roman" w:ascii="Times New Roman"/>
        </w:rPr>
        <w:t xml:space="preserve">, dana </w:t>
      </w:r>
      <w:r w:rsidR="007A18A6">
        <w:rPr>
          <w:rFonts w:hAnsi="Times New Roman" w:ascii="Times New Roman"/>
          <w:b/>
        </w:rPr>
        <w:t>8. srpnja</w:t>
      </w:r>
      <w:r w:rsidR="006A7CBC" w:rsidRPr="00584394">
        <w:rPr>
          <w:rFonts w:hAnsi="Times New Roman" w:ascii="Times New Roman"/>
          <w:b/>
        </w:rPr>
        <w:t xml:space="preserve"> 2016</w:t>
      </w:r>
      <w:r w:rsidRPr="00584394">
        <w:rPr>
          <w:rFonts w:hAnsi="Times New Roman" w:ascii="Times New Roman"/>
          <w:b/>
        </w:rPr>
        <w:t xml:space="preserve">. u </w:t>
      </w:r>
      <w:r w:rsidR="006A7CBC" w:rsidRPr="00584394">
        <w:rPr>
          <w:rFonts w:hAnsi="Times New Roman" w:ascii="Times New Roman"/>
          <w:b/>
        </w:rPr>
        <w:t>12,15</w:t>
      </w:r>
      <w:r w:rsidRPr="00584394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Ročište će se održati i ako na njemu sudjeluje samo jedan ponuditelj.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IV   Ovaj zaključak o prodaji objavit će se na </w:t>
      </w:r>
      <w:r w:rsidR="006A7CBC" w:rsidRPr="00584394">
        <w:rPr>
          <w:rFonts w:hAnsi="Times New Roman" w:ascii="Times New Roman"/>
        </w:rPr>
        <w:t>e-</w:t>
      </w:r>
      <w:r w:rsidRPr="00584394">
        <w:rPr>
          <w:rFonts w:hAnsi="Times New Roman" w:ascii="Times New Roman"/>
        </w:rPr>
        <w:t>oglasnoj ploči Trgovačkog suda u Zagrebu, i pri Hrvatskoj gospodarskoj komori te na internet stranicama Visokog trgovačkog suda u Zagrebu.</w:t>
      </w: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>
      <w:pPr>
        <w:rPr>
          <w:rFonts w:hAnsi="Times New Roman" w:ascii="Times New Roman"/>
        </w:rPr>
      </w:pPr>
    </w:p>
    <w:p w:rsidRDefault="009835E9" w:rsidP="007F50E6" w:rsidR="009835E9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V       UVJETI PRODAJE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1. Prodaju se nekretnine navedene u točki I ovog zaključka.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3.Nekretnin</w:t>
      </w:r>
      <w:r w:rsidR="00771035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iz točke I ovog zaključka prodavat će se na </w:t>
      </w:r>
      <w:r w:rsidR="00685A5C">
        <w:rPr>
          <w:rFonts w:hAnsi="Times New Roman" w:ascii="Times New Roman"/>
        </w:rPr>
        <w:t>de</w:t>
      </w:r>
      <w:r w:rsidR="007A18A6">
        <w:rPr>
          <w:rFonts w:hAnsi="Times New Roman" w:ascii="Times New Roman"/>
        </w:rPr>
        <w:t xml:space="preserve">setom </w:t>
      </w:r>
      <w:r w:rsidRPr="00584394">
        <w:rPr>
          <w:rFonts w:hAnsi="Times New Roman" w:ascii="Times New Roman"/>
        </w:rPr>
        <w:t>ročištu za dražbu po početnoj cijeni koja je umanjena za 10% od zadnje objavljene prodaje i kako slijedi: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3.1. kč.br. 2227/9 – stambena zgrada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3.1.1.   40 etaža 0/0 – spremište četiri u prizemlju, površine 5,10 m2, u iznosu od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        </w:t>
      </w:r>
      <w:r w:rsidR="007A18A6">
        <w:rPr>
          <w:rFonts w:hAnsi="Times New Roman" w:ascii="Times New Roman"/>
        </w:rPr>
        <w:t>24.170,40</w:t>
      </w:r>
      <w:r w:rsidR="00842489">
        <w:rPr>
          <w:rFonts w:hAnsi="Times New Roman" w:ascii="Times New Roman"/>
        </w:rPr>
        <w:t xml:space="preserve"> </w:t>
      </w:r>
      <w:r w:rsidRPr="00584394">
        <w:rPr>
          <w:rFonts w:hAnsi="Times New Roman" w:ascii="Times New Roman"/>
        </w:rPr>
        <w:t xml:space="preserve"> kn,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upisan</w:t>
      </w:r>
      <w:r w:rsidR="00842489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u z.k. ul. 1633.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4. Sve poreze i pristojbe u svezi s prodajom nekretnine snosi kupac.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10% od vrijednosti nekretnine naznačene u točki V. zaključka, na račun sudskog depozita Trgovačkog suda u Zagrebu (OIB: 37388188772) kod Hrvatske poštanske banke d.d. Zagreb, Jurišićeva 4, (OIB: 87939104217), IBAN: HR9223900011300000460 model broj 106511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6. Kupac je dužan uplatiti razliku između osiguranja i postignute kupoprodajne cijene u roku od </w:t>
      </w:r>
      <w:r w:rsidR="00984AE8">
        <w:rPr>
          <w:rFonts w:hAnsi="Times New Roman" w:ascii="Times New Roman"/>
        </w:rPr>
        <w:t>30 dana</w:t>
      </w:r>
      <w:r w:rsidRPr="00584394">
        <w:rPr>
          <w:rFonts w:hAnsi="Times New Roman" w:ascii="Times New Roman"/>
        </w:rPr>
        <w:t xml:space="preserve"> od dana zaključenja javne dražbe na račun sudskog depozita.</w:t>
      </w: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AD712C" w:rsidP="007F50E6" w:rsidR="00AD712C">
      <w:pPr>
        <w:jc w:val="both"/>
        <w:rPr>
          <w:rFonts w:hAnsi="Times New Roman" w:ascii="Times New Roman"/>
        </w:rPr>
      </w:pPr>
    </w:p>
    <w:p w:rsidRDefault="009835E9" w:rsidP="007F50E6" w:rsidR="009835E9">
      <w:pPr>
        <w:jc w:val="both"/>
        <w:rPr>
          <w:rFonts w:hAnsi="Times New Roman" w:ascii="Times New Roman"/>
        </w:rPr>
      </w:pPr>
    </w:p>
    <w:p w:rsidRDefault="009835E9" w:rsidP="007F50E6" w:rsidR="009835E9">
      <w:pPr>
        <w:jc w:val="both"/>
        <w:rPr>
          <w:rFonts w:hAnsi="Times New Roman" w:ascii="Times New Roman"/>
        </w:rPr>
      </w:pPr>
    </w:p>
    <w:p w:rsidRDefault="009835E9" w:rsidP="007F50E6" w:rsidR="009835E9">
      <w:pPr>
        <w:jc w:val="both"/>
        <w:rPr>
          <w:rFonts w:hAnsi="Times New Roman" w:ascii="Times New Roman"/>
        </w:rPr>
      </w:pPr>
    </w:p>
    <w:p w:rsidRDefault="009835E9" w:rsidP="007F50E6" w:rsidR="009835E9">
      <w:pPr>
        <w:jc w:val="both"/>
        <w:rPr>
          <w:rFonts w:hAnsi="Times New Roman" w:ascii="Times New Roman"/>
        </w:rPr>
      </w:pPr>
    </w:p>
    <w:p w:rsidRDefault="006A7CBC" w:rsidP="007F50E6" w:rsidR="006A7CBC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584394">
      <w:pPr>
        <w:jc w:val="both"/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Razgledati nekretnine i dokumentaciju vezane uz iste, zainteresirane osobe mogu u vrijeme dogovoreno sa stečajnim upraviteljem Vladimir Špehar na broj 091 2026292. 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>Obrazloženje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ind w:firstLine="708"/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Rješenjem ovog suda posl.br. St-1065/11 od 30. rujna 2011. otvoren je stečajni postupak nad imovinom dužnika IZGRADNJA HOTELI d.o.o. Selce, E. Antića 78 ,  a stečajnu masu čine i nekretnine koje su predmet ove prodaje, a na kojima je upisano razlučno pravo u korist  R&amp;B&amp;S d.o.o. Crikvenica i  RH Ministarstvo financija, Porezna uprava, Područni ured Karlovac.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ind w:firstLine="708"/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Stečajni upravitelj je podnio prijedlog da se nekretnin</w:t>
      </w:r>
      <w:r w:rsidR="00FF59A5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</w:t>
      </w:r>
      <w:r w:rsidR="00FF59A5">
        <w:rPr>
          <w:rFonts w:hAnsi="Times New Roman" w:ascii="Times New Roman"/>
        </w:rPr>
        <w:t>o</w:t>
      </w:r>
      <w:r w:rsidRPr="00584394">
        <w:rPr>
          <w:rFonts w:hAnsi="Times New Roman" w:ascii="Times New Roman"/>
        </w:rPr>
        <w:t>pisan</w:t>
      </w:r>
      <w:r w:rsidR="00FF59A5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u točki I. ovog zaključka, a na koj</w:t>
      </w:r>
      <w:r w:rsidR="00FF59A5">
        <w:rPr>
          <w:rFonts w:hAnsi="Times New Roman" w:ascii="Times New Roman"/>
        </w:rPr>
        <w:t>oj</w:t>
      </w:r>
      <w:r w:rsidRPr="00584394">
        <w:rPr>
          <w:rFonts w:hAnsi="Times New Roman" w:ascii="Times New Roman"/>
        </w:rPr>
        <w:t xml:space="preserve"> postoji razlučno pravo, prodaj</w:t>
      </w:r>
      <w:r w:rsidR="00FF59A5">
        <w:rPr>
          <w:rFonts w:hAnsi="Times New Roman" w:ascii="Times New Roman"/>
        </w:rPr>
        <w:t>e</w:t>
      </w:r>
      <w:r w:rsidRPr="00584394">
        <w:rPr>
          <w:rFonts w:hAnsi="Times New Roman" w:ascii="Times New Roman"/>
        </w:rPr>
        <w:t xml:space="preserve"> u stečajnom postupku uz odgovarajuću primjenu pravila o ovrsi na nekretninama, sukladno čl.164.st.1. Stečajnog zakona ("Narodne novine" broj  44/96, 29/99, 129/00, 123/03, 82/06, 116/10, 25/12 - dalje SZ).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>
      <w:pPr>
        <w:ind w:firstLine="708"/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Budući nekretnin</w:t>
      </w:r>
      <w:r w:rsidR="00FF59A5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n</w:t>
      </w:r>
      <w:r w:rsidR="00FF59A5">
        <w:rPr>
          <w:rFonts w:hAnsi="Times New Roman" w:ascii="Times New Roman"/>
        </w:rPr>
        <w:t>ije</w:t>
      </w:r>
      <w:r w:rsidRPr="00584394">
        <w:rPr>
          <w:rFonts w:hAnsi="Times New Roman" w:ascii="Times New Roman"/>
        </w:rPr>
        <w:t xml:space="preserve"> prodan</w:t>
      </w:r>
      <w:r w:rsidR="00FF59A5">
        <w:rPr>
          <w:rFonts w:hAnsi="Times New Roman" w:ascii="Times New Roman"/>
        </w:rPr>
        <w:t>a</w:t>
      </w:r>
      <w:r w:rsidRPr="00584394">
        <w:rPr>
          <w:rFonts w:hAnsi="Times New Roman" w:ascii="Times New Roman"/>
        </w:rPr>
        <w:t xml:space="preserve"> na</w:t>
      </w:r>
      <w:r w:rsidR="00FF59A5">
        <w:rPr>
          <w:rFonts w:hAnsi="Times New Roman" w:ascii="Times New Roman"/>
        </w:rPr>
        <w:t xml:space="preserve"> </w:t>
      </w:r>
      <w:r w:rsidR="007A18A6">
        <w:rPr>
          <w:rFonts w:hAnsi="Times New Roman" w:ascii="Times New Roman"/>
        </w:rPr>
        <w:t>devetom</w:t>
      </w:r>
      <w:r w:rsidRPr="00584394">
        <w:rPr>
          <w:rFonts w:hAnsi="Times New Roman" w:ascii="Times New Roman"/>
        </w:rPr>
        <w:t xml:space="preserve"> ročištu za prodaju po utvrđenoj vrijednosti to su stečajni upravitelj i punomoćnik razlučnog vjerovnika predložili da se na narednom ročištu nekretnine prodaju za cijenu 10% nižu od zadnje objavljene cijene, a što je prihvatio i stečajni sudac.</w:t>
      </w: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9835E9" w:rsidP="007F50E6" w:rsidR="009835E9">
      <w:pPr>
        <w:ind w:firstLine="708"/>
        <w:jc w:val="both"/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ind w:firstLine="708"/>
        <w:rPr>
          <w:rFonts w:hAnsi="Times New Roman" w:ascii="Times New Roman"/>
        </w:rPr>
      </w:pPr>
      <w:r w:rsidRPr="00584394">
        <w:rPr>
          <w:rFonts w:hAnsi="Times New Roman" w:ascii="Times New Roman"/>
        </w:rPr>
        <w:t>O uvjetima i načinu prodaje odlučeno je temeljem odredbe čl. 92., 93., 94., 95., 98. 100., 100a, i 101. a. OZ-a u vezi s čl. 164. SZ-a.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U Karlovcu </w:t>
      </w:r>
      <w:r w:rsidR="007A18A6">
        <w:rPr>
          <w:rFonts w:hAnsi="Times New Roman" w:ascii="Times New Roman"/>
        </w:rPr>
        <w:t>20. svibnja</w:t>
      </w:r>
      <w:r w:rsidR="006A7CBC" w:rsidRPr="00584394">
        <w:rPr>
          <w:rFonts w:hAnsi="Times New Roman" w:ascii="Times New Roman"/>
        </w:rPr>
        <w:t xml:space="preserve"> 2016.</w:t>
      </w: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jc w:val="right"/>
        <w:rPr>
          <w:rFonts w:hAnsi="Times New Roman" w:ascii="Times New Roman"/>
        </w:rPr>
      </w:pPr>
      <w:r w:rsidRPr="00584394">
        <w:rPr>
          <w:rFonts w:hAnsi="Times New Roman" w:ascii="Times New Roman"/>
        </w:rPr>
        <w:t>SUDAC:</w:t>
      </w:r>
    </w:p>
    <w:p w:rsidRDefault="002775D1" w:rsidP="00D70941" w:rsidR="00D70941">
      <w:pPr>
        <w:jc w:val="right"/>
        <w:rPr>
          <w:rFonts w:hAnsi="Times New Roman" w:ascii="Times New Roman"/>
        </w:rPr>
      </w:pPr>
      <w:r w:rsidRPr="00584394">
        <w:rPr>
          <w:rFonts w:hAnsi="Times New Roman" w:ascii="Times New Roman"/>
        </w:rPr>
        <w:t>Vesna Fundurulić Perišin</w:t>
      </w:r>
      <w:r w:rsidR="00E32CDA">
        <w:rPr>
          <w:rFonts w:hAnsi="Times New Roman" w:ascii="Times New Roman"/>
        </w:rPr>
        <w:t>,v.r.</w:t>
      </w:r>
    </w:p>
    <w:p w:rsidRDefault="00E32CDA" w:rsidP="00D70941" w:rsidR="00E32CDA">
      <w:pPr>
        <w:jc w:val="right"/>
        <w:rPr>
          <w:rFonts w:hAnsi="Times New Roman" w:ascii="Times New Roman"/>
        </w:rPr>
      </w:pPr>
    </w:p>
    <w:p w:rsidRDefault="00E32CDA" w:rsidP="00D70941" w:rsidR="00E32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32CDA" w:rsidP="00D70941" w:rsidR="00E32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32CDA" w:rsidP="00D70941" w:rsidR="00E32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AD712C" w:rsidP="00AD712C" w:rsidR="00AD712C" w:rsidRPr="00584394">
      <w:pPr>
        <w:jc w:val="right"/>
        <w:rPr>
          <w:rFonts w:hAnsi="Times New Roman" w:ascii="Times New Roman"/>
        </w:rPr>
      </w:pPr>
    </w:p>
    <w:p w:rsidRDefault="007F50E6" w:rsidP="00042EC5" w:rsidR="007F50E6" w:rsidRPr="00584394">
      <w:pPr>
        <w:jc w:val="right"/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UPUTA O PRAVNOM LIJEKU:</w:t>
      </w:r>
    </w:p>
    <w:p w:rsidRDefault="007F50E6" w:rsidP="007F50E6" w:rsidR="007F50E6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Protiv ovog </w:t>
      </w:r>
      <w:r w:rsidR="00893CB3">
        <w:rPr>
          <w:rFonts w:hAnsi="Times New Roman" w:ascii="Times New Roman"/>
        </w:rPr>
        <w:t>zaključka nije dopuštena žalba (čl. 11. st. 9. SZ-a)</w:t>
      </w:r>
      <w:r w:rsidRPr="00584394">
        <w:rPr>
          <w:rFonts w:hAnsi="Times New Roman" w:ascii="Times New Roman"/>
        </w:rPr>
        <w:t xml:space="preserve">. </w:t>
      </w:r>
    </w:p>
    <w:p w:rsidRDefault="00893CB3" w:rsidP="007F50E6" w:rsidR="00893CB3" w:rsidRPr="00584394">
      <w:pPr>
        <w:rPr>
          <w:rFonts w:hAnsi="Times New Roman" w:ascii="Times New Roman"/>
        </w:rPr>
      </w:pPr>
    </w:p>
    <w:p w:rsidRDefault="003422B3" w:rsidP="002775D1" w:rsidR="003422B3" w:rsidRPr="00584394">
      <w:pPr>
        <w:rPr>
          <w:rFonts w:hAnsi="Times New Roman" w:ascii="Times New Roman"/>
        </w:rPr>
      </w:pPr>
    </w:p>
    <w:sectPr w:rsidSect="00D70941" w:rsidR="003422B3" w:rsidRPr="00584394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0A2" w:rsidR="007230A2">
      <w:r>
        <w:separator/>
      </w:r>
    </w:p>
  </w:endnote>
  <w:endnote w:id="0" w:type="continuationSeparator">
    <w:p w:rsidRDefault="007230A2" w:rsidR="00723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0A2" w:rsidR="007230A2">
      <w:r>
        <w:separator/>
      </w:r>
    </w:p>
  </w:footnote>
  <w:footnote w:id="0" w:type="continuationSeparator">
    <w:p w:rsidRDefault="007230A2" w:rsidR="007230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501645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ABD">
          <w:rPr>
            <w:noProof/>
          </w:rPr>
          <w:t>4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</w:t>
        </w:r>
      </w:p>
      <w:p w:rsidRDefault="00145ABD" w:rsidR="0060670C">
        <w:pPr>
          <w:pStyle w:val="Zaglavlje"/>
          <w:jc w:val="center"/>
        </w:pPr>
      </w:p>
    </w:sdtContent>
  </w:sdt>
  <w:p w:rsidRDefault="00BD5B80" w:rsidP="00BD5B80" w:rsidR="0060670C" w:rsidRPr="00BD5B80">
    <w:pPr>
      <w:pStyle w:val="Zaglavlje"/>
      <w:jc w:val="right"/>
      <w:rPr>
        <w:rFonts w:hAnsi="Times New Roman" w:ascii="Times New Roman"/>
      </w:rPr>
    </w:pPr>
    <w:r w:rsidRPr="00BD5B80">
      <w:rPr>
        <w:rFonts w:hAnsi="Times New Roman" w:ascii="Times New Roman"/>
      </w:rPr>
      <w:t>3 St-1065/11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5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6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2EC5"/>
    <w:rsid w:val="00092E8E"/>
    <w:rsid w:val="00096468"/>
    <w:rsid w:val="000A302D"/>
    <w:rsid w:val="000D3AD4"/>
    <w:rsid w:val="000E3302"/>
    <w:rsid w:val="00145ABD"/>
    <w:rsid w:val="00181C25"/>
    <w:rsid w:val="0019399D"/>
    <w:rsid w:val="001E7C78"/>
    <w:rsid w:val="00200FA9"/>
    <w:rsid w:val="002207BD"/>
    <w:rsid w:val="0023161A"/>
    <w:rsid w:val="002775D1"/>
    <w:rsid w:val="00277787"/>
    <w:rsid w:val="002A1CDE"/>
    <w:rsid w:val="002D485F"/>
    <w:rsid w:val="003422B3"/>
    <w:rsid w:val="00395F7D"/>
    <w:rsid w:val="003F3728"/>
    <w:rsid w:val="00456E7D"/>
    <w:rsid w:val="00475927"/>
    <w:rsid w:val="004A53BC"/>
    <w:rsid w:val="004C28B3"/>
    <w:rsid w:val="00584394"/>
    <w:rsid w:val="005E2022"/>
    <w:rsid w:val="005F06BF"/>
    <w:rsid w:val="005F7E02"/>
    <w:rsid w:val="006479A9"/>
    <w:rsid w:val="00685A5C"/>
    <w:rsid w:val="006862D5"/>
    <w:rsid w:val="006A7CBC"/>
    <w:rsid w:val="006D50C3"/>
    <w:rsid w:val="007230A2"/>
    <w:rsid w:val="00771035"/>
    <w:rsid w:val="007A18A6"/>
    <w:rsid w:val="007B6FD8"/>
    <w:rsid w:val="007F50E6"/>
    <w:rsid w:val="00813D04"/>
    <w:rsid w:val="00827435"/>
    <w:rsid w:val="00842489"/>
    <w:rsid w:val="008753F6"/>
    <w:rsid w:val="00893CB3"/>
    <w:rsid w:val="008A117A"/>
    <w:rsid w:val="009701A0"/>
    <w:rsid w:val="009835E9"/>
    <w:rsid w:val="00984AE8"/>
    <w:rsid w:val="00997385"/>
    <w:rsid w:val="009D733B"/>
    <w:rsid w:val="009E0674"/>
    <w:rsid w:val="00A85C1E"/>
    <w:rsid w:val="00AD712C"/>
    <w:rsid w:val="00B5352F"/>
    <w:rsid w:val="00BA6D04"/>
    <w:rsid w:val="00BD5B80"/>
    <w:rsid w:val="00BE4259"/>
    <w:rsid w:val="00C327CC"/>
    <w:rsid w:val="00C46D17"/>
    <w:rsid w:val="00D70941"/>
    <w:rsid w:val="00E32CDA"/>
    <w:rsid w:val="00E64B06"/>
    <w:rsid w:val="00E71831"/>
    <w:rsid w:val="00F115F0"/>
    <w:rsid w:val="00F55D0E"/>
    <w:rsid w:val="00FB77B4"/>
    <w:rsid w:val="00FF0F54"/>
    <w:rsid w:val="00FF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39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8439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8439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8439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8439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8439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8439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8439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8439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8439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8439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58439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8439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8439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8439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8439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8439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8439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8439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8439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8439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8439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8439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8439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84394"/>
    <w:rPr>
      <w:b/>
      <w:bCs/>
    </w:rPr>
  </w:style>
  <w:style w:styleId="Istaknuto" w:type="character">
    <w:name w:val="Emphasis"/>
    <w:basedOn w:val="Zadanifontodlomka"/>
    <w:uiPriority w:val="20"/>
    <w:qFormat/>
    <w:rsid w:val="0058439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8439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8439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8439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8439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84394"/>
    <w:rPr>
      <w:b/>
      <w:i/>
      <w:sz w:val="24"/>
    </w:rPr>
  </w:style>
  <w:style w:styleId="Neupadljivoisticanje" w:type="character">
    <w:name w:val="Subtle Emphasis"/>
    <w:uiPriority w:val="19"/>
    <w:qFormat/>
    <w:rsid w:val="0058439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8439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8439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8439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8439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84394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479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79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A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A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A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A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39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8439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8439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8439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8439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8439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8439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8439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8439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8439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8439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58439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8439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8439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8439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8439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8439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8439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8439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8439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8439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8439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8439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8439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84394"/>
    <w:rPr>
      <w:b/>
      <w:bCs/>
    </w:rPr>
  </w:style>
  <w:style w:styleId="Istaknuto" w:type="character">
    <w:name w:val="Emphasis"/>
    <w:basedOn w:val="Zadanifontodlomka"/>
    <w:uiPriority w:val="20"/>
    <w:qFormat/>
    <w:rsid w:val="0058439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8439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8439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8439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8439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84394"/>
    <w:rPr>
      <w:b/>
      <w:i/>
      <w:sz w:val="24"/>
    </w:rPr>
  </w:style>
  <w:style w:styleId="Neupadljivoisticanje" w:type="character">
    <w:name w:val="Subtle Emphasis"/>
    <w:uiPriority w:val="19"/>
    <w:qFormat/>
    <w:rsid w:val="0058439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8439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8439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8439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8439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84394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479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79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A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A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A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A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TURISTIČKA ZAJEDNICA GRADA CRIKVENICE; BERNARD BERTOVIĆ; LJERKO ŽANIĆ; Marijo Ivančić; Božidar Komljenović; Sandro Milošević; Valentino Babič; Vesna Grabovac; Teo Šitin</izvorni_sadrzaj>
    <derivirana_varijabla naziv="DomainObject.Predmet.StrankaFormated_1">  TURISTIČKA ZAJEDNICA GRADA CRIKVENICE; BERNARD BERTOVIĆ; LJERKO ŽANIĆ; Marijo Ivančić; Božidar Komljenović; Sandro Milošević; Valentino Babič; Vesna Grabovac; Teo Šitin</derivirana_varijabla>
  </DomainObject.Predmet.StrankaFormated>
  <DomainObject.Predmet.StrankaFormatedOIB>
    <izvorni_sadrzaj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56568374018; Teo Šitin, OIB 79338543184</izvorni_sadrzaj>
    <derivirana_varijabla naziv="DomainObject.Predmet.StrankaFormatedOIB_1"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56568374018; Teo Šitin, OIB 79338543184</derivirana_varijabla>
  </DomainObject.Predmet.StrankaFormatedOIB>
  <DomainObject.Predmet.StrankaFormatedWithAdress>
    <izvorni_sadrzaj> TURISTIČKA ZAJEDNICA GRADA CRIKVENICE; BERNARD BERTOVIĆ; LJERKO ŽANIĆ; Marijo Ivančić; Božidar Komljenović; Sandro Milošević, Matuljska Cesta 2 A, 51410 Opatija; Valentino Babič, Goranska 16, 51260 Crikvenica; Vesna Grabovac, Hrusta 6 A, 51260 Crikvenica; Teo Šitin, Hruševečka Ulica 20, 10000 Zagreb</izvorni_sadrzaj>
    <derivirana_varijabla naziv="DomainObject.Predmet.StrankaFormatedWithAdress_1"> TURISTIČKA ZAJEDNICA GRADA CRIKVENICE; BERNARD BERTOVIĆ; LJERKO ŽANIĆ; Marijo Ivančić; Božidar Komljenović; Sandro Milošević, Matuljska Cesta 2 A, 51410 Opatija; Valentino Babič, Goranska 16, 51260 Crikvenica; Vesna Grabovac, Hrusta 6 A, 51260 Crikvenica; Teo Šitin, Hruševečka Ulica 20, 10000 Zagreb</derivirana_varijabla>
  </DomainObject.Predmet.StrankaFormatedWithAdress>
  <DomainObject.Predmet.StrankaFormatedWithAdressOIB>
    <izvorni_sadrzaj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Crikvenica; Teo Šitin, OIB 79338543184, Hruševečka Ulica 20, 10000 Zagreb</izvorni_sadrzaj>
    <derivirana_varijabla naziv="DomainObject.Predmet.StrankaFormatedWithAdressOIB_1"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Crikvenica; Teo Šitin, OIB 79338543184, Hruševečka Ulica 20, 10000 Zagreb</derivirana_varijabla>
  </DomainObject.Predmet.StrankaFormatedWithAdressOIB>
  <DomainObject.Predmet.StrankaWithAdress>
    <izvorni_sadrzaj>TURISTIČKA ZAJEDNICA GRADA CRIKVENICE ,BERNARD BERTOVIĆ ,LJERKO ŽANIĆ ,Marijo Ivančić ,Božidar Komljenović ,Sandro Milošević Matuljska Cesta 2 A,51410 Opatija,Valentino Babič Goranska 16,51260 Crikvenica,Vesna Grabovac Hrusta 6 A,51260 Crikvenica,Teo Šitin Hruševečka Ulica 20,10000 Zagreb</izvorni_sadrzaj>
    <derivirana_varijabla naziv="DomainObject.Predmet.StrankaWithAdress_1">TURISTIČKA ZAJEDNICA GRADA CRIKVENICE ,BERNARD BERTOVIĆ ,LJERKO ŽANIĆ ,Marijo Ivančić ,Božidar Komljenović ,Sandro Milošević Matuljska Cesta 2 A,51410 Opatija,Valentino Babič Goranska 16,51260 Crikvenica,Vesna Grabovac Hrusta 6 A,51260 Crikvenica,Teo Šitin Hruševečka Ulica 20,10000 Zagreb</derivirana_varijabla>
  </DomainObject.Predmet.StrankaWithAdress>
  <DomainObject.Predmet.StrankaWithAdressOIB>
    <izvorni_sadrzaj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Crikvenica,Teo Šitin, OIB 79338543184, Hruševečka Ulica 20,10000 Zagreb</izvorni_sadrzaj>
    <derivirana_varijabla naziv="DomainObject.Predmet.StrankaWithAdressOIB_1"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Crikvenica,Teo Šitin, OIB 79338543184, Hruševečka Ulica 20,10000 Zagreb</derivirana_varijabla>
  </DomainObject.Predmet.StrankaWithAdressOIB>
  <DomainObject.Predmet.StrankaNazivFormated>
    <izvorni_sadrzaj>TURISTIČKA ZAJEDNICA GRADA CRIKVENICE,BERNARD BERTOVIĆ,LJERKO ŽANIĆ,Marijo Ivančić,Božidar Komljenović,Sandro Milošević,Valentino Babič,Vesna Grabovac,Teo Šitin</izvorni_sadrzaj>
    <derivirana_varijabla naziv="DomainObject.Predmet.StrankaNazivFormated_1">TURISTIČKA ZAJEDNICA GRADA CRIKVENICE,BERNARD BERTOVIĆ,LJERKO ŽANIĆ,Marijo Ivančić,Božidar Komljenović,Sandro Milošević,Valentino Babič,Vesna Grabovac,Teo Šitin</derivirana_varijabla>
  </DomainObject.Predmet.StrankaNazivFormated>
  <DomainObject.Predmet.StrankaNazivFormatedOIB>
    <izvorni_sadrzaj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56568374018,Teo Šitin, OIB 79338543184</izvorni_sadrzaj>
    <derivirana_varijabla naziv="DomainObject.Predmet.StrankaNazivFormatedOIB_1"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56568374018,Teo Šitin, OIB 79338543184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izvorni_sadrzaj>
    <derivirana_varijabla naziv="DomainObject.Predmet.StrankaList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derivirana_varijabla>
  </DomainObject.Predmet.StrankaListFormated>
  <DomainObject.Predmet.StrankaList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izvorni_sadrzaj>
    <derivirana_varijabla naziv="DomainObject.Predmet.StrankaList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derivirana_varijabla>
  </DomainObject.Predmet.StrankaListFormatedOIB>
  <DomainObject.Predmet.StrankaListFormatedWithAdress>
    <izvorni_sadrzaj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  <item>Teo Šitin, Hruševečka Ulica 20, 10000 Zagreb</item>
    </izvorni_sadrzaj>
    <derivirana_varijabla naziv="DomainObject.Predmet.StrankaListFormatedWithAdress_1"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  <item>Teo Šitin, Hruševečka Ulica 20, 10000 Zagreb</item>
    </derivirana_varijabla>
  </DomainObject.Predmet.StrankaListFormatedWithAdress>
  <DomainObject.Predmet.StrankaListFormatedWithAdress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  <item>Teo Šitin, OIB 79338543184, Hruševečka Ulica 20, 10000 Zagreb</item>
    </izvorni_sadrzaj>
    <derivirana_varijabla naziv="DomainObject.Predmet.StrankaListFormatedWithAdress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  <item>Teo Šitin, OIB 79338543184, Hruševečka Ulica 20, 10000 Zagreb</item>
    </derivirana_varijabla>
  </DomainObject.Predmet.StrankaListFormatedWithAdressOIB>
  <DomainObject.Predmet.StrankaListNaziv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izvorni_sadrzaj>
    <derivirana_varijabla naziv="DomainObject.Predmet.StrankaListNaziv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derivirana_varijabla>
  </DomainObject.Predmet.StrankaListNazivFormated>
  <DomainObject.Predmet.StrankaListNaziv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izvorni_sadrzaj>
    <derivirana_varijabla naziv="DomainObject.Predmet.StrankaListNaziv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Formated>
  <DomainObject.Predmet.OstaliList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FormatedOIB>
  <DomainObject.Predmet.OstaliListFormatedWithAdress>
    <izvorni_sadrzaj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izvorni_sadrzaj>
    <derivirana_varijabla naziv="DomainObject.Predmet.OstaliListFormatedWithAdress_1"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derivirana_varijabla>
  </DomainObject.Predmet.OstaliListFormatedWithAdress>
  <DomainObject.Predmet.OstaliListFormatedWithAdressOIB>
    <izvorni_sadrzaj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izvorni_sadrzaj>
    <derivirana_varijabla naziv="DomainObject.Predmet.OstaliListFormatedWithAdressOIB_1"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derivirana_varijabla>
  </DomainObject.Predmet.OstaliListFormatedWithAdressOIB>
  <DomainObject.Predmet.OstaliListNaziv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Naziv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NazivFormated>
  <DomainObject.Predmet.OstaliListNaziv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Naziv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TURISTIČKA ZAJEDNICA GRADA CRIKVENICE i dr.</izvorni_sadrzaj>
    <derivirana_varijabla naziv="DomainObject.Predmet.StrankaIDrugi_1">TURISTIČKA ZAJEDNICA GRADA CRIKVENICE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TURISTIČKA ZAJEDNICA GRADA CRIKVENICE, OIB 78748346087 i dr.</izvorni_sadrzaj>
    <derivirana_varijabla naziv="DomainObject.Predmet.StrankaIDrugiAdressOIB_1">TURISTIČKA ZAJEDNICA GRADA CRIKVENICE, OIB 78748346087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  <item>Teo Šitin</item>
    </izvorni_sadrzaj>
    <derivirana_varijabla naziv="DomainObject.Predmet.SudioniciListNaziv_1"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  <item>Teo Šitin</item>
    </derivirana_varijabla>
  </DomainObject.Predmet.SudioniciListNaziv>
  <DomainObject.Predmet.SudioniciListAdressOIB>
    <izvorni_sadrzaj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  <item>Teo Šitin, OIB 79338543184, Hruševečka Ulica 20,10000 Zagreb</item>
    </izvorni_sadrzaj>
    <derivirana_varijabla naziv="DomainObject.Predmet.SudioniciListAdressOIB_1"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  <item>Teo Šitin, OIB 79338543184, Hruševečka Ulica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  <item>, OIB 79338543184</item>
    </izvorni_sadrzaj>
    <derivirana_varijabla naziv="DomainObject.Predmet.SudioniciListNazivOIB_1"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  <item>, OIB 79338543184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218D74-52E8-4917-98A7-9B19EB4B71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1120</properties:Words>
  <properties:Characters>6048</properties:Characters>
  <properties:Lines>170</properties:Lines>
  <properties:Paragraphs>59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2016-05-19T10:36:00Z</dcterms:created>
  <dc:creator>Gordana Grčić</dc:creator>
  <cp:lastModifiedBy>Žana Livaja</cp:lastModifiedBy>
  <cp:lastPrinted>2016-05-20T10:16:00Z</cp:lastPrinted>
  <dcterms:modified xmlns:xsi="http://www.w3.org/2001/XMLSchema-instance" xsi:type="dcterms:W3CDTF">2016-05-20T10:34:00Z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