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1ae96" w14:paraId="a41ae96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E5269" w:rsidP="00A167C6" w:rsidR="002E5269">
      <w:pPr>
        <w:pStyle w:val="Bezproreda"/>
      </w:pPr>
    </w:p>
    <w:p w:rsidRDefault="002E5269" w:rsidP="002E5269" w:rsidR="002E5269" w:rsidRPr="002E5269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/>
          <w:szCs w:val="24"/>
          <w:lang w:eastAsia="hr-HR"/>
        </w:rPr>
      </w:pPr>
      <w:r w:rsidRPr="002E5269">
        <w:rPr>
          <w:rFonts w:cs="Times New Roman" w:eastAsia="Times New Roman"/>
          <w:szCs w:val="24"/>
          <w:lang w:eastAsia="hr-HR"/>
        </w:rPr>
        <w:t>REPUBLIKA HRVATSKA</w:t>
      </w:r>
    </w:p>
    <w:p w:rsidRDefault="002E5269" w:rsidP="002E5269" w:rsidR="002E5269" w:rsidRPr="002E5269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/>
          <w:szCs w:val="24"/>
          <w:lang w:eastAsia="hr-HR"/>
        </w:rPr>
      </w:pPr>
      <w:r w:rsidRPr="002E5269">
        <w:rPr>
          <w:rFonts w:cs="Times New Roman" w:eastAsia="Times New Roman"/>
          <w:szCs w:val="24"/>
          <w:lang w:eastAsia="hr-HR"/>
        </w:rPr>
        <w:t>Trgovački sud u Zagrebu</w:t>
      </w:r>
    </w:p>
    <w:p w:rsidRDefault="002E5269" w:rsidP="002E5269" w:rsidR="002E5269" w:rsidRPr="002E5269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/>
          <w:szCs w:val="24"/>
          <w:lang w:eastAsia="hr-HR"/>
        </w:rPr>
      </w:pPr>
      <w:r w:rsidRPr="002E5269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2E5269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2E5269">
        <w:rPr>
          <w:rFonts w:cs="Times New Roman" w:eastAsia="Times New Roman"/>
          <w:szCs w:val="24"/>
          <w:lang w:eastAsia="hr-HR"/>
        </w:rPr>
        <w:t xml:space="preserve"> 2/II                                                   </w:t>
      </w:r>
      <w:r w:rsidR="001B06ED">
        <w:rPr>
          <w:rFonts w:cs="Times New Roman" w:eastAsia="Times New Roman"/>
          <w:szCs w:val="24"/>
          <w:lang w:eastAsia="hr-HR"/>
        </w:rPr>
        <w:t xml:space="preserve">                      </w:t>
      </w:r>
      <w:proofErr w:type="spellStart"/>
      <w:r w:rsidR="001B06ED">
        <w:rPr>
          <w:rFonts w:cs="Times New Roman" w:eastAsia="Times New Roman"/>
          <w:szCs w:val="24"/>
          <w:lang w:eastAsia="hr-HR"/>
        </w:rPr>
        <w:t>70</w:t>
      </w:r>
      <w:proofErr w:type="spellEnd"/>
      <w:r w:rsidR="001B06ED">
        <w:rPr>
          <w:rFonts w:cs="Times New Roman" w:eastAsia="Times New Roman"/>
          <w:szCs w:val="24"/>
          <w:lang w:eastAsia="hr-HR"/>
        </w:rPr>
        <w:t xml:space="preserve"> St-</w:t>
      </w:r>
      <w:proofErr w:type="spellStart"/>
      <w:r w:rsidR="001B06ED">
        <w:rPr>
          <w:rFonts w:cs="Times New Roman" w:eastAsia="Times New Roman"/>
          <w:szCs w:val="24"/>
          <w:lang w:eastAsia="hr-HR"/>
        </w:rPr>
        <w:t>842</w:t>
      </w:r>
      <w:proofErr w:type="spellEnd"/>
      <w:r w:rsidRPr="002E5269">
        <w:rPr>
          <w:rFonts w:cs="Times New Roman" w:eastAsia="Times New Roman"/>
          <w:szCs w:val="24"/>
          <w:lang w:eastAsia="hr-HR"/>
        </w:rPr>
        <w:t>/</w:t>
      </w:r>
      <w:proofErr w:type="spellStart"/>
      <w:r w:rsidRPr="002E5269">
        <w:rPr>
          <w:rFonts w:cs="Times New Roman" w:eastAsia="Times New Roman"/>
          <w:szCs w:val="24"/>
          <w:lang w:eastAsia="hr-HR"/>
        </w:rPr>
        <w:t>2019</w:t>
      </w:r>
      <w:proofErr w:type="spellEnd"/>
    </w:p>
    <w:p w:rsidRDefault="002E5269" w:rsidP="002E5269" w:rsidR="002E5269" w:rsidRPr="002E5269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/>
          <w:szCs w:val="24"/>
          <w:lang w:eastAsia="hr-HR"/>
        </w:rPr>
      </w:pPr>
      <w:r w:rsidRPr="002E5269">
        <w:rPr>
          <w:rFonts w:cs="Times New Roman" w:eastAsia="Times New Roman"/>
          <w:szCs w:val="24"/>
          <w:lang w:eastAsia="hr-HR"/>
        </w:rPr>
        <w:tab/>
      </w:r>
      <w:r w:rsidRPr="002E5269">
        <w:rPr>
          <w:rFonts w:cs="Times New Roman" w:eastAsia="Times New Roman"/>
          <w:szCs w:val="24"/>
          <w:lang w:eastAsia="hr-HR"/>
        </w:rPr>
        <w:tab/>
      </w:r>
      <w:r w:rsidRPr="002E5269">
        <w:rPr>
          <w:rFonts w:cs="Times New Roman" w:eastAsia="Times New Roman"/>
          <w:szCs w:val="24"/>
          <w:lang w:eastAsia="hr-HR"/>
        </w:rPr>
        <w:tab/>
      </w:r>
      <w:r w:rsidRPr="002E5269">
        <w:rPr>
          <w:rFonts w:cs="Times New Roman" w:eastAsia="Times New Roman"/>
          <w:szCs w:val="24"/>
          <w:lang w:eastAsia="hr-HR"/>
        </w:rPr>
        <w:tab/>
      </w:r>
      <w:r w:rsidRPr="002E5269">
        <w:rPr>
          <w:rFonts w:cs="Times New Roman" w:eastAsia="Times New Roman"/>
          <w:szCs w:val="24"/>
          <w:lang w:eastAsia="hr-HR"/>
        </w:rPr>
        <w:tab/>
      </w:r>
      <w:r w:rsidRPr="002E5269">
        <w:rPr>
          <w:rFonts w:cs="Times New Roman" w:eastAsia="Times New Roman"/>
          <w:szCs w:val="24"/>
          <w:lang w:eastAsia="hr-HR"/>
        </w:rPr>
        <w:tab/>
      </w:r>
      <w:r w:rsidRPr="002E5269">
        <w:rPr>
          <w:rFonts w:cs="Times New Roman" w:eastAsia="Times New Roman"/>
          <w:szCs w:val="24"/>
          <w:lang w:eastAsia="hr-HR"/>
        </w:rPr>
        <w:tab/>
      </w:r>
      <w:r w:rsidRPr="002E5269">
        <w:rPr>
          <w:rFonts w:cs="Times New Roman" w:eastAsia="Times New Roman"/>
          <w:szCs w:val="24"/>
          <w:lang w:eastAsia="hr-HR"/>
        </w:rPr>
        <w:tab/>
      </w:r>
      <w:r w:rsidRPr="002E5269">
        <w:rPr>
          <w:rFonts w:cs="Times New Roman" w:eastAsia="Times New Roman"/>
          <w:szCs w:val="24"/>
          <w:lang w:eastAsia="hr-HR"/>
        </w:rPr>
        <w:tab/>
        <w:t xml:space="preserve">        </w:t>
      </w:r>
    </w:p>
    <w:p w:rsidRDefault="002E5269" w:rsidP="002E5269" w:rsidR="002E5269" w:rsidRPr="002E5269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2E5269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2E5269">
        <w:rPr>
          <w:rFonts w:cs="Times New Roman" w:eastAsia="Times New Roman"/>
          <w:szCs w:val="24"/>
          <w:lang w:eastAsia="hr-HR"/>
        </w:rPr>
        <w:t>LJ</w:t>
      </w:r>
      <w:proofErr w:type="spellEnd"/>
      <w:r w:rsidRPr="002E5269">
        <w:rPr>
          <w:rFonts w:cs="Times New Roman" w:eastAsia="Times New Roman"/>
          <w:szCs w:val="24"/>
          <w:lang w:eastAsia="hr-HR"/>
        </w:rPr>
        <w:t xml:space="preserve"> U Č A K</w:t>
      </w:r>
    </w:p>
    <w:p w:rsidRDefault="002E5269" w:rsidP="002E5269" w:rsidR="002E5269" w:rsidRPr="002E5269">
      <w:pPr>
        <w:overflowPunct w:val="false"/>
        <w:autoSpaceDE w:val="false"/>
        <w:autoSpaceDN w:val="false"/>
        <w:adjustRightInd w:val="false"/>
        <w:spacing w:lineRule="auto" w:line="240" w:after="0"/>
        <w:textAlignment w:val="baseline"/>
        <w:rPr>
          <w:rFonts w:cs="Times New Roman" w:eastAsia="Times New Roman"/>
          <w:szCs w:val="24"/>
          <w:lang w:eastAsia="hr-HR"/>
        </w:rPr>
      </w:pPr>
    </w:p>
    <w:p w:rsidRDefault="002E5269" w:rsidP="002E5269" w:rsidR="00285E7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2E5269">
        <w:rPr>
          <w:rFonts w:cs="Times New Roman" w:eastAsia="Times New Roman"/>
          <w:szCs w:val="24"/>
          <w:lang w:eastAsia="hr-HR"/>
        </w:rPr>
        <w:tab/>
        <w:t xml:space="preserve">Trgovački sud u Zagrebu, po sucu Maji Jurovicki, u stečajnom predmetu povodom zahtjeva FINA Regionalni centar Zagreb, za provedbu skraćenog stečajnog postupka nad dužnikom </w:t>
      </w:r>
      <w:r w:rsidR="00C03AE4" w:rsidRPr="001B06ED">
        <w:rPr>
          <w:rFonts w:cs="Times New Roman" w:eastAsia="Times New Roman"/>
          <w:szCs w:val="24"/>
          <w:lang w:eastAsia="hr-HR"/>
        </w:rPr>
        <w:t xml:space="preserve">ONE </w:t>
      </w:r>
      <w:proofErr w:type="spellStart"/>
      <w:r w:rsidR="00C03AE4" w:rsidRPr="001B06ED">
        <w:rPr>
          <w:rFonts w:cs="Times New Roman" w:eastAsia="Times New Roman"/>
          <w:szCs w:val="24"/>
          <w:lang w:eastAsia="hr-HR"/>
        </w:rPr>
        <w:t>TARGET</w:t>
      </w:r>
      <w:proofErr w:type="spellEnd"/>
      <w:r w:rsidR="00C03AE4" w:rsidRPr="001B06ED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C03AE4" w:rsidRPr="001B06ED">
        <w:rPr>
          <w:rFonts w:cs="Times New Roman" w:eastAsia="Times New Roman"/>
          <w:szCs w:val="24"/>
          <w:lang w:eastAsia="hr-HR"/>
        </w:rPr>
        <w:t>ADRIA</w:t>
      </w:r>
      <w:proofErr w:type="spellEnd"/>
      <w:r w:rsidR="00C03AE4" w:rsidRPr="001B06ED">
        <w:rPr>
          <w:rFonts w:cs="Times New Roman" w:eastAsia="Times New Roman"/>
          <w:szCs w:val="24"/>
          <w:lang w:eastAsia="hr-HR"/>
        </w:rPr>
        <w:t xml:space="preserve"> </w:t>
      </w:r>
      <w:r w:rsidR="001B06ED" w:rsidRPr="001B06ED">
        <w:rPr>
          <w:rFonts w:cs="Times New Roman" w:eastAsia="Times New Roman"/>
          <w:szCs w:val="24"/>
          <w:lang w:eastAsia="hr-HR"/>
        </w:rPr>
        <w:t>d.o.o.</w:t>
      </w:r>
      <w:r w:rsidR="00C03AE4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2E5269">
        <w:rPr>
          <w:szCs w:val="24"/>
        </w:rPr>
        <w:t>OIB</w:t>
      </w:r>
      <w:proofErr w:type="spellEnd"/>
      <w:r w:rsidRPr="002E5269">
        <w:rPr>
          <w:szCs w:val="24"/>
        </w:rPr>
        <w:t>:</w:t>
      </w:r>
      <w:r w:rsidR="00C03AE4" w:rsidRPr="00C03AE4">
        <w:t xml:space="preserve"> </w:t>
      </w:r>
      <w:proofErr w:type="spellStart"/>
      <w:r w:rsidR="00C03AE4" w:rsidRPr="00C03AE4">
        <w:rPr>
          <w:szCs w:val="24"/>
        </w:rPr>
        <w:t>07249995168</w:t>
      </w:r>
      <w:proofErr w:type="spellEnd"/>
      <w:r w:rsidRPr="002E5269"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 w:rsidR="001B06ED">
        <w:rPr>
          <w:rFonts w:cs="Times New Roman" w:eastAsia="Times New Roman"/>
          <w:szCs w:val="24"/>
          <w:lang w:eastAsia="hr-HR"/>
        </w:rPr>
        <w:t>Hondlova</w:t>
      </w:r>
      <w:proofErr w:type="spellEnd"/>
      <w:r w:rsidR="001B06ED">
        <w:rPr>
          <w:rFonts w:cs="Times New Roman" w:eastAsia="Times New Roman"/>
          <w:szCs w:val="24"/>
          <w:lang w:eastAsia="hr-HR"/>
        </w:rPr>
        <w:t xml:space="preserve"> 2/1</w:t>
      </w:r>
      <w:r w:rsidRPr="002E5269">
        <w:rPr>
          <w:rFonts w:cs="Times New Roman" w:eastAsia="Times New Roman"/>
          <w:szCs w:val="24"/>
          <w:lang w:eastAsia="hr-HR"/>
        </w:rPr>
        <w:t>, dana</w:t>
      </w:r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Pr="002E5269">
        <w:rPr>
          <w:rFonts w:cs="Times New Roman" w:eastAsia="Times New Roman"/>
          <w:szCs w:val="24"/>
          <w:lang w:eastAsia="hr-HR"/>
        </w:rPr>
        <w:t>16</w:t>
      </w:r>
      <w:proofErr w:type="spellEnd"/>
      <w:r w:rsidRPr="002E5269">
        <w:rPr>
          <w:rFonts w:cs="Times New Roman" w:eastAsia="Times New Roman"/>
          <w:szCs w:val="24"/>
          <w:lang w:eastAsia="hr-HR"/>
        </w:rPr>
        <w:t xml:space="preserve">. srpnja </w:t>
      </w:r>
      <w:proofErr w:type="spellStart"/>
      <w:r w:rsidRPr="002E5269">
        <w:rPr>
          <w:rFonts w:cs="Times New Roman" w:eastAsia="Times New Roman"/>
          <w:szCs w:val="24"/>
          <w:lang w:eastAsia="hr-HR"/>
        </w:rPr>
        <w:t>2019</w:t>
      </w:r>
      <w:proofErr w:type="spellEnd"/>
      <w:r w:rsidRPr="002E5269">
        <w:rPr>
          <w:rFonts w:cs="Times New Roman" w:eastAsia="Times New Roman"/>
          <w:szCs w:val="24"/>
          <w:lang w:eastAsia="hr-HR"/>
        </w:rPr>
        <w:t xml:space="preserve">.  </w:t>
      </w:r>
    </w:p>
    <w:p w:rsidRDefault="001B06ED" w:rsidP="002E5269" w:rsidR="001B06ED" w:rsidRPr="002E526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szCs w:val="24"/>
        </w:rPr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0D56AA" w:rsidRPr="000D56AA">
        <w:t xml:space="preserve"> </w:t>
      </w:r>
      <w:r w:rsidR="00C03AE4" w:rsidRPr="001B06ED">
        <w:rPr>
          <w:rFonts w:cs="Times New Roman" w:eastAsia="Times New Roman"/>
          <w:szCs w:val="24"/>
          <w:lang w:eastAsia="hr-HR"/>
        </w:rPr>
        <w:t xml:space="preserve">ONE </w:t>
      </w:r>
      <w:proofErr w:type="spellStart"/>
      <w:r w:rsidR="00C03AE4" w:rsidRPr="001B06ED">
        <w:rPr>
          <w:rFonts w:cs="Times New Roman" w:eastAsia="Times New Roman"/>
          <w:szCs w:val="24"/>
          <w:lang w:eastAsia="hr-HR"/>
        </w:rPr>
        <w:t>TARGET</w:t>
      </w:r>
      <w:proofErr w:type="spellEnd"/>
      <w:r w:rsidR="00C03AE4" w:rsidRPr="001B06ED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C03AE4" w:rsidRPr="001B06ED">
        <w:rPr>
          <w:rFonts w:cs="Times New Roman" w:eastAsia="Times New Roman"/>
          <w:szCs w:val="24"/>
          <w:lang w:eastAsia="hr-HR"/>
        </w:rPr>
        <w:t>ADRIA</w:t>
      </w:r>
      <w:proofErr w:type="spellEnd"/>
      <w:r w:rsidR="00C03AE4" w:rsidRPr="001B06ED">
        <w:rPr>
          <w:rFonts w:cs="Times New Roman" w:eastAsia="Times New Roman"/>
          <w:szCs w:val="24"/>
          <w:lang w:eastAsia="hr-HR"/>
        </w:rPr>
        <w:t xml:space="preserve"> d.o.o.</w:t>
      </w:r>
      <w:r w:rsidR="00C03AE4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C03AE4" w:rsidRPr="002E5269">
        <w:rPr>
          <w:szCs w:val="24"/>
        </w:rPr>
        <w:t>OIB</w:t>
      </w:r>
      <w:proofErr w:type="spellEnd"/>
      <w:r w:rsidR="00C03AE4" w:rsidRPr="002E5269">
        <w:rPr>
          <w:szCs w:val="24"/>
        </w:rPr>
        <w:t>:</w:t>
      </w:r>
      <w:r w:rsidR="00C03AE4" w:rsidRPr="00C03AE4">
        <w:t xml:space="preserve"> </w:t>
      </w:r>
      <w:proofErr w:type="spellStart"/>
      <w:r w:rsidR="00C03AE4" w:rsidRPr="00C03AE4">
        <w:rPr>
          <w:szCs w:val="24"/>
        </w:rPr>
        <w:t>07249995168</w:t>
      </w:r>
      <w:proofErr w:type="spellEnd"/>
      <w:r w:rsidR="00C03AE4" w:rsidRPr="002E5269"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 w:rsidR="00C03AE4">
        <w:rPr>
          <w:rFonts w:cs="Times New Roman" w:eastAsia="Times New Roman"/>
          <w:szCs w:val="24"/>
          <w:lang w:eastAsia="hr-HR"/>
        </w:rPr>
        <w:t>Hondlova</w:t>
      </w:r>
      <w:proofErr w:type="spellEnd"/>
      <w:r w:rsidR="00C03AE4">
        <w:rPr>
          <w:rFonts w:cs="Times New Roman" w:eastAsia="Times New Roman"/>
          <w:szCs w:val="24"/>
          <w:lang w:eastAsia="hr-HR"/>
        </w:rPr>
        <w:t xml:space="preserve"> 2/1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C03AE4">
      <w:pPr>
        <w:pStyle w:val="Bezproreda"/>
        <w:jc w:val="both"/>
        <w:rPr>
          <w:rFonts w:cs="Times New Roman" w:eastAsia="Times New Roman"/>
          <w:szCs w:val="24"/>
          <w:lang w:eastAsia="hr-HR"/>
        </w:rPr>
      </w:pPr>
      <w:r>
        <w:t xml:space="preserve">          </w:t>
      </w:r>
      <w:r w:rsidR="00EC159D">
        <w:t>Financijska agencija podnijel</w:t>
      </w:r>
      <w:r w:rsidR="000D56AA">
        <w:t xml:space="preserve">a je, na temelju odredbe čl. </w:t>
      </w:r>
      <w:proofErr w:type="spellStart"/>
      <w:r w:rsidR="000D56AA">
        <w:t>429</w:t>
      </w:r>
      <w:proofErr w:type="spellEnd"/>
      <w:r w:rsidR="00EC159D">
        <w:t>. st. 1. S</w:t>
      </w:r>
      <w:r>
        <w:t>tečajnog zakona (“NN</w:t>
      </w:r>
      <w:r w:rsidR="00EC159D">
        <w:t xml:space="preserve">” broj </w:t>
      </w:r>
      <w:proofErr w:type="spellStart"/>
      <w:r w:rsidR="00EC159D">
        <w:t>71</w:t>
      </w:r>
      <w:proofErr w:type="spellEnd"/>
      <w:r w:rsidR="00EC159D">
        <w:t>/</w:t>
      </w:r>
      <w:proofErr w:type="spellStart"/>
      <w:r w:rsidR="00EC159D">
        <w:t>15</w:t>
      </w:r>
      <w:proofErr w:type="spellEnd"/>
      <w:r w:rsidR="00EC159D">
        <w:t xml:space="preserve">, dalje: </w:t>
      </w:r>
      <w:proofErr w:type="spellStart"/>
      <w:r w:rsidR="00EC159D">
        <w:t>SZ</w:t>
      </w:r>
      <w:proofErr w:type="spellEnd"/>
      <w:r w:rsidR="00EC159D">
        <w:t>), zahtjev za provedbu skraćenog stečajnog postupka nad dužnikom</w:t>
      </w:r>
      <w:r>
        <w:t xml:space="preserve">  </w:t>
      </w:r>
      <w:r w:rsidR="00C03AE4" w:rsidRPr="001B06ED">
        <w:rPr>
          <w:rFonts w:cs="Times New Roman" w:eastAsia="Times New Roman"/>
          <w:szCs w:val="24"/>
          <w:lang w:eastAsia="hr-HR"/>
        </w:rPr>
        <w:t xml:space="preserve">ONE </w:t>
      </w:r>
      <w:proofErr w:type="spellStart"/>
      <w:r w:rsidR="00C03AE4" w:rsidRPr="001B06ED">
        <w:rPr>
          <w:rFonts w:cs="Times New Roman" w:eastAsia="Times New Roman"/>
          <w:szCs w:val="24"/>
          <w:lang w:eastAsia="hr-HR"/>
        </w:rPr>
        <w:t>TARGET</w:t>
      </w:r>
      <w:proofErr w:type="spellEnd"/>
      <w:r w:rsidR="00C03AE4" w:rsidRPr="001B06ED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C03AE4" w:rsidRPr="001B06ED">
        <w:rPr>
          <w:rFonts w:cs="Times New Roman" w:eastAsia="Times New Roman"/>
          <w:szCs w:val="24"/>
          <w:lang w:eastAsia="hr-HR"/>
        </w:rPr>
        <w:t>ADRIA</w:t>
      </w:r>
      <w:proofErr w:type="spellEnd"/>
      <w:r w:rsidR="00C03AE4" w:rsidRPr="001B06ED">
        <w:rPr>
          <w:rFonts w:cs="Times New Roman" w:eastAsia="Times New Roman"/>
          <w:szCs w:val="24"/>
          <w:lang w:eastAsia="hr-HR"/>
        </w:rPr>
        <w:t xml:space="preserve"> d.o.o.</w:t>
      </w:r>
      <w:r w:rsidR="00C03AE4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C03AE4" w:rsidRPr="002E5269">
        <w:rPr>
          <w:szCs w:val="24"/>
        </w:rPr>
        <w:t>OIB</w:t>
      </w:r>
      <w:proofErr w:type="spellEnd"/>
      <w:r w:rsidR="00C03AE4" w:rsidRPr="002E5269">
        <w:rPr>
          <w:szCs w:val="24"/>
        </w:rPr>
        <w:t>:</w:t>
      </w:r>
      <w:r w:rsidR="00C03AE4" w:rsidRPr="00C03AE4">
        <w:t xml:space="preserve"> </w:t>
      </w:r>
      <w:proofErr w:type="spellStart"/>
      <w:r w:rsidR="00C03AE4" w:rsidRPr="00C03AE4">
        <w:rPr>
          <w:szCs w:val="24"/>
        </w:rPr>
        <w:t>07249995168</w:t>
      </w:r>
      <w:proofErr w:type="spellEnd"/>
      <w:r w:rsidR="00C03AE4" w:rsidRPr="002E5269">
        <w:rPr>
          <w:rFonts w:cs="Times New Roman" w:eastAsia="Times New Roman"/>
          <w:szCs w:val="24"/>
          <w:lang w:eastAsia="hr-HR"/>
        </w:rPr>
        <w:t xml:space="preserve">, Zagreb, </w:t>
      </w:r>
      <w:proofErr w:type="spellStart"/>
      <w:r w:rsidR="00C03AE4">
        <w:rPr>
          <w:rFonts w:cs="Times New Roman" w:eastAsia="Times New Roman"/>
          <w:szCs w:val="24"/>
          <w:lang w:eastAsia="hr-HR"/>
        </w:rPr>
        <w:t>Hondlova</w:t>
      </w:r>
      <w:proofErr w:type="spellEnd"/>
      <w:r w:rsidR="00C03AE4">
        <w:rPr>
          <w:rFonts w:cs="Times New Roman" w:eastAsia="Times New Roman"/>
          <w:szCs w:val="24"/>
          <w:lang w:eastAsia="hr-HR"/>
        </w:rPr>
        <w:t xml:space="preserve"> 2/1.</w:t>
      </w:r>
    </w:p>
    <w:p w:rsidRDefault="00A167C6" w:rsidP="00A167C6" w:rsidR="00EC159D">
      <w:pPr>
        <w:pStyle w:val="Bezproreda"/>
        <w:jc w:val="both"/>
      </w:pPr>
      <w:r>
        <w:t xml:space="preserve">       </w:t>
      </w:r>
      <w:r w:rsidR="00EC159D">
        <w:t xml:space="preserve">Prema odredbi čl. </w:t>
      </w:r>
      <w:proofErr w:type="spellStart"/>
      <w:r w:rsidR="00EC159D">
        <w:t>428</w:t>
      </w:r>
      <w:proofErr w:type="spellEnd"/>
      <w:r w:rsidR="00EC159D">
        <w:t xml:space="preserve">. st. 1. </w:t>
      </w:r>
      <w:proofErr w:type="spellStart"/>
      <w:r w:rsidR="00EC159D">
        <w:t>SZ</w:t>
      </w:r>
      <w:proofErr w:type="spellEnd"/>
      <w:r w:rsidR="00EC159D">
        <w:t xml:space="preserve">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="00EC159D">
        <w:t>120</w:t>
      </w:r>
      <w:proofErr w:type="spellEnd"/>
      <w:r w:rsidR="00EC159D">
        <w:t xml:space="preserve">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 xml:space="preserve">Odredbom čl. </w:t>
      </w:r>
      <w:proofErr w:type="spellStart"/>
      <w:r w:rsidR="00EC159D">
        <w:t>11</w:t>
      </w:r>
      <w:proofErr w:type="spellEnd"/>
      <w:r w:rsidR="00EC159D">
        <w:t>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A729E" w:rsidP="00DB5DD9" w:rsidR="00DB5DD9" w:rsidRPr="00C46165">
      <w:pPr>
        <w:jc w:val="center"/>
        <w:rPr>
          <w:rFonts w:cs="Times New Roman" w:eastAsia="Times New Roman"/>
          <w:szCs w:val="24"/>
          <w:lang w:eastAsia="hr-HR"/>
        </w:rPr>
      </w:pPr>
      <w:r>
        <w:t>U Zagrebu</w:t>
      </w:r>
      <w:r w:rsidR="000D56AA">
        <w:t xml:space="preserve"> </w:t>
      </w:r>
      <w:proofErr w:type="spellStart"/>
      <w:r w:rsidR="00DB5DD9" w:rsidRPr="00C46165">
        <w:rPr>
          <w:rFonts w:cs="Times New Roman" w:eastAsia="Times New Roman"/>
          <w:szCs w:val="24"/>
          <w:lang w:eastAsia="hr-HR"/>
        </w:rPr>
        <w:t>16</w:t>
      </w:r>
      <w:proofErr w:type="spellEnd"/>
      <w:r w:rsidR="00DB5DD9" w:rsidRPr="00C46165">
        <w:rPr>
          <w:rFonts w:cs="Times New Roman" w:eastAsia="Times New Roman"/>
          <w:szCs w:val="24"/>
          <w:lang w:eastAsia="hr-HR"/>
        </w:rPr>
        <w:t xml:space="preserve">. srpnja </w:t>
      </w:r>
      <w:proofErr w:type="spellStart"/>
      <w:r w:rsidR="00DB5DD9" w:rsidRPr="00C46165">
        <w:rPr>
          <w:rFonts w:cs="Times New Roman" w:eastAsia="Times New Roman"/>
          <w:szCs w:val="24"/>
          <w:lang w:eastAsia="hr-HR"/>
        </w:rPr>
        <w:t>2019</w:t>
      </w:r>
      <w:proofErr w:type="spellEnd"/>
      <w:r w:rsidR="00DB5DD9" w:rsidRPr="00C46165">
        <w:rPr>
          <w:rFonts w:cs="Times New Roman" w:eastAsia="Times New Roman"/>
          <w:szCs w:val="24"/>
          <w:lang w:eastAsia="hr-HR"/>
        </w:rPr>
        <w:t>.</w:t>
      </w:r>
    </w:p>
    <w:p w:rsidRDefault="000D56AA" w:rsidP="00DB5DD9" w:rsidR="00DF43CB">
      <w:pPr>
        <w:pStyle w:val="Bezproreda"/>
        <w:jc w:val="right"/>
      </w:pPr>
      <w:r>
        <w:t xml:space="preserve">               SUDAC:</w:t>
      </w:r>
    </w:p>
    <w:p w:rsidRDefault="00A167C6" w:rsidP="00BF38CB" w:rsidR="000D56AA">
      <w:pPr>
        <w:pStyle w:val="Bezproreda"/>
        <w:jc w:val="right"/>
      </w:pPr>
      <w:r>
        <w:t>Maja Jurovicki</w:t>
      </w:r>
      <w:r w:rsidR="00A80097">
        <w:t xml:space="preserve">, v.r. </w:t>
      </w:r>
    </w:p>
    <w:p w:rsidRDefault="00B52352" w:rsidP="00BF38CB" w:rsidR="00B52352">
      <w:pPr>
        <w:pStyle w:val="Bezproreda"/>
        <w:jc w:val="right"/>
      </w:pPr>
    </w:p>
    <w:p w:rsidRDefault="00BF38CB" w:rsidP="00A167C6" w:rsidR="00A167C6">
      <w:pPr>
        <w:pStyle w:val="Bezproreda"/>
      </w:pPr>
      <w:r>
        <w:t>U</w:t>
      </w:r>
      <w:r w:rsidR="00A167C6">
        <w:t>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</w:t>
      </w:r>
      <w:proofErr w:type="spellStart"/>
      <w:r>
        <w:t>19.st</w:t>
      </w:r>
      <w:proofErr w:type="spellEnd"/>
      <w:r>
        <w:t xml:space="preserve">. 7. </w:t>
      </w:r>
      <w:proofErr w:type="spellStart"/>
      <w:r>
        <w:t>SZ</w:t>
      </w:r>
      <w:proofErr w:type="spellEnd"/>
      <w:r>
        <w:t xml:space="preserve">-a). </w:t>
      </w:r>
    </w:p>
    <w:p w:rsidRDefault="000D56AA" w:rsidP="00A167C6" w:rsidR="00A167C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80097" w:rsidP="004F5146" w:rsidR="00A80097">
      <w:pPr>
        <w:spacing w:lineRule="auto" w:line="240" w:after="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A80097" w:rsidP="004F5146" w:rsidR="00A80097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EC159D" w:rsidP="00A167C6" w:rsidR="00EC159D">
      <w:pPr>
        <w:pStyle w:val="Bezproreda"/>
      </w:pPr>
    </w:p>
    <w:sectPr w:rsidSect="003013F1" w:rsidR="00EC159D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E5269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proofErr w:type="spellStart"/>
        <w:r w:rsidR="003D4D72">
          <w:t>70.St</w:t>
        </w:r>
        <w:proofErr w:type="spellEnd"/>
        <w:r w:rsidR="003D4D72">
          <w:t>-</w:t>
        </w:r>
        <w:proofErr w:type="spellStart"/>
        <w:r w:rsidR="003D4D72">
          <w:t>3108</w:t>
        </w:r>
        <w:proofErr w:type="spellEnd"/>
        <w:r w:rsidR="004A729E">
          <w:t>/</w:t>
        </w:r>
        <w:proofErr w:type="spellStart"/>
        <w:r w:rsidR="000D56AA">
          <w:t>2018</w:t>
        </w:r>
        <w:proofErr w:type="spellEnd"/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8746D"/>
    <w:rsid w:val="000D56AA"/>
    <w:rsid w:val="001B06ED"/>
    <w:rsid w:val="001B3DF3"/>
    <w:rsid w:val="00213BA8"/>
    <w:rsid w:val="002443A7"/>
    <w:rsid w:val="00285E7D"/>
    <w:rsid w:val="002E5269"/>
    <w:rsid w:val="003013F1"/>
    <w:rsid w:val="003D0948"/>
    <w:rsid w:val="003D4D72"/>
    <w:rsid w:val="003F19F4"/>
    <w:rsid w:val="004732FB"/>
    <w:rsid w:val="004A729E"/>
    <w:rsid w:val="004D65E9"/>
    <w:rsid w:val="00547662"/>
    <w:rsid w:val="006026D2"/>
    <w:rsid w:val="00652023"/>
    <w:rsid w:val="006A32D3"/>
    <w:rsid w:val="006A4A7F"/>
    <w:rsid w:val="006C1BDC"/>
    <w:rsid w:val="006E1039"/>
    <w:rsid w:val="006E1EC6"/>
    <w:rsid w:val="006F0ACF"/>
    <w:rsid w:val="007363CC"/>
    <w:rsid w:val="00907144"/>
    <w:rsid w:val="0092290B"/>
    <w:rsid w:val="00A167C6"/>
    <w:rsid w:val="00A80097"/>
    <w:rsid w:val="00AE6CF6"/>
    <w:rsid w:val="00B52352"/>
    <w:rsid w:val="00BC7156"/>
    <w:rsid w:val="00BD4A9A"/>
    <w:rsid w:val="00BD53C9"/>
    <w:rsid w:val="00BF38CB"/>
    <w:rsid w:val="00C03AE4"/>
    <w:rsid w:val="00C3676D"/>
    <w:rsid w:val="00C46165"/>
    <w:rsid w:val="00D146BA"/>
    <w:rsid w:val="00D574B1"/>
    <w:rsid w:val="00DB5DD9"/>
    <w:rsid w:val="00DF43CB"/>
    <w:rsid w:val="00EA044C"/>
    <w:rsid w:val="00EC159D"/>
    <w:rsid w:val="00F26017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800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0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0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0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0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A800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0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0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0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0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4606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842</izvorni_sadrzaj>
    <derivirana_varijabla naziv="DomainObject.Predmet.Broj_1">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2019.</izvorni_sadrzaj>
    <derivirana_varijabla naziv="DomainObject.Predmet.DatumOsnivanja_1">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St-842/2019</izvorni_sadrzaj>
    <derivirana_varijabla naziv="DomainObject.Predmet.OznakaBroj_1">St-842/2019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One Target Adria d.o.o.</izvorni_sadrzaj>
    <derivirana_varijabla naziv="DomainObject.Predmet.ProtustrankaFormated_1">  One Target Adria d.o.o.</derivirana_varijabla>
  </DomainObject.Predmet.ProtustrankaFormated>
  <DomainObject.Predmet.ProtustrankaFormatedOIB>
    <izvorni_sadrzaj>  One Target Adria d.o.o., OIB 07249995168</izvorni_sadrzaj>
    <derivirana_varijabla naziv="DomainObject.Predmet.ProtustrankaFormatedOIB_1">  One Target Adria d.o.o., OIB 07249995168</derivirana_varijabla>
  </DomainObject.Predmet.ProtustrankaFormatedOIB>
  <DomainObject.Predmet.ProtustrankaFormatedWithAdress>
    <izvorni_sadrzaj> One Target Adria d.o.o., Hondlova 2/1, 10000 Zagreb</izvorni_sadrzaj>
    <derivirana_varijabla naziv="DomainObject.Predmet.ProtustrankaFormatedWithAdress_1"> One Target Adria d.o.o., Hondlova 2/1, 10000 Zagreb</derivirana_varijabla>
  </DomainObject.Predmet.ProtustrankaFormatedWithAdress>
  <DomainObject.Predmet.ProtustrankaFormatedWithAdressOIB>
    <izvorni_sadrzaj> One Target Adria d.o.o., OIB 07249995168, Hondlova 2/1, 10000 Zagreb</izvorni_sadrzaj>
    <derivirana_varijabla naziv="DomainObject.Predmet.ProtustrankaFormatedWithAdressOIB_1"> One Target Adria d.o.o., OIB 07249995168, Hondlova 2/1, 10000 Zagreb</derivirana_varijabla>
  </DomainObject.Predmet.ProtustrankaFormatedWithAdressOIB>
  <DomainObject.Predmet.ProtustrankaWithAdress>
    <izvorni_sadrzaj>One Target Adria d.o.o. Hondlova 2/1, 10000 Zagreb</izvorni_sadrzaj>
    <derivirana_varijabla naziv="DomainObject.Predmet.ProtustrankaWithAdress_1">One Target Adria d.o.o. Hondlova 2/1, 10000 Zagreb</derivirana_varijabla>
  </DomainObject.Predmet.ProtustrankaWithAdress>
  <DomainObject.Predmet.ProtustrankaWithAdressOIB>
    <izvorni_sadrzaj>One Target Adria d.o.o., OIB 07249995168, Hondlova 2/1, 10000 Zagreb</izvorni_sadrzaj>
    <derivirana_varijabla naziv="DomainObject.Predmet.ProtustrankaWithAdressOIB_1">One Target Adria d.o.o., OIB 07249995168, Hondlova 2/1, 10000 Zagreb</derivirana_varijabla>
  </DomainObject.Predmet.ProtustrankaWithAdressOIB>
  <DomainObject.Predmet.ProtustrankaNazivFormated>
    <izvorni_sadrzaj>One Target Adria d.o.o.</izvorni_sadrzaj>
    <derivirana_varijabla naziv="DomainObject.Predmet.ProtustrankaNazivFormated_1">One Target Adria d.o.o.</derivirana_varijabla>
  </DomainObject.Predmet.ProtustrankaNazivFormated>
  <DomainObject.Predmet.ProtustrankaNazivFormatedOIB>
    <izvorni_sadrzaj>One Target Adria d.o.o., OIB 07249995168</izvorni_sadrzaj>
    <derivirana_varijabla naziv="DomainObject.Predmet.ProtustrankaNazivFormatedOIB_1">One Target Adria d.o.o., OIB 07249995168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One Target Adria d.o.o.</item>
    </izvorni_sadrzaj>
    <derivirana_varijabla naziv="DomainObject.Predmet.ProtuStrankaListFormated_1">
      <item>One Target Adria d.o.o.</item>
    </derivirana_varijabla>
  </DomainObject.Predmet.ProtuStrankaListFormated>
  <DomainObject.Predmet.ProtuStrankaListFormatedOIB>
    <izvorni_sadrzaj>
      <item>One Target Adria d.o.o., OIB 07249995168</item>
    </izvorni_sadrzaj>
    <derivirana_varijabla naziv="DomainObject.Predmet.ProtuStrankaListFormatedOIB_1">
      <item>One Target Adria d.o.o., OIB 07249995168</item>
    </derivirana_varijabla>
  </DomainObject.Predmet.ProtuStrankaListFormatedOIB>
  <DomainObject.Predmet.ProtuStrankaListFormatedWithAdress>
    <izvorni_sadrzaj>
      <item>One Target Adria d.o.o., Hondlova 2/1, 10000 Zagreb</item>
    </izvorni_sadrzaj>
    <derivirana_varijabla naziv="DomainObject.Predmet.ProtuStrankaListFormatedWithAdress_1">
      <item>One Target Adria d.o.o., Hondlova 2/1, 10000 Zagreb</item>
    </derivirana_varijabla>
  </DomainObject.Predmet.ProtuStrankaListFormatedWithAdress>
  <DomainObject.Predmet.ProtuStrankaListFormatedWithAdressOIB>
    <izvorni_sadrzaj>
      <item>One Target Adria d.o.o., OIB 07249995168, Hondlova 2/1, 10000 Zagreb</item>
    </izvorni_sadrzaj>
    <derivirana_varijabla naziv="DomainObject.Predmet.ProtuStrankaListFormatedWithAdressOIB_1">
      <item>One Target Adria d.o.o., OIB 07249995168, Hondlova 2/1, 10000 Zagreb</item>
    </derivirana_varijabla>
  </DomainObject.Predmet.ProtuStrankaListFormatedWithAdressOIB>
  <DomainObject.Predmet.ProtuStrankaListNazivFormated>
    <izvorni_sadrzaj>
      <item>One Target Adria d.o.o.</item>
    </izvorni_sadrzaj>
    <derivirana_varijabla naziv="DomainObject.Predmet.ProtuStrankaListNazivFormated_1">
      <item>One Target Adria d.o.o.</item>
    </derivirana_varijabla>
  </DomainObject.Predmet.ProtuStrankaListNazivFormated>
  <DomainObject.Predmet.ProtuStrankaListNazivFormatedOIB>
    <izvorni_sadrzaj>
      <item>One Target Adria d.o.o., OIB 07249995168</item>
    </izvorni_sadrzaj>
    <derivirana_varijabla naziv="DomainObject.Predmet.ProtuStrankaListNazivFormatedOIB_1">
      <item>One Target Adria d.o.o., OIB 07249995168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One Target Adria d.o.o.</izvorni_sadrzaj>
    <derivirana_varijabla naziv="DomainObject.Predmet.ProtustrankaIDrugi_1">One Target Adria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One Target Adria d.o.o., OIB 07249995168, Hondlova 2/1, 10000 Zagreb</izvorni_sadrzaj>
    <derivirana_varijabla naziv="DomainObject.Predmet.ProtustrankaIDrugiAdressOIB_1">One Target Adria d.o.o., OIB 07249995168, Hondlova 2/1,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One Target Adria d.o.o.</item>
    </izvorni_sadrzaj>
    <derivirana_varijabla naziv="DomainObject.Predmet.SudioniciListNaziv_1">
      <item>FINA Regionalni centar Zagreb</item>
      <item>One Target Adria d.o.o.</item>
    </derivirana_varijabla>
  </DomainObject.Predmet.SudioniciListNaziv>
  <DomainObject.Predmet.SudioniciListAdressOIB>
    <izvorni_sadrzaj>
      <item>FINA Regionalni centar Zagreb, OIB 85821130368, Trg svibanjskih žrtava 1995 br. 1,10000 Zagreb</item>
      <item>One Target Adria d.o.o., OIB 07249995168, Hondlova 2/1,10000 Zagreb</item>
    </izvorni_sadrzaj>
    <derivirana_varijabla naziv="DomainObject.Predmet.SudioniciListAdressOIB_1">
      <item>FINA Regionalni centar Zagreb, OIB 85821130368, Trg svibanjskih žrtava 1995 br. 1,10000 Zagreb</item>
      <item>One Target Adria d.o.o., OIB 07249995168, Hondlova 2/1,10000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07249995168</item>
    </izvorni_sadrzaj>
    <derivirana_varijabla naziv="DomainObject.Predmet.SudioniciListNazivOIB_1">
      <item>, OIB 85821130368</item>
      <item>, OIB 07249995168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1677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2019-07-16T10:02:00Z</dcterms:created>
  <dc:creator>Maja Jurovicki</dc:creator>
  <cp:lastModifiedBy>Mirjana Gašparić</cp:lastModifiedBy>
  <cp:lastPrinted>2019-07-16T11:45:00Z</cp:lastPrinted>
  <dcterms:modified xmlns:xsi="http://www.w3.org/2001/XMLSchema-instance" xsi:type="dcterms:W3CDTF">2019-07-16T11:45:00Z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(St-842-19 ZAKLJUČAK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