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9a056" w14:paraId="279a056"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772B0D" w:rsidP="00772B0D" w:rsidR="00772B0D" w:rsidRPr="00772B0D">
      <w:pPr>
        <w:spacing w:after="0"/>
        <w:jc w:val="both"/>
      </w:pPr>
    </w:p>
    <w:p w:rsidRDefault="00772B0D" w:rsidP="00772B0D" w:rsidR="00772B0D">
      <w:pPr>
        <w:spacing w:after="0"/>
        <w:jc w:val="both"/>
      </w:pPr>
    </w:p>
    <w:p w:rsidRDefault="00772B0D" w:rsidP="00772B0D" w:rsidR="00772B0D">
      <w:pPr>
        <w:spacing w:after="0"/>
        <w:jc w:val="both"/>
      </w:pPr>
    </w:p>
    <w:p w:rsidRDefault="00772B0D" w:rsidP="00772B0D" w:rsidR="00772B0D" w:rsidRPr="00772B0D">
      <w:pPr>
        <w:spacing w:after="0"/>
        <w:jc w:val="center"/>
        <w:rPr>
          <w:b/>
        </w:rPr>
      </w:pPr>
      <w:r w:rsidRPr="00772B0D">
        <w:rPr>
          <w:b/>
        </w:rPr>
        <w:t>R</w:t>
      </w:r>
      <w:r>
        <w:rPr>
          <w:b/>
        </w:rPr>
        <w:t xml:space="preserve"> </w:t>
      </w:r>
      <w:r w:rsidRPr="00772B0D">
        <w:rPr>
          <w:b/>
        </w:rPr>
        <w:t>E</w:t>
      </w:r>
      <w:r>
        <w:rPr>
          <w:b/>
        </w:rPr>
        <w:t xml:space="preserve"> </w:t>
      </w:r>
      <w:r w:rsidRPr="00772B0D">
        <w:rPr>
          <w:b/>
        </w:rPr>
        <w:t>P</w:t>
      </w:r>
      <w:r>
        <w:rPr>
          <w:b/>
        </w:rPr>
        <w:t xml:space="preserve"> </w:t>
      </w:r>
      <w:r w:rsidRPr="00772B0D">
        <w:rPr>
          <w:b/>
        </w:rPr>
        <w:t>U</w:t>
      </w:r>
      <w:r>
        <w:rPr>
          <w:b/>
        </w:rPr>
        <w:t xml:space="preserve"> </w:t>
      </w:r>
      <w:r w:rsidRPr="00772B0D">
        <w:rPr>
          <w:b/>
        </w:rPr>
        <w:t>B</w:t>
      </w:r>
      <w:r>
        <w:rPr>
          <w:b/>
        </w:rPr>
        <w:t xml:space="preserve"> </w:t>
      </w:r>
      <w:r w:rsidRPr="00772B0D">
        <w:rPr>
          <w:b/>
        </w:rPr>
        <w:t>L</w:t>
      </w:r>
      <w:r>
        <w:rPr>
          <w:b/>
        </w:rPr>
        <w:t xml:space="preserve"> </w:t>
      </w:r>
      <w:r w:rsidRPr="00772B0D">
        <w:rPr>
          <w:b/>
        </w:rPr>
        <w:t>I</w:t>
      </w:r>
      <w:r>
        <w:rPr>
          <w:b/>
        </w:rPr>
        <w:t xml:space="preserve"> </w:t>
      </w:r>
      <w:r w:rsidRPr="00772B0D">
        <w:rPr>
          <w:b/>
        </w:rPr>
        <w:t>K</w:t>
      </w:r>
      <w:r>
        <w:rPr>
          <w:b/>
        </w:rPr>
        <w:t xml:space="preserve"> </w:t>
      </w:r>
      <w:r w:rsidRPr="00772B0D">
        <w:rPr>
          <w:b/>
        </w:rPr>
        <w:t>A</w:t>
      </w:r>
      <w:r>
        <w:rPr>
          <w:b/>
        </w:rPr>
        <w:t xml:space="preserve">  </w:t>
      </w:r>
      <w:r w:rsidRPr="00772B0D">
        <w:rPr>
          <w:b/>
        </w:rPr>
        <w:t xml:space="preserve"> H</w:t>
      </w:r>
      <w:r>
        <w:rPr>
          <w:b/>
        </w:rPr>
        <w:t xml:space="preserve"> </w:t>
      </w:r>
      <w:r w:rsidRPr="00772B0D">
        <w:rPr>
          <w:b/>
        </w:rPr>
        <w:t>R</w:t>
      </w:r>
      <w:r>
        <w:rPr>
          <w:b/>
        </w:rPr>
        <w:t xml:space="preserve"> </w:t>
      </w:r>
      <w:r w:rsidRPr="00772B0D">
        <w:rPr>
          <w:b/>
        </w:rPr>
        <w:t>V</w:t>
      </w:r>
      <w:r>
        <w:rPr>
          <w:b/>
        </w:rPr>
        <w:t xml:space="preserve"> </w:t>
      </w:r>
      <w:r w:rsidRPr="00772B0D">
        <w:rPr>
          <w:b/>
        </w:rPr>
        <w:t>A</w:t>
      </w:r>
      <w:r>
        <w:rPr>
          <w:b/>
        </w:rPr>
        <w:t xml:space="preserve"> </w:t>
      </w:r>
      <w:r w:rsidRPr="00772B0D">
        <w:rPr>
          <w:b/>
        </w:rPr>
        <w:t>T</w:t>
      </w:r>
      <w:r>
        <w:rPr>
          <w:b/>
        </w:rPr>
        <w:t xml:space="preserve"> </w:t>
      </w:r>
      <w:r w:rsidRPr="00772B0D">
        <w:rPr>
          <w:b/>
        </w:rPr>
        <w:t>S</w:t>
      </w:r>
      <w:r>
        <w:rPr>
          <w:b/>
        </w:rPr>
        <w:t xml:space="preserve"> </w:t>
      </w:r>
      <w:r w:rsidRPr="00772B0D">
        <w:rPr>
          <w:b/>
        </w:rPr>
        <w:t>K</w:t>
      </w:r>
      <w:r>
        <w:rPr>
          <w:b/>
        </w:rPr>
        <w:t xml:space="preserve"> </w:t>
      </w:r>
      <w:r w:rsidRPr="00772B0D">
        <w:rPr>
          <w:b/>
        </w:rPr>
        <w:t>A</w:t>
      </w:r>
    </w:p>
    <w:p w:rsidRDefault="00772B0D" w:rsidP="00772B0D" w:rsidR="00772B0D" w:rsidRPr="00772B0D">
      <w:pPr>
        <w:spacing w:after="0"/>
        <w:jc w:val="center"/>
        <w:rPr>
          <w:b/>
        </w:rPr>
      </w:pPr>
    </w:p>
    <w:p w:rsidRDefault="00772B0D" w:rsidP="00772B0D" w:rsidR="00772B0D" w:rsidRPr="00772B0D">
      <w:pPr>
        <w:spacing w:after="0"/>
        <w:jc w:val="center"/>
        <w:rPr>
          <w:b/>
        </w:rPr>
      </w:pPr>
      <w:r w:rsidRPr="00772B0D">
        <w:rPr>
          <w:b/>
        </w:rPr>
        <w:t>R</w:t>
      </w:r>
      <w:r>
        <w:rPr>
          <w:b/>
        </w:rPr>
        <w:t xml:space="preserve"> </w:t>
      </w:r>
      <w:r w:rsidRPr="00772B0D">
        <w:rPr>
          <w:b/>
        </w:rPr>
        <w:t>J</w:t>
      </w:r>
      <w:r>
        <w:rPr>
          <w:b/>
        </w:rPr>
        <w:t xml:space="preserve"> </w:t>
      </w:r>
      <w:r w:rsidRPr="00772B0D">
        <w:rPr>
          <w:b/>
        </w:rPr>
        <w:t>E</w:t>
      </w:r>
      <w:r>
        <w:rPr>
          <w:b/>
        </w:rPr>
        <w:t xml:space="preserve"> </w:t>
      </w:r>
      <w:r w:rsidRPr="00772B0D">
        <w:rPr>
          <w:b/>
        </w:rPr>
        <w:t>Š</w:t>
      </w:r>
      <w:r>
        <w:rPr>
          <w:b/>
        </w:rPr>
        <w:t xml:space="preserve"> </w:t>
      </w:r>
      <w:r w:rsidRPr="00772B0D">
        <w:rPr>
          <w:b/>
        </w:rPr>
        <w:t>E</w:t>
      </w:r>
      <w:r>
        <w:rPr>
          <w:b/>
        </w:rPr>
        <w:t xml:space="preserve"> </w:t>
      </w:r>
      <w:r w:rsidRPr="00772B0D">
        <w:rPr>
          <w:b/>
        </w:rPr>
        <w:t>NJ</w:t>
      </w:r>
      <w:r>
        <w:rPr>
          <w:b/>
        </w:rPr>
        <w:t xml:space="preserve"> </w:t>
      </w:r>
      <w:r w:rsidRPr="00772B0D">
        <w:rPr>
          <w:b/>
        </w:rPr>
        <w:t>E</w:t>
      </w:r>
    </w:p>
    <w:p w:rsidRDefault="00772B0D" w:rsidP="00772B0D" w:rsidR="00772B0D" w:rsidRPr="00772B0D">
      <w:pPr>
        <w:spacing w:after="0"/>
        <w:jc w:val="both"/>
      </w:pPr>
    </w:p>
    <w:p w:rsidRDefault="00772B0D" w:rsidP="00772B0D" w:rsidR="00772B0D" w:rsidRPr="00772B0D">
      <w:pPr>
        <w:spacing w:after="0"/>
        <w:jc w:val="both"/>
      </w:pPr>
    </w:p>
    <w:p w:rsidRDefault="00772B0D" w:rsidP="00772B0D" w:rsidR="00772B0D" w:rsidRPr="00772B0D">
      <w:pPr>
        <w:spacing w:after="0"/>
        <w:jc w:val="both"/>
      </w:pPr>
      <w:r w:rsidRPr="00772B0D">
        <w:t>Visoki trgovački sud Republike Hrvatske, u vijeću sastavljenom od sudaca Raoula Dubravca, predsjednika vijeća, Draženke Deladio, suca izvjestitelja, i Josipa Turkalja, člana vijeća, u stečajnom postupka nad stečajnim dužnikom SANITETSKA KUĆA APOLLONIA d.o.o. u stečaju, OIB 76744843934, Split, Fra Bone Razmilovića 8, odlučujući o žalbi stečajnog vjerovnika DRAGANA MIJOČA, odvjetnika u Splitu, kojeg zastupa punomoćnik Andrea Bakić, odvjetnik u Splitu, protiv rješenja Trgovačkog suda u Splitu poslovni broj</w:t>
      </w:r>
      <w:r w:rsidRPr="00772B0D">
        <w:br/>
        <w:t>St-1878/2016 od 27. srpnja 2017. u točki II. alineja 6. i u točki VI. alineja 3. njegove izreke, u sjednici vijeća održanoj 5. rujna 2017.</w:t>
      </w:r>
    </w:p>
    <w:p w:rsidRDefault="00772B0D" w:rsidP="00772B0D" w:rsidR="00772B0D" w:rsidRPr="00772B0D">
      <w:pPr>
        <w:spacing w:after="0"/>
        <w:jc w:val="both"/>
      </w:pPr>
    </w:p>
    <w:p w:rsidRDefault="00772B0D" w:rsidP="00772B0D" w:rsidR="00772B0D" w:rsidRPr="00772B0D">
      <w:pPr>
        <w:spacing w:after="0"/>
        <w:jc w:val="both"/>
      </w:pPr>
    </w:p>
    <w:p w:rsidRDefault="00772B0D" w:rsidP="00772B0D" w:rsidR="00772B0D" w:rsidRPr="00772B0D">
      <w:pPr>
        <w:spacing w:after="0"/>
        <w:jc w:val="center"/>
      </w:pPr>
      <w:r w:rsidRPr="00772B0D">
        <w:t>r i j e š i o   j e</w:t>
      </w:r>
    </w:p>
    <w:p w:rsidRDefault="00772B0D" w:rsidP="00772B0D" w:rsidR="00772B0D">
      <w:pPr>
        <w:spacing w:after="0"/>
        <w:jc w:val="both"/>
      </w:pPr>
    </w:p>
    <w:p w:rsidRDefault="00772B0D" w:rsidP="00772B0D" w:rsidR="00772B0D" w:rsidRPr="00772B0D">
      <w:pPr>
        <w:spacing w:after="0"/>
        <w:jc w:val="both"/>
      </w:pPr>
    </w:p>
    <w:p w:rsidRDefault="00772B0D" w:rsidP="00772B0D" w:rsidR="00772B0D" w:rsidRPr="00772B0D">
      <w:pPr>
        <w:spacing w:after="0"/>
        <w:jc w:val="both"/>
      </w:pPr>
      <w:r w:rsidRPr="00772B0D">
        <w:tab/>
        <w:t xml:space="preserve">I. Djelomično se odbija kao neosnovana žalba stečajnog vjerovnika </w:t>
      </w:r>
      <w:r w:rsidR="00B64B68" w:rsidRPr="00772B0D">
        <w:t>Dragana Mijoča</w:t>
      </w:r>
      <w:r w:rsidRPr="00772B0D">
        <w:t>, odvjetnika u Splitu, i potvrđuje rješenje Trgovačkog suda u Splitu poslovni broj</w:t>
      </w:r>
      <w:r w:rsidRPr="00772B0D">
        <w:br/>
        <w:t>St-1878/2016 od 27. srpnja 2017. u točki II. alineja 6. i u točki VI. alineja 3. njegove izreke za iznos od 837.500,00 kn.</w:t>
      </w:r>
    </w:p>
    <w:p w:rsidRDefault="00772B0D" w:rsidP="00772B0D" w:rsidR="00772B0D" w:rsidRPr="00772B0D">
      <w:pPr>
        <w:spacing w:after="0"/>
        <w:jc w:val="both"/>
      </w:pPr>
    </w:p>
    <w:p w:rsidRDefault="00772B0D" w:rsidP="00772B0D" w:rsidR="00772B0D" w:rsidRPr="00772B0D">
      <w:pPr>
        <w:spacing w:after="0"/>
        <w:jc w:val="both"/>
      </w:pPr>
      <w:r w:rsidRPr="00772B0D">
        <w:tab/>
        <w:t>II. Djelomično se ukida rješenje Trgovačkog suda u Splitu poslovni broj</w:t>
      </w:r>
      <w:r w:rsidRPr="00772B0D">
        <w:br/>
        <w:t>St-1878/2016 od 27. srpnja 2017. u točki II. alineja 6. i u točki VI. alineja 3. njegove izreke za iznos od 53.750,00 kn (pedesettritisućesedamstopedeset kuna).</w:t>
      </w:r>
    </w:p>
    <w:p w:rsidRDefault="00772B0D" w:rsidP="00772B0D" w:rsidR="00772B0D" w:rsidRPr="00772B0D">
      <w:pPr>
        <w:spacing w:after="0"/>
        <w:jc w:val="both"/>
      </w:pPr>
    </w:p>
    <w:p w:rsidRDefault="00772B0D" w:rsidP="00772B0D" w:rsidR="00772B0D" w:rsidRPr="00772B0D">
      <w:pPr>
        <w:spacing w:after="0"/>
        <w:jc w:val="both"/>
      </w:pPr>
    </w:p>
    <w:p w:rsidRDefault="00772B0D" w:rsidP="00772B0D" w:rsidR="00772B0D" w:rsidRPr="00772B0D">
      <w:pPr>
        <w:spacing w:after="0"/>
        <w:jc w:val="center"/>
      </w:pPr>
      <w:r w:rsidRPr="00772B0D">
        <w:t>Obrazloženje</w:t>
      </w:r>
    </w:p>
    <w:p w:rsidRDefault="00772B0D" w:rsidP="00772B0D" w:rsidR="00772B0D" w:rsidRPr="00772B0D">
      <w:pPr>
        <w:spacing w:after="0"/>
        <w:jc w:val="both"/>
      </w:pPr>
    </w:p>
    <w:p w:rsidRDefault="00772B0D" w:rsidP="00772B0D" w:rsidR="00772B0D" w:rsidRPr="00772B0D">
      <w:pPr>
        <w:spacing w:after="0"/>
        <w:jc w:val="both"/>
      </w:pPr>
    </w:p>
    <w:p w:rsidRDefault="00772B0D" w:rsidP="00772B0D" w:rsidR="00772B0D" w:rsidRPr="00772B0D">
      <w:pPr>
        <w:spacing w:after="0"/>
        <w:jc w:val="both"/>
      </w:pPr>
      <w:r w:rsidRPr="00772B0D">
        <w:tab/>
        <w:t>Predmetnim prvostupanjskim rješenjem, u njegovom pobijanom dijelu, Trgovački sud u Splitu u točki II. alineja 6. utvrdio je osporenom tražbinu vjerovnika drugog višeg isplatnog reda Dragana Mijoča, odvjetnika u Splitu, u iznosu od 891.250,00 kn, a u točki VI. alineja 3., upućen je Dragan Mijoč, odvjetnik u Splitu, u roku od osam dana pokrenuti parnicu protiv stečajnog dužnika radi utvrđenja osporene tražbine u iznosu od 891.250,00 kn, u kojoj parnici će osporavatelj Assista d.o.o., Split, nastupati u ime i za račun stečajnog dužnika.</w:t>
      </w:r>
    </w:p>
    <w:p w:rsidRDefault="00772B0D" w:rsidP="00772B0D" w:rsidR="00772B0D" w:rsidRPr="00772B0D">
      <w:pPr>
        <w:spacing w:after="0"/>
        <w:jc w:val="both"/>
      </w:pPr>
    </w:p>
    <w:p w:rsidRDefault="00772B0D" w:rsidP="00772B0D" w:rsidR="00772B0D" w:rsidRPr="00772B0D">
      <w:pPr>
        <w:spacing w:after="0"/>
        <w:jc w:val="both"/>
      </w:pPr>
      <w:r w:rsidRPr="00772B0D">
        <w:lastRenderedPageBreak/>
        <w:tab/>
        <w:t>U obrazloženju pobijanog rješenja prvostupanjski sud navodi da je na ispitnom ročištu održanom 20. srpnja 2017. stečajni upravitelj priznao tražbinu stečajnog vjerovnika II. višeg isplatnog reda Dragana Mijoča, odvjetnika u Splitu, u iznos</w:t>
      </w:r>
      <w:r w:rsidR="002E3AC2">
        <w:t>u od 891.250,00 kn, a osporila ju</w:t>
      </w:r>
      <w:r w:rsidRPr="00772B0D">
        <w:t xml:space="preserve"> je zastupnica po zakonu društva Assista d.o.o., Split, za cijeli iznos. Osporavanje nije otklonjeno. Prijavljene tražbine žalitelja ne temelje se na ovršnim ispravama. Odluka se temelji na odredbama članka 266. stavak 2. i članka 267. Stečajnog zakona („Narodne novine“ broj 71/15; dalje: SZ).</w:t>
      </w:r>
    </w:p>
    <w:p w:rsidRDefault="00772B0D" w:rsidP="00772B0D" w:rsidR="00772B0D" w:rsidRPr="00772B0D">
      <w:pPr>
        <w:spacing w:after="0"/>
        <w:jc w:val="both"/>
      </w:pPr>
    </w:p>
    <w:p w:rsidRDefault="00772B0D" w:rsidP="00772B0D" w:rsidR="00772B0D" w:rsidRPr="00772B0D">
      <w:pPr>
        <w:spacing w:after="0"/>
        <w:jc w:val="both"/>
      </w:pPr>
      <w:r w:rsidRPr="00772B0D">
        <w:tab/>
        <w:t>Protiv ovog rješen</w:t>
      </w:r>
      <w:r w:rsidR="002E3AC2">
        <w:t>ja stečajni vjerovnik Dragan Mij</w:t>
      </w:r>
      <w:r w:rsidRPr="00772B0D">
        <w:t>oč, odvjetnik u Splitu, podnosi žalbu zbog svih žalbenih razloga. Smatra da je ostvaren žalbeni razlog iz članka 354. stavak 2. točka 11. Zakona o parničnom postupku („Narodne novine“ broj 148/11-pročišćeni tekst i 25/13; dalje: ZPP), zato što nije jasno tko je osporio predmetnu tražbinu: Nada Jurinčić osobno i Assista d.o.o., Split, ili samo Assista d.o.o., Split. Poziva se na primjenu odredaba član</w:t>
      </w:r>
      <w:r w:rsidR="002E3AC2">
        <w:t>a</w:t>
      </w:r>
      <w:r w:rsidRPr="00772B0D">
        <w:t>ka 140., 156. i 166. SZ-a. Smatra da je u parnicu trebalo uputiti osporavatelja.</w:t>
      </w:r>
    </w:p>
    <w:p w:rsidRDefault="00772B0D" w:rsidP="00772B0D" w:rsidR="00772B0D" w:rsidRPr="00772B0D">
      <w:pPr>
        <w:spacing w:after="0"/>
        <w:jc w:val="both"/>
      </w:pPr>
    </w:p>
    <w:p w:rsidRDefault="00772B0D" w:rsidP="00772B0D" w:rsidR="00772B0D" w:rsidRPr="00772B0D">
      <w:pPr>
        <w:spacing w:after="0"/>
        <w:jc w:val="both"/>
      </w:pPr>
      <w:r w:rsidRPr="00772B0D">
        <w:tab/>
        <w:t>Žalba je djelomično osnovana.</w:t>
      </w:r>
    </w:p>
    <w:p w:rsidRDefault="00772B0D" w:rsidP="00772B0D" w:rsidR="00772B0D" w:rsidRPr="00772B0D">
      <w:pPr>
        <w:spacing w:after="0"/>
        <w:jc w:val="both"/>
      </w:pPr>
    </w:p>
    <w:p w:rsidRDefault="00772B0D" w:rsidP="00772B0D" w:rsidR="00772B0D" w:rsidRPr="00772B0D">
      <w:pPr>
        <w:spacing w:after="0"/>
        <w:jc w:val="both"/>
      </w:pPr>
      <w:r w:rsidRPr="00772B0D">
        <w:tab/>
        <w:t>Prvostupanjsko rješenje u pobijanom dijelu ispitano je sukladno odredbi članaka 365. i 381. ZPP-a u vezi s odredbom članka 10. SZ-a, pazeći po službenoj dužnosti na bitne povrede odredaba postupka iz članka 354. stavak 2. točka 2., 4., 8., 9., 11., 13. i 14. toga Zakona i na pravilnu primjenu materijalnog prava.</w:t>
      </w:r>
    </w:p>
    <w:p w:rsidRDefault="00772B0D" w:rsidP="00772B0D" w:rsidR="00772B0D" w:rsidRPr="00772B0D">
      <w:pPr>
        <w:spacing w:after="0"/>
        <w:jc w:val="both"/>
      </w:pPr>
    </w:p>
    <w:p w:rsidRDefault="00772B0D" w:rsidP="00772B0D" w:rsidR="00772B0D" w:rsidRPr="00772B0D">
      <w:pPr>
        <w:spacing w:after="0"/>
        <w:jc w:val="both"/>
      </w:pPr>
      <w:r w:rsidRPr="00772B0D">
        <w:tab/>
        <w:t>Pobijani dio prvostupanjskog rješenja djelomično je zahvaćen povredom iz članka 354. stavak 2. točka 11. ZPP-a.</w:t>
      </w:r>
    </w:p>
    <w:p w:rsidRDefault="00772B0D" w:rsidP="00772B0D" w:rsidR="00772B0D" w:rsidRPr="00772B0D">
      <w:pPr>
        <w:spacing w:after="0"/>
        <w:jc w:val="both"/>
      </w:pPr>
    </w:p>
    <w:p w:rsidRDefault="00772B0D" w:rsidP="00772B0D" w:rsidR="00772B0D" w:rsidRPr="00772B0D">
      <w:pPr>
        <w:spacing w:after="0"/>
        <w:jc w:val="both"/>
      </w:pPr>
      <w:r w:rsidRPr="00772B0D">
        <w:tab/>
        <w:t>Iz prijave tražbine Dragana Mijoča, odvjetnika u Splitu, od 7. srpnja 2017. stečajnom upravitelju, proizlazi da je Dragan Mijoč, odvjetnik u Splitu, prijavio svoju tražbinu kao stečajni vjerovnik II. višeg isplatnog reda u iznosu od 675.625,00 kn (po nepravomoćnoj presudi Trgovačkog suda u Splitu poslovni broj P-513/2015) i iznos od 161.875,00 kn (po računu broj 104-17/P1/01A od 7. srp</w:t>
      </w:r>
      <w:r w:rsidR="00521981">
        <w:t>nja 2017.), što ukupno iznosi 837</w:t>
      </w:r>
      <w:r w:rsidRPr="00772B0D">
        <w:t>.500,00 kn, dok je kao vjerovnik stečajne mase, sukladno odredbi članka 156. stavak 1. točka 2. SZ-a, za odvjetničke usluge obavljene za stečajnog dužnika šest mjeseci prije otvaranja stečajnog postupka – prijavio svoje potraživanje u iznosu od 53.750,00 kn.</w:t>
      </w:r>
    </w:p>
    <w:p w:rsidRDefault="00772B0D" w:rsidP="00772B0D" w:rsidR="00772B0D" w:rsidRPr="00772B0D">
      <w:pPr>
        <w:spacing w:after="0"/>
        <w:jc w:val="both"/>
      </w:pPr>
    </w:p>
    <w:p w:rsidRDefault="00772B0D" w:rsidP="00772B0D" w:rsidR="00772B0D" w:rsidRPr="00772B0D">
      <w:pPr>
        <w:spacing w:after="0"/>
        <w:jc w:val="both"/>
      </w:pPr>
      <w:r w:rsidRPr="00772B0D">
        <w:tab/>
        <w:t>Prvostupanjski sud je obje tražbine svrstao u II. viši isplati red.</w:t>
      </w:r>
    </w:p>
    <w:p w:rsidRDefault="00772B0D" w:rsidP="00772B0D" w:rsidR="00772B0D" w:rsidRPr="00772B0D">
      <w:pPr>
        <w:spacing w:after="0"/>
        <w:jc w:val="both"/>
      </w:pPr>
    </w:p>
    <w:p w:rsidRDefault="00772B0D" w:rsidP="00772B0D" w:rsidR="00772B0D" w:rsidRPr="00772B0D">
      <w:pPr>
        <w:spacing w:after="0"/>
        <w:jc w:val="both"/>
      </w:pPr>
      <w:r w:rsidRPr="00772B0D">
        <w:tab/>
        <w:t>Žalitelj se osnovano poziva na odredbu članka 156. stavak 1. točka 2. SZ-a, zato što je iz njegove prijave vidljivo da se iznos od 53.750,00 kn odnosi na ostale obveze stečajne mase, a ne na tražbinu II. višeg isplatnog reda pa je za taj iznos pobijano rješenje valjalo ukinuti.</w:t>
      </w:r>
    </w:p>
    <w:p w:rsidRDefault="00772B0D" w:rsidP="00772B0D" w:rsidR="00772B0D" w:rsidRPr="00772B0D">
      <w:pPr>
        <w:spacing w:after="0"/>
        <w:jc w:val="both"/>
      </w:pPr>
    </w:p>
    <w:p w:rsidRDefault="00772B0D" w:rsidP="00772B0D" w:rsidR="00772B0D" w:rsidRPr="00772B0D">
      <w:pPr>
        <w:spacing w:after="0"/>
        <w:jc w:val="both"/>
      </w:pPr>
      <w:r w:rsidRPr="00772B0D">
        <w:tab/>
        <w:t>U pogledu tražbine II. višeg isplatnog reda u ukupnom iznosu od 837.500,00 kn prvostupanjski sud je donio pravilnu i zakonitu odluku.</w:t>
      </w:r>
    </w:p>
    <w:p w:rsidRDefault="00772B0D" w:rsidP="00772B0D" w:rsidR="00772B0D" w:rsidRPr="00772B0D">
      <w:pPr>
        <w:spacing w:after="0"/>
        <w:jc w:val="both"/>
      </w:pPr>
    </w:p>
    <w:p w:rsidRDefault="00772B0D" w:rsidP="00772B0D" w:rsidR="00772B0D" w:rsidRPr="00772B0D">
      <w:pPr>
        <w:spacing w:after="0"/>
        <w:jc w:val="both"/>
      </w:pPr>
      <w:r w:rsidRPr="00772B0D">
        <w:tab/>
        <w:t>Stečajni upravitelj je u cijelosti priznao žaliteljevu tražbinu, a na ispitnom ročištu je tu tražbinu osporila Nada Jurinčić osobno i kao zastupnik po zakonu stečajnog vjerovnika Assista d.o.o., Split. Pobijanim prvostupanjskim rješenjem prvostupanjski sud je odbacio prijavu Nade Jurinčić kao preuranjenu (točka III. izreke prvostupanjskog rješenja), ocijenivši njezino potraživanje kao tražbinu nižeg isplatnog reda (zajam kojim se nadomješta kapital) pa, za sada, ona nema status stečajnog vjerovnika i nije legitimirana osporavati prijavljene tražbine drugih stečajnih vjerovnika. Nada Jurinčić je i zastupnica po zakonu društva Assista d.o.o., Split, a to društvo u predmetnom stečajnom postupku ima status stečajnog vjerovnika. Stoga prvostupanjski sud navodi da je ovo društvo osporavatelj žaliteljeve prijavljene tražbine.</w:t>
      </w:r>
    </w:p>
    <w:p w:rsidRDefault="00772B0D" w:rsidP="00772B0D" w:rsidR="00772B0D" w:rsidRPr="00772B0D">
      <w:pPr>
        <w:spacing w:after="0"/>
        <w:jc w:val="both"/>
      </w:pPr>
    </w:p>
    <w:p w:rsidRDefault="00772B0D" w:rsidP="00772B0D" w:rsidR="00772B0D" w:rsidRPr="00772B0D">
      <w:pPr>
        <w:spacing w:after="0"/>
        <w:jc w:val="both"/>
      </w:pPr>
      <w:r w:rsidRPr="00772B0D">
        <w:tab/>
        <w:t>Žalitelj u žalbi ne osporava činjenicu da za prijavljenu tražbinu II. višeg isplatnog reda nema ovršnu ispravu. Odredbom članka 266. stavak 4. SZ-a propisano je da će se osporavatelj uputiti u parnicu samo u slučaju ako za osporenu tražbinu postoji ovršna isprava. Kako u predmetnoj pravnoj stvari to nije slučaj, prvostupanjski sud je pravilno primijenio odredbu članka 266. stavak 2. SZ-a.</w:t>
      </w:r>
    </w:p>
    <w:p w:rsidRDefault="00772B0D" w:rsidP="00772B0D" w:rsidR="00772B0D" w:rsidRPr="00772B0D">
      <w:pPr>
        <w:spacing w:after="0"/>
        <w:jc w:val="both"/>
      </w:pPr>
    </w:p>
    <w:p w:rsidRDefault="00772B0D" w:rsidP="00772B0D" w:rsidR="00772B0D" w:rsidRPr="00772B0D">
      <w:pPr>
        <w:spacing w:after="0"/>
        <w:jc w:val="both"/>
      </w:pPr>
      <w:r w:rsidRPr="00772B0D">
        <w:tab/>
        <w:t>Slijedom navedenog, prvostupanjsko rješenje u pobijanom dijelu valjalo je djelomično ukinuti sukladno odredbi članka 380. točka 3. ZPP-a u vezi s odredbom članka 10. SZ-a, za iznos od 53.750,00 kn, a sukladno odredbi članka 380. točka 2. ZPP-a, u vezi s odredbom članka 10. SZ-a, žalbu je valjalo djelomično odbiti kao neosnovanu i potvrditi prvostupanjsko rješenje u pobijanom dijelu za iznos od 837.500,00 kn.</w:t>
      </w:r>
    </w:p>
    <w:p w:rsidRDefault="00772B0D" w:rsidP="00772B0D" w:rsidR="00772B0D" w:rsidRPr="00772B0D">
      <w:pPr>
        <w:spacing w:after="0"/>
        <w:jc w:val="both"/>
      </w:pPr>
    </w:p>
    <w:p w:rsidRDefault="00772B0D" w:rsidP="00772B0D" w:rsidR="00772B0D" w:rsidRPr="00772B0D">
      <w:pPr>
        <w:spacing w:after="0"/>
        <w:jc w:val="center"/>
      </w:pPr>
      <w:r w:rsidRPr="00772B0D">
        <w:t>U Zagrebu 5. rujna 2017.</w:t>
      </w:r>
    </w:p>
    <w:p w:rsidRDefault="00772B0D" w:rsidP="00772B0D" w:rsidR="00772B0D" w:rsidRPr="00772B0D">
      <w:pPr>
        <w:spacing w:after="0"/>
        <w:jc w:val="both"/>
      </w:pPr>
    </w:p>
    <w:p w:rsidRDefault="0008472D" w:rsidP="00772B0D" w:rsidR="00772B0D" w:rsidRPr="00772B0D">
      <w:pPr>
        <w:spacing w:after="0"/>
        <w:jc w:val="both"/>
      </w:pPr>
      <w:r>
        <w:tab/>
      </w:r>
      <w:r>
        <w:tab/>
      </w:r>
      <w:r>
        <w:tab/>
      </w:r>
      <w:r w:rsidR="00772B0D">
        <w:tab/>
      </w:r>
      <w:r w:rsidR="00772B0D">
        <w:tab/>
      </w:r>
      <w:r w:rsidR="00772B0D">
        <w:tab/>
      </w:r>
      <w:r w:rsidR="00772B0D">
        <w:tab/>
      </w:r>
      <w:r w:rsidR="00772B0D">
        <w:tab/>
      </w:r>
      <w:r w:rsidR="00772B0D" w:rsidRPr="00772B0D">
        <w:t>PREDSJEDNIK VIJEĆA</w:t>
      </w:r>
    </w:p>
    <w:p w:rsidRDefault="0008472D" w:rsidP="00424701" w:rsidR="0008472D">
      <w:pPr>
        <w:spacing w:after="0"/>
        <w:jc w:val="both"/>
      </w:pPr>
      <w:r>
        <w:tab/>
      </w:r>
      <w:r>
        <w:tab/>
      </w:r>
      <w:r>
        <w:tab/>
      </w:r>
      <w:r w:rsidR="00772B0D">
        <w:tab/>
      </w:r>
      <w:r w:rsidR="00772B0D">
        <w:tab/>
      </w:r>
      <w:r w:rsidR="00772B0D">
        <w:tab/>
      </w:r>
      <w:r w:rsidR="00772B0D">
        <w:tab/>
      </w:r>
      <w:r w:rsidR="00772B0D">
        <w:tab/>
      </w:r>
      <w:r w:rsidR="00772B0D" w:rsidRPr="00772B0D">
        <w:t>RAOUL DUBRAVEC</w:t>
      </w:r>
      <w:r>
        <w:t>, v.r.</w:t>
      </w:r>
    </w:p>
    <w:p w:rsidRDefault="0008472D" w:rsidP="00424701" w:rsidR="0008472D">
      <w:pPr>
        <w:spacing w:after="0"/>
        <w:jc w:val="both"/>
      </w:pPr>
      <w:r>
        <w:br/>
      </w:r>
      <w:r>
        <w:tab/>
      </w:r>
      <w:r>
        <w:tab/>
      </w:r>
      <w:r>
        <w:tab/>
      </w:r>
      <w:r>
        <w:tab/>
      </w:r>
      <w:r>
        <w:tab/>
      </w:r>
      <w:r>
        <w:tab/>
      </w:r>
      <w:r>
        <w:tab/>
      </w:r>
      <w:r>
        <w:tab/>
        <w:t>Za točnost otpravka</w:t>
      </w:r>
    </w:p>
    <w:p w:rsidRDefault="0008472D" w:rsidP="00424701" w:rsidR="0008472D">
      <w:pPr>
        <w:spacing w:after="0"/>
        <w:jc w:val="both"/>
      </w:pPr>
      <w:r>
        <w:tab/>
      </w:r>
      <w:r>
        <w:tab/>
      </w:r>
      <w:r>
        <w:tab/>
      </w:r>
      <w:r>
        <w:tab/>
      </w:r>
      <w:r>
        <w:tab/>
      </w:r>
      <w:r>
        <w:tab/>
      </w:r>
      <w:r>
        <w:tab/>
      </w:r>
      <w:r>
        <w:tab/>
        <w:t>ovlašteni službenik</w:t>
      </w:r>
    </w:p>
    <w:p w:rsidRDefault="0008472D" w:rsidP="00424701" w:rsidR="0008472D">
      <w:pPr>
        <w:spacing w:after="0"/>
        <w:jc w:val="both"/>
      </w:pPr>
    </w:p>
    <w:p w:rsidRDefault="0008472D" w:rsidP="00424701" w:rsidR="0008472D">
      <w:pPr>
        <w:spacing w:after="0"/>
        <w:jc w:val="both"/>
      </w:pPr>
      <w:r>
        <w:tab/>
      </w:r>
      <w:r>
        <w:tab/>
      </w:r>
      <w:r>
        <w:tab/>
      </w:r>
      <w:r>
        <w:tab/>
      </w:r>
      <w:r>
        <w:tab/>
      </w:r>
      <w:r>
        <w:tab/>
      </w:r>
      <w:r>
        <w:tab/>
      </w:r>
      <w:r>
        <w:tab/>
        <w:t>BRANKICA CURMAN</w:t>
      </w:r>
    </w:p>
    <w:p w:rsidRDefault="00772B0D" w:rsidP="00772B0D" w:rsidR="00772B0D" w:rsidRPr="00772B0D">
      <w:pPr>
        <w:spacing w:after="0"/>
        <w:jc w:val="both"/>
      </w:pPr>
    </w:p>
    <w:p w:rsidRDefault="00772B0D" w:rsidP="00772B0D" w:rsidR="00772B0D" w:rsidRPr="00772B0D">
      <w:pPr>
        <w:spacing w:after="0"/>
        <w:jc w:val="both"/>
      </w:pPr>
    </w:p>
    <w:p w:rsidRDefault="00772B0D" w:rsidP="00772B0D" w:rsidR="00772B0D" w:rsidRPr="00772B0D">
      <w:pPr>
        <w:spacing w:after="0"/>
        <w:jc w:val="both"/>
      </w:pPr>
    </w:p>
    <w:p w:rsidRDefault="00772B0D" w:rsidP="00772B0D" w:rsidR="00772B0D" w:rsidRPr="00772B0D">
      <w:pPr>
        <w:spacing w:after="0"/>
        <w:jc w:val="both"/>
      </w:pPr>
    </w:p>
    <w:p w:rsidRDefault="00772B0D" w:rsidP="00772B0D" w:rsidR="00772B0D" w:rsidRPr="00772B0D">
      <w:pPr>
        <w:spacing w:after="0"/>
        <w:jc w:val="both"/>
      </w:pPr>
    </w:p>
    <w:p w:rsidRDefault="00772B0D" w:rsidP="00772B0D" w:rsidR="00772B0D" w:rsidRPr="00772B0D">
      <w:pPr>
        <w:spacing w:after="0"/>
        <w:jc w:val="both"/>
      </w:pPr>
    </w:p>
    <w:p w:rsidRDefault="00772B0D" w:rsidP="00772B0D" w:rsidR="00772B0D" w:rsidRPr="00772B0D">
      <w:pPr>
        <w:spacing w:after="0"/>
        <w:jc w:val="both"/>
      </w:pPr>
    </w:p>
    <w:p w:rsidRDefault="00772B0D" w:rsidP="00772B0D" w:rsidR="00772B0D" w:rsidRPr="00772B0D">
      <w:pPr>
        <w:spacing w:after="0"/>
        <w:jc w:val="both"/>
      </w:pPr>
    </w:p>
    <w:p w:rsidRDefault="00772B0D" w:rsidP="00772B0D" w:rsidR="00772B0D" w:rsidRPr="00772B0D">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rsidRPr="00B230A5">
      <w:pPr>
        <w:spacing w:after="0"/>
        <w:jc w:val="both"/>
      </w:pPr>
    </w:p>
    <w:sectPr w:rsidSect="0008472D" w:rsidR="00B230A5" w:rsidRPr="00B230A5">
      <w:headerReference w:type="default" r:id="rId10"/>
      <w:footerReference w:type="default" r:id="rId11"/>
      <w:pgSz w:code="9" w:h="16839" w:w="11907"/>
      <w:pgMar w:gutter="0" w:footer="1134" w:header="1134" w:left="1418" w:bottom="1418" w:right="1418" w:top="1418"/>
      <w:paperSrc w:other="2"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1A6C" w:rsidP="00537B78" w:rsidR="004A1A6C">
      <w:r>
        <w:separator/>
      </w:r>
    </w:p>
  </w:endnote>
  <w:endnote w:id="0" w:type="continuationSeparator">
    <w:p w:rsidRDefault="004A1A6C" w:rsidP="00537B78" w:rsidR="004A1A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531BAA">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1A6C" w:rsidP="00537B78" w:rsidR="004A1A6C">
      <w:r>
        <w:separator/>
      </w:r>
    </w:p>
  </w:footnote>
  <w:footnote w:id="0" w:type="continuationSeparator">
    <w:p w:rsidRDefault="004A1A6C" w:rsidP="00537B78" w:rsidR="004A1A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531BAA" w:rsidRPr="00531BAA">
          <w:rPr>
            <w:rStyle w:val="eSPISCCParagraphDefaultFont"/>
          </w:rPr>
          <w:t>Ref 11</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shd w:fill="CCFFCC" w:color="auto" w:val="clear"/>
        </w:rPr>
      </w:sdtEndPr>
      <w:sdtContent>
        <w:r w:rsidR="00531BAA" w:rsidRPr="00531BAA">
          <w:rPr>
            <w:rStyle w:val="Tekstrezerviranogmjesta"/>
          </w:rPr>
          <w:t>.._.._.._.._.._.._.._..</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72D"/>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46A5"/>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AC2"/>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4DB4"/>
    <w:rsid w:val="003B5EB0"/>
    <w:rsid w:val="003B6BB3"/>
    <w:rsid w:val="003B7E25"/>
    <w:rsid w:val="003C132E"/>
    <w:rsid w:val="003C27A2"/>
    <w:rsid w:val="003C3177"/>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1A6C"/>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981"/>
    <w:rsid w:val="00521CA6"/>
    <w:rsid w:val="00522C56"/>
    <w:rsid w:val="0052303A"/>
    <w:rsid w:val="0052328B"/>
    <w:rsid w:val="00523434"/>
    <w:rsid w:val="00531269"/>
    <w:rsid w:val="00531BAA"/>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963BE"/>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4DAD"/>
    <w:rsid w:val="0060507C"/>
    <w:rsid w:val="006067D6"/>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B0D"/>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4B68"/>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0" w:name="page number"/>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page number"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6528FA"/>
    <w:rsid w:val="00817312"/>
    <w:rsid w:val="009C203C"/>
    <w:rsid w:val="00A02CC5"/>
    <w:rsid w:val="00AB0B20"/>
    <w:rsid w:val="00B03F05"/>
    <w:rsid w:val="00CC30E8"/>
    <w:rsid w:val="00CE74A1"/>
    <w:rsid w:val="00DC0A90"/>
    <w:rsid w:val="00EA7C11"/>
    <w:rsid w:val="00EB3A2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1878</izvorni_sadrzaj>
    <derivirana_varijabla naziv="DomainObject.Predmet.Broj_1">1878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St-1878/2016</izvorni_sadrzaj>
    <derivirana_varijabla naziv="DomainObject.Predmet.OznakaBroj_1">St-1878/2016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SANITETSKA KUĆA APOLLONIA društvo s ograničenom odgovornošću za trgovinu u stečaju</izvorni_sadrzaj>
    <derivirana_varijabla naziv="DomainObject.Predmet.ProtustrankaFormated_1">  SANITETSKA KUĆA APOLLONIA društvo s ograničenom odgovornošću za trgovinu u stečaju</derivirana_varijabla>
  </DomainObject.Predmet.ProtustrankaFormated>
  <DomainObject.Predmet.ProtustrankaFormatedOIB>
    <izvorni_sadrzaj>  SANITETSKA KUĆA APOLLONIA društvo s ograničenom odgovornošću za trgovinu u stečaju, OIB 76744843934</izvorni_sadrzaj>
    <derivirana_varijabla naziv="DomainObject.Predmet.ProtustrankaFormatedOIB_1">  SANITETSKA KUĆA APOLLONIA društvo s ograničenom odgovornošću za trgovinu u stečaju, OIB 76744843934</derivirana_varijabla>
  </DomainObject.Predmet.ProtustrankaFormatedOIB>
  <DomainObject.Predmet.ProtustrankaFormatedWithAdress>
    <izvorni_sadrzaj> SANITETSKA KUĆA APOLLONIA društvo s ograničenom odgovornošću za trgovinu u stečaju, Ulica fra Bone Razmilovića 8, 21000 Split</izvorni_sadrzaj>
    <derivirana_varijabla naziv="DomainObject.Predmet.ProtustrankaFormatedWithAdress_1"> SANITETSKA KUĆA APOLLONIA društvo s ograničenom odgovornošću za trgovinu u stečaju, Ulica fra Bone Razmilovića 8, 21000 Split</derivirana_varijabla>
  </DomainObject.Predmet.ProtustrankaFormatedWithAdress>
  <DomainObject.Predmet.ProtustrankaFormatedWithAdressOIB>
    <izvorni_sadrzaj> SANITETSKA KUĆA APOLLONIA društvo s ograničenom odgovornošću za trgovinu u stečaju, OIB 76744843934, Ulica fra Bone Razmilovića 8, 21000 Split</izvorni_sadrzaj>
    <derivirana_varijabla naziv="DomainObject.Predmet.ProtustrankaFormatedWithAdressOIB_1"> SANITETSKA KUĆA APOLLONIA društvo s ograničenom odgovornošću za trgovinu u stečaju, OIB 76744843934, Ulica fra Bone Razmilovića 8, 21000 Split</derivirana_varijabla>
  </DomainObject.Predmet.ProtustrankaFormatedWithAdressOIB>
  <DomainObject.Predmet.ProtustrankaWithAdress>
    <izvorni_sadrzaj>SANITETSKA KUĆA APOLLONIA društvo s ograničenom odgovornošću za trgovinu u stečaju Ulica fra Bone Razmilovića 8, 21000 Split</izvorni_sadrzaj>
    <derivirana_varijabla naziv="DomainObject.Predmet.ProtustrankaWithAdress_1">SANITETSKA KUĆA APOLLONIA društvo s ograničenom odgovornošću za trgovinu u stečaju Ulica fra Bone Razmilovića 8, 21000 Split</derivirana_varijabla>
  </DomainObject.Predmet.ProtustrankaWithAdress>
  <DomainObject.Predmet.ProtustrankaWithAdressOIB>
    <izvorni_sadrzaj>SANITETSKA KUĆA APOLLONIA društvo s ograničenom odgovornošću za trgovinu u stečaju, OIB 76744843934, Ulica fra Bone Razmilovića 8, 21000 Split</izvorni_sadrzaj>
    <derivirana_varijabla naziv="DomainObject.Predmet.ProtustrankaWithAdressOIB_1">SANITETSKA KUĆA APOLLONIA društvo s ograničenom odgovornošću za trgovinu u stečaju, OIB 76744843934, Ulica fra Bone Razmilovića 8, 21000 Split</derivirana_varijabla>
  </DomainObject.Predmet.ProtustrankaWithAdressOIB>
  <DomainObject.Predmet.ProtustrankaNazivFormated>
    <izvorni_sadrzaj>SANITETSKA KUĆA APOLLONIA društvo s ograničenom odgovornošću za trgovinu u stečaju</izvorni_sadrzaj>
    <derivirana_varijabla naziv="DomainObject.Predmet.ProtustrankaNazivFormated_1">SANITETSKA KUĆA APOLLONIA društvo s ograničenom odgovornošću za trgovinu u stečaju</derivirana_varijabla>
    <derivirana_varijabla naziv="Padez">SANITETSKA KUĆA APOLLONIA društvo s ograničenom odgovornošću za trgovinu u stečaju</derivirana_varijabla>
  </DomainObject.Predmet.ProtustrankaNazivFormated>
  <DomainObject.Predmet.ProtustrankaNazivFormatedOIB>
    <izvorni_sadrzaj>SANITETSKA KUĆA APOLLONIA društvo s ograničenom odgovornošću za trgovinu u stečaju, OIB 76744843934</izvorni_sadrzaj>
    <derivirana_varijabla naziv="DomainObject.Predmet.ProtustrankaNazivFormatedOIB_1">SANITETSKA KUĆA APOLLONIA društvo s ograničenom odgovornošću za trgovinu u stečaju, OIB 76744843934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erivirana_varijabla naziv="Dativ"/>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Agencija za lijekove i medicinske proizvode</izvorni_sadrzaj>
    <derivirana_varijabla naziv="DomainObject.Predmet.StrankaFormated_1">  FINANCIJSKA AGENCIJA, RC SPLIT; Agencija za lijekove i medicinske proizvode</derivirana_varijabla>
  </DomainObject.Predmet.StrankaFormated>
  <DomainObject.Predmet.StrankaFormatedOIB>
    <izvorni_sadrzaj>  FINANCIJSKA AGENCIJA, RC SPLIT, OIB 85821130368; Agencija za lijekove i medicinske proizvode, OIB 37926884937</izvorni_sadrzaj>
    <derivirana_varijabla naziv="DomainObject.Predmet.StrankaFormatedOIB_1">  FINANCIJSKA AGENCIJA, RC SPLIT, OIB 85821130368; Agencija za lijekove i medicinske proizvode, OIB 37926884937</derivirana_varijabla>
  </DomainObject.Predmet.StrankaFormatedOIB>
  <DomainObject.Predmet.StrankaFormatedWithAdress>
    <izvorni_sadrzaj> FINANCIJSKA AGENCIJA, RC SPLIT, Mažuranićevo šetalište 24b, 21000 Split; Agencija za lijekove i medicinske proizvode, Ksaverska cesta 4, 10000 Zagreb</izvorni_sadrzaj>
    <derivirana_varijabla naziv="DomainObject.Predmet.StrankaFormatedWithAdress_1"> FINANCIJSKA AGENCIJA, RC SPLIT, Mažuranićevo šetalište 24b, 21000 Split; Agencija za lijekove i medicinske proizvode, Ksaverska cesta 4, 10000 Zagreb</derivirana_varijabla>
  </DomainObject.Predmet.StrankaFormatedWithAdress>
  <DomainObject.Predmet.StrankaFormatedWithAdressOIB>
    <izvorni_sadrzaj> FINANCIJSKA AGENCIJA, RC SPLIT, OIB 85821130368, Mažuranićevo šetalište 24b, 21000 Split; Agencija za lijekove i medicinske proizvode, OIB 37926884937, Ksaverska cesta 4, 10000 Zagreb</izvorni_sadrzaj>
    <derivirana_varijabla naziv="DomainObject.Predmet.StrankaFormatedWithAdressOIB_1"> FINANCIJSKA AGENCIJA, RC SPLIT, OIB 85821130368, Mažuranićevo šetalište 24b, 21000 Split; Agencija za lijekove i medicinske proizvode, OIB 37926884937, Ksaverska cesta 4, 10000 Zagreb</derivirana_varijabla>
  </DomainObject.Predmet.StrankaFormatedWithAdressOIB>
  <DomainObject.Predmet.StrankaWithAdress>
    <izvorni_sadrzaj>FINANCIJSKA AGENCIJA, RC SPLIT Mažuranićevo šetalište 24b,21000 Split,Agencija za lijekove i medicinske proizvode Ksaverska cesta 4,10000 Zagreb</izvorni_sadrzaj>
    <derivirana_varijabla naziv="DomainObject.Predmet.StrankaWithAdress_1">FINANCIJSKA AGENCIJA, RC SPLIT Mažuranićevo šetalište 24b,21000 Split,Agencija za lijekove i medicinske proizvode Ksaverska cesta 4,10000 Zagreb</derivirana_varijabla>
  </DomainObject.Predmet.StrankaWithAdress>
  <DomainObject.Predmet.StrankaWithAdressOIB>
    <izvorni_sadrzaj>FINANCIJSKA AGENCIJA, RC SPLIT, OIB 85821130368, Mažuranićevo šetalište 24b,21000 Split,Agencija za lijekove i medicinske proizvode, OIB 37926884937, Ksaverska cesta 4,10000 Zagreb</izvorni_sadrzaj>
    <derivirana_varijabla naziv="DomainObject.Predmet.StrankaWithAdressOIB_1">FINANCIJSKA AGENCIJA, RC SPLIT, OIB 85821130368, Mažuranićevo šetalište 24b,21000 Split,Agencija za lijekove i medicinske proizvode, OIB 37926884937, Ksaverska cesta 4,10000 Zagreb</derivirana_varijabla>
  </DomainObject.Predmet.StrankaWithAdressOIB>
  <DomainObject.Predmet.StrankaNazivFormated>
    <izvorni_sadrzaj>FINANCIJSKA AGENCIJA, RC SPLIT,Agencija za lijekove i medicinske proizvode</izvorni_sadrzaj>
    <derivirana_varijabla naziv="DomainObject.Predmet.StrankaNazivFormated_1">FINANCIJSKA AGENCIJA, RC SPLIT,Agencija za lijekove i medicinske proizvode</derivirana_varijabla>
    <derivirana_varijabla naziv="Padez">FINANCIJSKA AGENCIJA, RC SPLIT,Agencija za lijekove i medicinske proizvode</derivirana_varijabla>
  </DomainObject.Predmet.StrankaNazivFormated>
  <DomainObject.Predmet.StrankaNazivFormatedOIB>
    <izvorni_sadrzaj>FINANCIJSKA AGENCIJA, RC SPLIT, OIB 85821130368,Agencija za lijekove i medicinske proizvode, OIB 37926884937</izvorni_sadrzaj>
    <derivirana_varijabla naziv="DomainObject.Predmet.StrankaNazivFormatedOIB_1">FINANCIJSKA AGENCIJA, RC SPLIT, OIB 85821130368,Agencija za lijekove i medicinske proizvode, OIB 37926884937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11631018.90</izvorni_sadrzaj>
    <derivirana_varijabla naziv="DomainObject.Predmet.TrenutnaVrijednost_1">11631018.90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erivirana_varijabla naziv="Padez">Ana Jelaska</derivirana_varijabla>
  </DomainObject.Predmet.Zapisnicar>
  <DomainObject.Predmet.StrankaListFormated>
    <izvorni_sadrzaj>
      <item>FINANCIJSKA AGENCIJA, RC SPLIT</item>
      <item>Agencija za lijekove i medicinske proizvode</item>
    </izvorni_sadrzaj>
    <derivirana_varijabla naziv="DomainObject.Predmet.StrankaListFormated_1">
      <item>FINANCIJSKA AGENCIJA, RC SPLIT</item>
      <item>Agencija za lijekove i medicinske proizvode</item>
    </derivirana_varijabla>
  </DomainObject.Predmet.StrankaListFormated>
  <DomainObject.Predmet.StrankaListFormatedOIB>
    <izvorni_sadrzaj>
      <item>FINANCIJSKA AGENCIJA, RC SPLIT, OIB 85821130368</item>
      <item>Agencija za lijekove i medicinske proizvode, OIB 37926884937</item>
    </izvorni_sadrzaj>
    <derivirana_varijabla naziv="DomainObject.Predmet.StrankaListFormatedOIB_1">
      <item>FINANCIJSKA AGENCIJA, RC SPLIT, OIB 85821130368</item>
      <item>Agencija za lijekove i medicinske proizvode, OIB 37926884937</item>
    </derivirana_varijabla>
  </DomainObject.Predmet.StrankaListFormatedOIB>
  <DomainObject.Predmet.StrankaListFormatedWithAdress>
    <izvorni_sadrzaj>
      <item>FINANCIJSKA AGENCIJA, RC SPLIT, Mažuranićevo šetalište 24b, 21000 Split</item>
      <item>Agencija za lijekove i medicinske proizvode, Ksaverska cesta 4, 10000 Zagreb</item>
    </izvorni_sadrzaj>
    <derivirana_varijabla naziv="DomainObject.Predmet.StrankaListFormatedWithAdress_1">
      <item>FINANCIJSKA AGENCIJA, RC SPLIT, Mažuranićevo šetalište 24b, 21000 Split</item>
      <item>Agencija za lijekove i medicinske proizvode, Ksaverska cesta 4, 10000 Zagreb</item>
    </derivirana_varijabla>
  </DomainObject.Predmet.StrankaListFormatedWithAdress>
  <DomainObject.Predmet.StrankaListFormatedWithAdressOIB>
    <izvorni_sadrzaj>
      <item>FINANCIJSKA AGENCIJA, RC SPLIT, OIB 85821130368, Mažuranićevo šetalište 24b, 21000 Split</item>
      <item>Agencija za lijekove i medicinske proizvode, OIB 37926884937, Ksaverska cesta 4, 10000 Zagreb</item>
    </izvorni_sadrzaj>
    <derivirana_varijabla naziv="DomainObject.Predmet.StrankaListFormatedWithAdressOIB_1">
      <item>FINANCIJSKA AGENCIJA, RC SPLIT, OIB 85821130368, Mažuranićevo šetalište 24b, 21000 Split</item>
      <item>Agencija za lijekove i medicinske proizvode, OIB 37926884937, Ksaverska cesta 4, 10000 Zagreb</item>
    </derivirana_varijabla>
  </DomainObject.Predmet.StrankaListFormatedWithAdressOIB>
  <DomainObject.Predmet.StrankaListNazivFormated>
    <izvorni_sadrzaj>
      <item>FINANCIJSKA AGENCIJA, RC SPLIT</item>
      <item>Agencija za lijekove i medicinske proizvode</item>
    </izvorni_sadrzaj>
    <derivirana_varijabla naziv="DomainObject.Predmet.StrankaListNazivFormated_1">
      <item>FINANCIJSKA AGENCIJA, RC SPLIT</item>
      <item>Agencija za lijekove i medicinske proizvode</item>
    </derivirana_varijabla>
  </DomainObject.Predmet.StrankaListNazivFormated>
  <DomainObject.Predmet.StrankaListNazivFormatedOIB>
    <izvorni_sadrzaj>
      <item>FINANCIJSKA AGENCIJA, RC SPLIT, OIB 85821130368</item>
      <item>Agencija za lijekove i medicinske proizvode, OIB 37926884937</item>
    </izvorni_sadrzaj>
    <derivirana_varijabla naziv="DomainObject.Predmet.StrankaListNazivFormatedOIB_1">
      <item>FINANCIJSKA AGENCIJA, RC SPLIT, OIB 85821130368</item>
      <item>Agencija za lijekove i medicinske proizvode, OIB 37926884937</item>
    </derivirana_varijabla>
  </DomainObject.Predmet.StrankaListNazivFormatedOIB>
  <DomainObject.Predmet.ProtuStrankaListFormated>
    <izvorni_sadrzaj>
      <item>SANITETSKA KUĆA APOLLONIA društvo s ograničenom odgovornošću za trgovinu u stečaju</item>
    </izvorni_sadrzaj>
    <derivirana_varijabla naziv="DomainObject.Predmet.ProtuStrankaListFormated_1">
      <item>SANITETSKA KUĆA APOLLONIA društvo s ograničenom odgovornošću za trgovinu u stečaju</item>
    </derivirana_varijabla>
  </DomainObject.Predmet.ProtuStrankaListFormated>
  <DomainObject.Predmet.ProtuStrankaListFormatedOIB>
    <izvorni_sadrzaj>
      <item>SANITETSKA KUĆA APOLLONIA društvo s ograničenom odgovornošću za trgovinu u stečaju, OIB 76744843934</item>
    </izvorni_sadrzaj>
    <derivirana_varijabla naziv="DomainObject.Predmet.ProtuStrankaListFormatedOIB_1">
      <item>SANITETSKA KUĆA APOLLONIA društvo s ograničenom odgovornošću za trgovinu u stečaju, OIB 76744843934</item>
    </derivirana_varijabla>
  </DomainObject.Predmet.ProtuStrankaListFormatedOIB>
  <DomainObject.Predmet.ProtuStrankaListFormatedWithAdress>
    <izvorni_sadrzaj>
      <item>SANITETSKA KUĆA APOLLONIA društvo s ograničenom odgovornošću za trgovinu u stečaju, Ulica fra Bone Razmilovića 8, 21000 Split</item>
    </izvorni_sadrzaj>
    <derivirana_varijabla naziv="DomainObject.Predmet.ProtuStrankaListFormatedWithAdress_1">
      <item>SANITETSKA KUĆA APOLLONIA društvo s ograničenom odgovornošću za trgovinu u stečaju, Ulica fra Bone Razmilovića 8, 21000 Split</item>
    </derivirana_varijabla>
  </DomainObject.Predmet.ProtuStrankaListFormatedWithAdress>
  <DomainObject.Predmet.ProtuStrankaListFormatedWithAdressOIB>
    <izvorni_sadrzaj>
      <item>SANITETSKA KUĆA APOLLONIA društvo s ograničenom odgovornošću za trgovinu u stečaju, OIB 76744843934, Ulica fra Bone Razmilovića 8, 21000 Split</item>
    </izvorni_sadrzaj>
    <derivirana_varijabla naziv="DomainObject.Predmet.ProtuStrankaListFormatedWithAdressOIB_1">
      <item>SANITETSKA KUĆA APOLLONIA društvo s ograničenom odgovornošću za trgovinu u stečaju, OIB 76744843934, Ulica fra Bone Razmilovića 8, 21000 Split</item>
    </derivirana_varijabla>
  </DomainObject.Predmet.ProtuStrankaListFormatedWithAdressOIB>
  <DomainObject.Predmet.ProtuStrankaListNazivFormated>
    <izvorni_sadrzaj>
      <item>SANITETSKA KUĆA APOLLONIA društvo s ograničenom odgovornošću za trgovinu u stečaju</item>
    </izvorni_sadrzaj>
    <derivirana_varijabla naziv="DomainObject.Predmet.ProtuStrankaListNazivFormated_1">
      <item>SANITETSKA KUĆA APOLLONIA društvo s ograničenom odgovornošću za trgovinu u stečaju</item>
    </derivirana_varijabla>
  </DomainObject.Predmet.ProtuStrankaListNazivFormated>
  <DomainObject.Predmet.ProtuStrankaListNazivFormatedOIB>
    <izvorni_sadrzaj>
      <item>SANITETSKA KUĆA APOLLONIA društvo s ograničenom odgovornošću za trgovinu u stečaju, OIB 76744843934</item>
    </izvorni_sadrzaj>
    <derivirana_varijabla naziv="DomainObject.Predmet.ProtuStrankaListNazivFormatedOIB_1">
      <item>SANITETSKA KUĆA APOLLONIA društvo s ograničenom odgovornošću za trgovinu u stečaju, OIB 76744843934</item>
    </derivirana_varijabla>
  </DomainObject.Predmet.ProtuStrankaListNazivFormatedOIB>
  <DomainObject.Predmet.OstaliListFormated>
    <izvorni_sadrzaj>
      <item>Nada Jurinčić</item>
    </izvorni_sadrzaj>
    <derivirana_varijabla naziv="DomainObject.Predmet.OstaliListFormated_1">
      <item>Nada Jurinčić</item>
    </derivirana_varijabla>
    <derivirana_varijabla naziv="DrugaOsoba">
      <item>Nada Jurinčić</item>
    </derivirana_varijabla>
  </DomainObject.Predmet.OstaliListFormated>
  <DomainObject.Predmet.OstaliListFormatedOIB>
    <izvorni_sadrzaj>
      <item>Nada Jurinčić, OIB 52709213972</item>
    </izvorni_sadrzaj>
    <derivirana_varijabla naziv="DomainObject.Predmet.OstaliListFormatedOIB_1">
      <item>Nada Jurinčić, OIB 52709213972</item>
    </derivirana_varijabla>
  </DomainObject.Predmet.OstaliListFormatedOIB>
  <DomainObject.Predmet.OstaliListFormatedWithAdress>
    <izvorni_sadrzaj>
      <item>Nada Jurinčić, Velebitska 110, 21000 Split</item>
    </izvorni_sadrzaj>
    <derivirana_varijabla naziv="DomainObject.Predmet.OstaliListFormatedWithAdress_1">
      <item>Nada Jurinčić, Velebitska 110, 21000 Split</item>
    </derivirana_varijabla>
  </DomainObject.Predmet.OstaliListFormatedWithAdress>
  <DomainObject.Predmet.OstaliListFormatedWithAdressOIB>
    <izvorni_sadrzaj>
      <item>Nada Jurinčić, OIB 52709213972, Velebitska 110, 21000 Split</item>
    </izvorni_sadrzaj>
    <derivirana_varijabla naziv="DomainObject.Predmet.OstaliListFormatedWithAdressOIB_1">
      <item>Nada Jurinčić, OIB 52709213972, Velebitska 110, 21000 Split</item>
    </derivirana_varijabla>
  </DomainObject.Predmet.OstaliListFormatedWithAdressOIB>
  <DomainObject.Predmet.OstaliListNazivFormated>
    <izvorni_sadrzaj>
      <item>Nada Jurinčić</item>
    </izvorni_sadrzaj>
    <derivirana_varijabla naziv="DomainObject.Predmet.OstaliListNazivFormated_1">
      <item>Nada Jurinčić</item>
    </derivirana_varijabla>
  </DomainObject.Predmet.OstaliListNazivFormated>
  <DomainObject.Predmet.OstaliListNazivFormatedOIB>
    <izvorni_sadrzaj>
      <item>Nada Jurinčić, OIB 52709213972</item>
    </izvorni_sadrzaj>
    <derivirana_varijabla naziv="DomainObject.Predmet.OstaliListNazivFormatedOIB_1">
      <item>Nada Jurinčić, OIB 52709213972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SANITETSKA KUĆA APOLLONIA društvo s ograničenom odgovornošću za trgovinu u stečaju</izvorni_sadrzaj>
    <derivirana_varijabla naziv="DomainObject.Predmet.ProtustrankaIDrugi_1">SANITETSKA KUĆA APOLLONIA društvo s ograničenom odgovornošću za trgovinu u stečaju</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SANITETSKA KUĆA APOLLONIA društvo s ograničenom odgovornošću za trgovinu u stečaju, OIB 76744843934, Ulica fra Bone Razmilovića 8, 21000 Split</izvorni_sadrzaj>
    <derivirana_varijabla naziv="DomainObject.Predmet.ProtustrankaIDrugiAdressOIB_1">SANITETSKA KUĆA APOLLONIA društvo s ograničenom odgovornošću za trgovinu u stečaju, OIB 76744843934, Ulica fra Bone Razmilovića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SANITETSKA KUĆA APOLLONIA društvo s ograničenom odgovornošću za trgovinu u stečaju</item>
      <item>FINANCIJSKA AGENCIJA, RC SPLIT</item>
      <item>Agencija za lijekove i medicinske proizvode</item>
      <item>Nada Jurinčić</item>
    </izvorni_sadrzaj>
    <derivirana_varijabla naziv="DomainObject.Predmet.SudioniciListNaziv_1">
      <item>SANITETSKA KUĆA APOLLONIA društvo s ograničenom odgovornošću za trgovinu u stečaju</item>
      <item>FINANCIJSKA AGENCIJA, RC SPLIT</item>
      <item>Agencija za lijekove i medicinske proizvode</item>
      <item>Nada Jurinčić</item>
    </derivirana_varijabla>
    <derivirana_varijabla naziv="OstaliSudionici">
      <item>SANITETSKA KUĆA APOLLONIA društvo s ograničenom odgovornošću za trgovinu u stečaju</item>
      <item>FINANCIJSKA AGENCIJA, RC SPLIT</item>
      <item>Agencija za lijekove i medicinske proizvode</item>
      <item>Nada Jurinčić</item>
    </derivirana_varijabla>
  </DomainObject.Predmet.SudioniciListNaziv>
  <DomainObject.Predmet.SudioniciListAdressOIB>
    <izvorni_sadrzaj>
      <item>SANITETSKA KUĆA APOLLONIA društvo s ograničenom odgovornošću za trgovinu u stečaju, OIB 76744843934, Ulica fra Bone Razmilovića 8,21000 Split</item>
      <item>FINANCIJSKA AGENCIJA, RC SPLIT, OIB 85821130368, Mažuranićevo šetalište 24b,21000 Split</item>
      <item>Agencija za lijekove i medicinske proizvode, OIB 37926884937, Ksaverska cesta 4,10000 Zagreb</item>
      <item>Nada Jurinčić, OIB 52709213972, Velebitska 110,21000 Split</item>
    </izvorni_sadrzaj>
    <derivirana_varijabla naziv="DomainObject.Predmet.SudioniciListAdressOIB_1">
      <item>SANITETSKA KUĆA APOLLONIA društvo s ograničenom odgovornošću za trgovinu u stečaju, OIB 76744843934, Ulica fra Bone Razmilovića 8,21000 Split</item>
      <item>FINANCIJSKA AGENCIJA, RC SPLIT, OIB 85821130368, Mažuranićevo šetalište 24b,21000 Split</item>
      <item>Agencija za lijekove i medicinske proizvode, OIB 37926884937, Ksaverska cesta 4,10000 Zagreb</item>
      <item>Nada Jurinčić, OIB 52709213972, Velebitska 110,21000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76744843934</item>
      <item>, OIB 85821130368</item>
      <item>, OIB 37926884937</item>
      <item>, OIB 52709213972</item>
    </izvorni_sadrzaj>
    <derivirana_varijabla naziv="DomainObject.Predmet.SudioniciListNazivOIB_1">
      <item>, OIB 76744843934</item>
      <item>, OIB 85821130368</item>
      <item>, OIB 37926884937</item>
      <item>, OIB 52709213972</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984B59-4821-419D-A0E2-5B016BAB9D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962</properties:Words>
  <properties:Characters>5299</properties:Characters>
  <properties:Lines>135</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6296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2017-09-19T11:47:00Z</dcterms:created>
  <dc:creator>wsadmin</dc:creator>
  <dc:description>Ovaj predložak služi kao osnova za kreiranje novih eSPIS predložaka te za upravljanje eSPIS funkcijama tijekom obrade sudskih dokumenata.</dc:description>
  <cp:lastModifiedBy>Ana Golub Gruić</cp:lastModifiedBy>
  <cp:lastPrinted>2017-09-12T12:23:00Z</cp:lastPrinted>
  <dcterms:modified xmlns:xsi="http://www.w3.org/2001/XMLSchema-instance" xsi:type="dcterms:W3CDTF">2017-09-19T11:49:00Z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eSPIS_CC_ID" pid="5" fmtid="{D5CDD505-2E9C-101B-9397-08002B2CF9AE}">
    <vt:lpwstr>265122315</vt:lpwstr>
  </prop:property>
  <prop:property name="Naslov" pid="6" fmtid="{D5CDD505-2E9C-101B-9397-08002B2CF9AE}">
    <vt:lpwstr>Novi sadržaj dokumenta</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