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852d" w14:paraId="8d6852d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E40D94">
        <w:rPr>
          <w:rFonts w:hAnsi="Times New Roman" w:ascii="Times New Roman"/>
        </w:rPr>
        <w:t>1550/15-</w:t>
      </w:r>
      <w:r w:rsidR="00407CF5">
        <w:rPr>
          <w:rFonts w:hAnsi="Times New Roman" w:ascii="Times New Roman"/>
        </w:rPr>
        <w:t>36</w:t>
      </w:r>
    </w:p>
    <w:p w:rsidRDefault="005939C6" w:rsidP="007F2409" w:rsidR="007F2409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407CF5" w:rsidP="007F2409" w:rsidR="00407CF5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407CF5" w:rsidP="007F2409" w:rsidR="00407CF5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F53DBE" w:rsidP="00DB5BC1" w:rsidR="00DB5BC1">
      <w:pPr>
        <w:ind w:firstLine="720"/>
        <w:jc w:val="both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Trgovački sud u Zagrebu, Stalna služba, po stečajnom sucu Vesni Fundurulić Perišin,  u stečajnom postupku nad stečajnim dužnikom </w:t>
      </w:r>
      <w:r w:rsidR="00E40D94" w:rsidRPr="00E40D94">
        <w:rPr>
          <w:rFonts w:hAnsi="Times New Roman" w:ascii="Times New Roman"/>
        </w:rPr>
        <w:t>BIROCENTAR d.o.o., Zagreb, Republike Austrije 15, OIB:</w:t>
      </w:r>
      <w:r w:rsidR="00E40D94" w:rsidRPr="00E40D94">
        <w:t xml:space="preserve"> </w:t>
      </w:r>
      <w:r w:rsidR="00E40D94" w:rsidRPr="00E40D94">
        <w:rPr>
          <w:rFonts w:hAnsi="Times New Roman" w:ascii="Times New Roman"/>
        </w:rPr>
        <w:t>96443202877</w:t>
      </w:r>
      <w:r w:rsidR="00DB5BC1" w:rsidRPr="00B670B8">
        <w:rPr>
          <w:rFonts w:hAnsi="Times New Roman" w:ascii="Times New Roman"/>
        </w:rPr>
        <w:t xml:space="preserve">, </w:t>
      </w:r>
      <w:r w:rsidR="00E40D94">
        <w:rPr>
          <w:rFonts w:hAnsi="Times New Roman" w:ascii="Times New Roman"/>
        </w:rPr>
        <w:t>14</w:t>
      </w:r>
      <w:r w:rsidR="00A41237">
        <w:rPr>
          <w:rFonts w:hAnsi="Times New Roman" w:ascii="Times New Roman"/>
        </w:rPr>
        <w:t xml:space="preserve">. </w:t>
      </w:r>
      <w:r w:rsidR="00E40D94">
        <w:rPr>
          <w:rFonts w:hAnsi="Times New Roman" w:ascii="Times New Roman"/>
        </w:rPr>
        <w:t>lipnja</w:t>
      </w:r>
      <w:r w:rsidR="00DB5BC1" w:rsidRPr="00B670B8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DB5BC1" w:rsidRPr="00B670B8">
        <w:rPr>
          <w:rFonts w:hAnsi="Times New Roman" w:ascii="Times New Roman"/>
        </w:rPr>
        <w:t>.</w:t>
      </w:r>
      <w:r w:rsidR="00F6738B">
        <w:rPr>
          <w:rFonts w:hAnsi="Times New Roman" w:ascii="Times New Roman"/>
        </w:rPr>
        <w:t>,</w:t>
      </w:r>
      <w:r w:rsidR="00DB5BC1" w:rsidRPr="00B670B8">
        <w:rPr>
          <w:rFonts w:hAnsi="Times New Roman" w:ascii="Times New Roman"/>
        </w:rPr>
        <w:t xml:space="preserve">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E40D9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E40D94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E40D94">
        <w:rPr>
          <w:rFonts w:hAnsi="Times New Roman" w:ascii="Times New Roman"/>
        </w:rPr>
        <w:t>1550/15-32</w:t>
      </w:r>
      <w:r w:rsidR="00FB2FCD">
        <w:rPr>
          <w:rFonts w:hAnsi="Times New Roman" w:ascii="Times New Roman"/>
        </w:rPr>
        <w:t xml:space="preserve"> od </w:t>
      </w:r>
      <w:r w:rsidR="00E40D94">
        <w:rPr>
          <w:rFonts w:hAnsi="Times New Roman" w:ascii="Times New Roman"/>
        </w:rPr>
        <w:t>31</w:t>
      </w:r>
      <w:r w:rsidR="00FB2FCD">
        <w:rPr>
          <w:rFonts w:hAnsi="Times New Roman" w:ascii="Times New Roman"/>
        </w:rPr>
        <w:t>. s</w:t>
      </w:r>
      <w:r w:rsidR="00E40D94">
        <w:rPr>
          <w:rFonts w:hAnsi="Times New Roman" w:ascii="Times New Roman"/>
        </w:rPr>
        <w:t>vibnja 2017. u uvodu, toč. I., III. i IV., te obrazloženju tako da umjesto "</w:t>
      </w:r>
      <w:r w:rsidR="00E40D94" w:rsidRPr="00E40D94">
        <w:rPr>
          <w:rFonts w:hAnsi="Times New Roman" w:ascii="Times New Roman"/>
        </w:rPr>
        <w:t xml:space="preserve">OIB: </w:t>
      </w:r>
      <w:r w:rsidR="00E40D94">
        <w:rPr>
          <w:rFonts w:hAnsi="Times New Roman" w:ascii="Times New Roman"/>
        </w:rPr>
        <w:t>15</w:t>
      </w:r>
      <w:r w:rsidR="00E40D94" w:rsidRPr="00E40D94">
        <w:rPr>
          <w:rFonts w:hAnsi="Times New Roman" w:ascii="Times New Roman"/>
        </w:rPr>
        <w:t>96443202877</w:t>
      </w:r>
      <w:r w:rsidR="00E40D94">
        <w:rPr>
          <w:rFonts w:hAnsi="Times New Roman" w:ascii="Times New Roman"/>
        </w:rPr>
        <w:t>" treba pisati "</w:t>
      </w:r>
      <w:r w:rsidR="00E40D94" w:rsidRPr="00E40D94">
        <w:rPr>
          <w:rFonts w:hAnsi="Times New Roman" w:ascii="Times New Roman"/>
        </w:rPr>
        <w:t>OIB: 96443202877</w:t>
      </w:r>
      <w:r w:rsidR="00E40D94">
        <w:rPr>
          <w:rFonts w:hAnsi="Times New Roman" w:ascii="Times New Roman"/>
        </w:rPr>
        <w:t>".</w:t>
      </w:r>
    </w:p>
    <w:p w:rsidRDefault="00E40D94" w:rsidP="00295B57" w:rsidR="00E40D94">
      <w:pPr>
        <w:ind w:firstLine="720"/>
        <w:jc w:val="both"/>
        <w:rPr>
          <w:rFonts w:hAnsi="Times New Roman" w:ascii="Times New Roman"/>
        </w:rPr>
      </w:pPr>
    </w:p>
    <w:p w:rsidRDefault="00F53DBE" w:rsidP="00E40D94" w:rsidR="00F53DBE">
      <w:pPr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F53DB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E40D94">
        <w:rPr>
          <w:rFonts w:hAnsi="Times New Roman" w:ascii="Times New Roman"/>
        </w:rPr>
        <w:t xml:space="preserve">rješenju </w:t>
      </w:r>
      <w:r w:rsidR="00FB2FCD" w:rsidRPr="00FB2FCD">
        <w:rPr>
          <w:rFonts w:hAnsi="Times New Roman" w:ascii="Times New Roman"/>
        </w:rPr>
        <w:t xml:space="preserve">ovog suda poslovni broj </w:t>
      </w:r>
      <w:r w:rsidR="00E40D94" w:rsidRPr="00E40D94">
        <w:rPr>
          <w:rFonts w:hAnsi="Times New Roman" w:ascii="Times New Roman"/>
        </w:rPr>
        <w:t>St-1550/15-32 od 31. svibnja 2017</w:t>
      </w:r>
      <w:r w:rsidR="00FB2FCD">
        <w:rPr>
          <w:rFonts w:hAnsi="Times New Roman" w:ascii="Times New Roman"/>
        </w:rPr>
        <w:t xml:space="preserve">. nastala je očita omaška u pisanju osobnog identifikacijskog broja stečajnog dužnika, te je umjesto </w:t>
      </w:r>
      <w:r w:rsidR="00E40D94">
        <w:rPr>
          <w:rFonts w:hAnsi="Times New Roman" w:ascii="Times New Roman"/>
        </w:rPr>
        <w:t xml:space="preserve">"OIB: 96443202877" </w:t>
      </w:r>
      <w:r w:rsidR="00FB2FCD">
        <w:rPr>
          <w:rFonts w:hAnsi="Times New Roman" w:ascii="Times New Roman"/>
        </w:rPr>
        <w:t xml:space="preserve">upisano </w:t>
      </w:r>
      <w:r w:rsidR="00E40D94" w:rsidRPr="00E40D94">
        <w:rPr>
          <w:rFonts w:hAnsi="Times New Roman" w:ascii="Times New Roman"/>
        </w:rPr>
        <w:t>"OIB:</w:t>
      </w:r>
      <w:r w:rsidR="00E40D94">
        <w:rPr>
          <w:rFonts w:hAnsi="Times New Roman" w:ascii="Times New Roman"/>
        </w:rPr>
        <w:t>15</w:t>
      </w:r>
      <w:r w:rsidR="00E40D94" w:rsidRPr="00E40D94">
        <w:rPr>
          <w:rFonts w:hAnsi="Times New Roman" w:ascii="Times New Roman"/>
        </w:rPr>
        <w:t>96443202877".</w:t>
      </w:r>
    </w:p>
    <w:p w:rsidRDefault="00E40D94" w:rsidP="00995275" w:rsidR="00E40D94">
      <w:pPr>
        <w:jc w:val="both"/>
        <w:rPr>
          <w:rFonts w:hAnsi="Times New Roman" w:ascii="Times New Roman"/>
        </w:rPr>
      </w:pPr>
    </w:p>
    <w:p w:rsidRDefault="00EB51BB" w:rsidP="007715C5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407CF5" w:rsidP="00DD353D" w:rsidR="00407CF5" w:rsidRPr="00B670B8">
      <w:pPr>
        <w:jc w:val="both"/>
        <w:rPr>
          <w:rFonts w:hAnsi="Times New Roman" w:ascii="Times New Roman"/>
        </w:rPr>
      </w:pPr>
    </w:p>
    <w:p w:rsidRDefault="00B670B8" w:rsidP="00DD353D" w:rsidR="00407CF5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C5FB0">
        <w:rPr>
          <w:rFonts w:hAnsi="Times New Roman" w:ascii="Times New Roman"/>
        </w:rPr>
        <w:t>14</w:t>
      </w:r>
      <w:r w:rsidR="00F52E2B">
        <w:rPr>
          <w:rFonts w:hAnsi="Times New Roman" w:ascii="Times New Roman"/>
        </w:rPr>
        <w:t xml:space="preserve">. </w:t>
      </w:r>
      <w:r w:rsidR="000C5FB0">
        <w:rPr>
          <w:rFonts w:hAnsi="Times New Roman" w:ascii="Times New Roman"/>
        </w:rPr>
        <w:t>lipnja</w:t>
      </w:r>
      <w:r w:rsidRPr="00B670B8">
        <w:rPr>
          <w:rFonts w:hAnsi="Times New Roman" w:ascii="Times New Roman"/>
        </w:rPr>
        <w:t xml:space="preserve"> 201</w:t>
      </w:r>
      <w:r w:rsidR="00F53DBE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</w:t>
      </w:r>
    </w:p>
    <w:p w:rsidRDefault="00407CF5" w:rsidP="00407CF5" w:rsidR="00407CF5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DD353D">
        <w:rPr>
          <w:rFonts w:hAnsi="Times New Roman" w:ascii="Times New Roman"/>
        </w:rPr>
        <w:t>, v.r.</w:t>
      </w:r>
    </w:p>
    <w:p w:rsidRDefault="00DD353D" w:rsidP="00F65F50" w:rsidR="00DD353D">
      <w:pPr>
        <w:jc w:val="right"/>
        <w:rPr>
          <w:rFonts w:hAnsi="Times New Roman" w:ascii="Times New Roman"/>
        </w:rPr>
      </w:pPr>
    </w:p>
    <w:p w:rsidRDefault="00DD353D" w:rsidP="00F65F50" w:rsidR="00DD35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D353D" w:rsidP="00F65F50" w:rsidR="00DD35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D353D" w:rsidP="00F65F50" w:rsidR="00DD35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07CF5" w:rsidP="00F65F50" w:rsidR="00407CF5">
      <w:pPr>
        <w:jc w:val="right"/>
        <w:rPr>
          <w:rFonts w:hAnsi="Times New Roman" w:ascii="Times New Roman"/>
        </w:rPr>
      </w:pPr>
    </w:p>
    <w:p w:rsidRDefault="00407CF5" w:rsidP="00F65F50" w:rsidR="00407CF5">
      <w:pPr>
        <w:jc w:val="right"/>
        <w:rPr>
          <w:rFonts w:hAnsi="Times New Roman" w:ascii="Times New Roman"/>
        </w:rPr>
      </w:pPr>
    </w:p>
    <w:p w:rsidRDefault="00407CF5" w:rsidP="00F65F50" w:rsidR="00407CF5">
      <w:pPr>
        <w:jc w:val="right"/>
        <w:rPr>
          <w:rFonts w:hAnsi="Times New Roman" w:ascii="Times New Roman"/>
        </w:rPr>
      </w:pPr>
    </w:p>
    <w:p w:rsidRDefault="00407CF5" w:rsidP="00F65F50" w:rsidR="00407CF5">
      <w:pPr>
        <w:jc w:val="right"/>
        <w:rPr>
          <w:rFonts w:hAnsi="Times New Roman" w:ascii="Times New Roman"/>
        </w:rPr>
      </w:pPr>
    </w:p>
    <w:p w:rsidRDefault="00407CF5" w:rsidP="00DD353D" w:rsidR="00407CF5">
      <w:pPr>
        <w:rPr>
          <w:rFonts w:hAnsi="Times New Roman" w:ascii="Times New Roman"/>
        </w:rPr>
      </w:pP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5108C7" w:rsidP="00407CF5" w:rsidR="005108C7" w:rsidRPr="0003798C">
      <w:pPr>
        <w:jc w:val="both"/>
        <w:rPr>
          <w:rFonts w:hAnsi="Times New Roman" w:ascii="Times New Roman"/>
        </w:rPr>
      </w:pPr>
    </w:p>
    <w:sectPr w:rsidSect="001A56D2" w:rsidR="005108C7" w:rsidRPr="0003798C">
      <w:headerReference w:type="even" r:id="rId11"/>
      <w:headerReference w:type="default" r:id="rId12"/>
      <w:pgSz w:code="9" w:h="16838" w:w="11906"/>
      <w:pgMar w:gutter="0" w:footer="720" w:header="720" w:left="1418" w:bottom="40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5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87292" w:rsidRPr="00887292">
      <w:rPr>
        <w:rFonts w:hAnsi="Times New Roman" w:ascii="Times New Roman"/>
      </w:rPr>
      <w:t>1550/15-36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F20377C"/>
    <w:multiLevelType w:val="hybridMultilevel"/>
    <w:tmpl w:val="BCB628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3"/>
  </w:num>
  <w:num w:numId="13">
    <w:abstractNumId w:val="7"/>
  </w:num>
  <w:num w:numId="14">
    <w:abstractNumId w:val="10"/>
  </w:num>
  <w:num w:numId="15">
    <w:abstractNumId w:val="13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5FB0"/>
    <w:rsid w:val="000C6183"/>
    <w:rsid w:val="000E26BB"/>
    <w:rsid w:val="001056B0"/>
    <w:rsid w:val="001314E4"/>
    <w:rsid w:val="00133C68"/>
    <w:rsid w:val="001A56D2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58C5"/>
    <w:rsid w:val="00295B57"/>
    <w:rsid w:val="002A21C2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E01D6"/>
    <w:rsid w:val="003F3EBF"/>
    <w:rsid w:val="003F5409"/>
    <w:rsid w:val="00407CF5"/>
    <w:rsid w:val="00417564"/>
    <w:rsid w:val="00447E54"/>
    <w:rsid w:val="004661FF"/>
    <w:rsid w:val="00466D65"/>
    <w:rsid w:val="0049225C"/>
    <w:rsid w:val="004B3461"/>
    <w:rsid w:val="004B7D02"/>
    <w:rsid w:val="004D38B6"/>
    <w:rsid w:val="00500B0C"/>
    <w:rsid w:val="005108C7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7330"/>
    <w:rsid w:val="006428DA"/>
    <w:rsid w:val="006E12B0"/>
    <w:rsid w:val="00705993"/>
    <w:rsid w:val="00735736"/>
    <w:rsid w:val="00737A4B"/>
    <w:rsid w:val="007412DE"/>
    <w:rsid w:val="00754CC2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87292"/>
    <w:rsid w:val="00890661"/>
    <w:rsid w:val="00895D4A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262E2"/>
    <w:rsid w:val="00A41237"/>
    <w:rsid w:val="00A62437"/>
    <w:rsid w:val="00A6357F"/>
    <w:rsid w:val="00AA2646"/>
    <w:rsid w:val="00AD105D"/>
    <w:rsid w:val="00AF424C"/>
    <w:rsid w:val="00AF7971"/>
    <w:rsid w:val="00B07B8D"/>
    <w:rsid w:val="00B11619"/>
    <w:rsid w:val="00B314E8"/>
    <w:rsid w:val="00B40B1F"/>
    <w:rsid w:val="00B670B8"/>
    <w:rsid w:val="00B700D8"/>
    <w:rsid w:val="00C07402"/>
    <w:rsid w:val="00C156FD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51B1C"/>
    <w:rsid w:val="00D70195"/>
    <w:rsid w:val="00D73700"/>
    <w:rsid w:val="00D83C05"/>
    <w:rsid w:val="00D96A98"/>
    <w:rsid w:val="00DA6303"/>
    <w:rsid w:val="00DA72F6"/>
    <w:rsid w:val="00DB05C7"/>
    <w:rsid w:val="00DB5BC1"/>
    <w:rsid w:val="00DD353D"/>
    <w:rsid w:val="00DE2309"/>
    <w:rsid w:val="00DF2519"/>
    <w:rsid w:val="00DF3553"/>
    <w:rsid w:val="00E03FDB"/>
    <w:rsid w:val="00E319FB"/>
    <w:rsid w:val="00E40D94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33591"/>
    <w:rsid w:val="00F45170"/>
    <w:rsid w:val="00F52E2B"/>
    <w:rsid w:val="00F53DBE"/>
    <w:rsid w:val="00F65F50"/>
    <w:rsid w:val="00F6738B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3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5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3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5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2017.</izvorni_sadrzaj>
    <derivirana_varijabla naziv="DomainObject.Predmet.DatumRjesavanja_1">2.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BIROCENTAR d.o.o.</izvorni_sadrzaj>
    <derivirana_varijabla naziv="DomainObject.Predmet.ProtustrankaFormated_1">  BIROCENTAR d.o.o.</derivirana_varijabla>
  </DomainObject.Predmet.ProtustrankaFormated>
  <DomainObject.Predmet.ProtustrankaFormatedOIB>
    <izvorni_sadrzaj>  BIROCENTAR d.o.o., OIB 96443202877</izvorni_sadrzaj>
    <derivirana_varijabla naziv="DomainObject.Predmet.ProtustrankaFormatedOIB_1">  BIROCENTAR d.o.o., OIB 96443202877</derivirana_varijabla>
  </DomainObject.Predmet.ProtustrankaFormatedOIB>
  <DomainObject.Predmet.ProtustrankaFormatedWithAdress>
    <izvorni_sadrzaj> BIROCENTAR d.o.o., Republike Austrije 15, 10000 Zagreb</izvorni_sadrzaj>
    <derivirana_varijabla naziv="DomainObject.Predmet.ProtustrankaFormatedWithAdress_1"> BIROCENTAR d.o.o., Republike Austrije 15, 10000 Zagreb</derivirana_varijabla>
  </DomainObject.Predmet.ProtustrankaFormatedWithAdress>
  <DomainObject.Predmet.ProtustrankaFormatedWithAdressOIB>
    <izvorni_sadrzaj> BIROCENTAR d.o.o., OIB 96443202877, Republike Austrije 15, 10000 Zagreb</izvorni_sadrzaj>
    <derivirana_varijabla naziv="DomainObject.Predmet.ProtustrankaFormatedWithAdressOIB_1"> BIROCENTAR d.o.o., OIB 96443202877, Republike Austrije 15, 10000 Zagreb</derivirana_varijabla>
  </DomainObject.Predmet.ProtustrankaFormatedWithAdressOIB>
  <DomainObject.Predmet.ProtustrankaWithAdress>
    <izvorni_sadrzaj>BIROCENTAR d.o.o. Republike Austrije 15, 10000 Zagreb</izvorni_sadrzaj>
    <derivirana_varijabla naziv="DomainObject.Predmet.ProtustrankaWithAdress_1">BIROCENTAR d.o.o. Republike Austrije 15, 10000 Zagreb</derivirana_varijabla>
  </DomainObject.Predmet.ProtustrankaWithAdress>
  <DomainObject.Predmet.ProtustrankaWithAdressOIB>
    <izvorni_sadrzaj>BIROCENTAR d.o.o., OIB 96443202877, Republike Austrije 15, 10000 Zagreb</izvorni_sadrzaj>
    <derivirana_varijabla naziv="DomainObject.Predmet.ProtustrankaWithAdressOIB_1">BIROCENTAR d.o.o., OIB 96443202877, Republike Austrije 15, 10000 Zagreb</derivirana_varijabla>
  </DomainObject.Predmet.ProtustrankaWithAdressOIB>
  <DomainObject.Predmet.ProtustrankaNazivFormated>
    <izvorni_sadrzaj>BIROCENTAR d.o.o.</izvorni_sadrzaj>
    <derivirana_varijabla naziv="DomainObject.Predmet.ProtustrankaNazivFormated_1">BIROCENTAR d.o.o.</derivirana_varijabla>
  </DomainObject.Predmet.ProtustrankaNazivFormated>
  <DomainObject.Predmet.ProtustrankaNazivFormatedOIB>
    <izvorni_sadrzaj>BIROCENTAR d.o.o., OIB 96443202877</izvorni_sadrzaj>
    <derivirana_varijabla naziv="DomainObject.Predmet.ProtustrankaNazivFormatedOIB_1">BIROCENTAR d.o.o., OIB 96443202877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BIROCENTAR d.o.o.</item>
    </izvorni_sadrzaj>
    <derivirana_varijabla naziv="DomainObject.Predmet.ProtuStrankaListFormated_1">
      <item>BIROCENTAR d.o.o.</item>
    </derivirana_varijabla>
  </DomainObject.Predmet.ProtuStrankaListFormated>
  <DomainObject.Predmet.ProtuStrankaListFormatedOIB>
    <izvorni_sadrzaj>
      <item>BIROCENTAR d.o.o., OIB 96443202877</item>
    </izvorni_sadrzaj>
    <derivirana_varijabla naziv="DomainObject.Predmet.ProtuStrankaListFormatedOIB_1">
      <item>BIROCENTAR d.o.o., OIB 96443202877</item>
    </derivirana_varijabla>
  </DomainObject.Predmet.ProtuStrankaListFormatedOIB>
  <DomainObject.Predmet.ProtuStrankaListFormatedWithAdress>
    <izvorni_sadrzaj>
      <item>BIROCENTAR d.o.o., Republike Austrije 15, 10000 Zagreb</item>
    </izvorni_sadrzaj>
    <derivirana_varijabla naziv="DomainObject.Predmet.ProtuStrankaListFormatedWithAdress_1">
      <item>BIROCENTAR d.o.o., Republike Austrije 15, 10000 Zagreb</item>
    </derivirana_varijabla>
  </DomainObject.Predmet.ProtuStrankaListFormatedWithAdress>
  <DomainObject.Predmet.ProtuStrankaListFormatedWithAdressOIB>
    <izvorni_sadrzaj>
      <item>BIROCENTAR d.o.o., OIB 96443202877, Republike Austrije 15, 10000 Zagreb</item>
    </izvorni_sadrzaj>
    <derivirana_varijabla naziv="DomainObject.Predmet.ProtuStrankaListFormatedWithAdressOIB_1">
      <item>BIROCENTAR d.o.o., OIB 96443202877, Republike Austrije 15, 10000 Zagreb</item>
    </derivirana_varijabla>
  </DomainObject.Predmet.ProtuStrankaListFormatedWithAdressOIB>
  <DomainObject.Predmet.ProtuStrankaListNazivFormated>
    <izvorni_sadrzaj>
      <item>BIROCENTAR d.o.o.</item>
    </izvorni_sadrzaj>
    <derivirana_varijabla naziv="DomainObject.Predmet.ProtuStrankaListNazivFormated_1">
      <item>BIROCENTAR d.o.o.</item>
    </derivirana_varijabla>
  </DomainObject.Predmet.ProtuStrankaListNazivFormated>
  <DomainObject.Predmet.ProtuStrankaListNazivFormatedOIB>
    <izvorni_sadrzaj>
      <item>BIROCENTAR d.o.o., OIB 96443202877</item>
    </izvorni_sadrzaj>
    <derivirana_varijabla naziv="DomainObject.Predmet.ProtuStrankaListNazivFormatedOIB_1">
      <item>BIROCENTAR d.o.o., OIB 96443202877</item>
    </derivirana_varijabla>
  </DomainObject.Predmet.ProtuStrankaListNazivFormatedOIB>
  <DomainObject.Predmet.OstaliListFormated>
    <izvorni_sadrzaj>
      <item>Ivan Šarić</item>
    </izvorni_sadrzaj>
    <derivirana_varijabla naziv="DomainObject.Predmet.OstaliListFormated_1">
      <item>Ivan Šarić</item>
    </derivirana_varijabla>
  </DomainObject.Predmet.OstaliListFormated>
  <DomainObject.Predmet.OstaliListFormatedOIB>
    <izvorni_sadrzaj>
      <item>Ivan Šarić, OIB 64613959427</item>
    </izvorni_sadrzaj>
    <derivirana_varijabla naziv="DomainObject.Predmet.OstaliListFormatedOIB_1">
      <item>Ivan Šarić, OIB 64613959427</item>
    </derivirana_varijabla>
  </DomainObject.Predmet.OstaliListFormatedOIB>
  <DomainObject.Predmet.OstaliListFormatedWithAdress>
    <izvorni_sadrzaj>
      <item>Ivan Šarić, Ulica Črnomerec 63, 10000 Zagreb</item>
    </izvorni_sadrzaj>
    <derivirana_varijabla naziv="DomainObject.Predmet.OstaliListFormatedWithAdress_1">
      <item>Ivan Šarić, Ulica Črnomerec 63, 10000 Zagreb</item>
    </derivirana_varijabla>
  </DomainObject.Predmet.OstaliListFormatedWithAdress>
  <DomainObject.Predmet.OstaliListFormatedWithAdressOIB>
    <izvorni_sadrzaj>
      <item>Ivan Šarić, OIB 64613959427, Ulica Črnomerec 63, 10000 Zagreb</item>
    </izvorni_sadrzaj>
    <derivirana_varijabla naziv="DomainObject.Predmet.OstaliListFormatedWithAdressOIB_1">
      <item>Ivan Šarić, OIB 64613959427, Ulica Črnomerec 63, 10000 Zagreb</item>
    </derivirana_varijabla>
  </DomainObject.Predmet.OstaliListFormatedWithAdressOIB>
  <DomainObject.Predmet.OstaliListNazivFormated>
    <izvorni_sadrzaj>
      <item>Ivan Šarić</item>
    </izvorni_sadrzaj>
    <derivirana_varijabla naziv="DomainObject.Predmet.OstaliListNazivFormated_1">
      <item>Ivan Šarić</item>
    </derivirana_varijabla>
  </DomainObject.Predmet.OstaliListNazivFormated>
  <DomainObject.Predmet.OstaliListNazivFormatedOIB>
    <izvorni_sadrzaj>
      <item>Ivan Šarić, OIB 64613959427</item>
    </izvorni_sadrzaj>
    <derivirana_varijabla naziv="DomainObject.Predmet.OstaliListNazivFormatedOIB_1">
      <item>Ivan Šarić, OIB 64613959427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BIROCENTAR d.o.o.</izvorni_sadrzaj>
    <derivirana_varijabla naziv="DomainObject.Predmet.ProtustrankaIDrugi_1">BIROCENTAR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BIROCENTAR d.o.o., OIB 96443202877, Republike Austrije 15, 10000 Zagreb</izvorni_sadrzaj>
    <derivirana_varijabla naziv="DomainObject.Predmet.ProtustrankaIDrugiAdressOIB_1">BIROCENTAR d.o.o., OIB 96443202877,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St-1550/2015-31</izvorni_sadrzaj>
    <derivirana_varijabla naziv="DomainObject.Predmet.OdlukaRjesenje.Oznaka_1">St-1550/2015-31</derivirana_varijabla>
  </DomainObject.Predmet.OdlukaRjesenje.Oznaka>
  <DomainObject.Predmet.SudioniciListNaziv>
    <izvorni_sadrzaj>
      <item>FINA Regionalni centar Zagreb</item>
      <item>BIROCENTAR d.o.o.</item>
      <item>Ivan Šarić</item>
    </izvorni_sadrzaj>
    <derivirana_varijabla naziv="DomainObject.Predmet.SudioniciListNaziv_1">
      <item>FINA Regionalni centar Zagreb</item>
      <item>BIROCENTAR d.o.o.</item>
      <item>Ivan Šarić</item>
    </derivirana_varijabla>
  </DomainObject.Predmet.SudioniciListNaziv>
  <DomainObject.Predmet.SudioniciListAdressOIB>
    <izvorni_sadrzaj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izvorni_sadrzaj>
    <derivirana_varijabla naziv="DomainObject.Predmet.SudioniciListAdressOIB_1"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96443202877</item>
      <item>, OIB 64613959427</item>
    </izvorni_sadrzaj>
    <derivirana_varijabla naziv="DomainObject.Predmet.SudioniciListNazivOIB_1">
      <item>, OIB 85821130368</item>
      <item>, OIB 96443202877</item>
      <item>, OIB 64613959427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245EA-896E-43FB-8E9B-2A1C87C16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237</properties:Words>
  <properties:Characters>1221</properties:Characters>
  <properties:Lines>53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2017-06-14T11:03:00Z</dcterms:created>
  <dc:creator>x</dc:creator>
  <cp:lastModifiedBy>Žana Livaja</cp:lastModifiedBy>
  <cp:lastPrinted>2017-06-14T11:16:00Z</cp:lastPrinted>
  <dcterms:modified xmlns:xsi="http://www.w3.org/2001/XMLSchema-instance" xsi:type="dcterms:W3CDTF">2017-06-14T11:16:00Z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