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c7df65" w14:paraId="8c7df65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940819">
        <w:rPr>
          <w:rFonts w:hAnsi="Times New Roman" w:ascii="Times New Roman"/>
          <w:sz w:val="24"/>
        </w:rPr>
        <w:t>516/18</w:t>
      </w:r>
      <w:r w:rsidR="00ED52C1">
        <w:rPr>
          <w:rFonts w:hAnsi="Times New Roman" w:ascii="Times New Roman"/>
          <w:sz w:val="24"/>
        </w:rPr>
        <w:t>-15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 xml:space="preserve">cu Mihaelu Kovačiću, u stečajnom postupku nad dužnikom </w:t>
      </w:r>
      <w:r w:rsidR="00940819" w:rsidRPr="00940819">
        <w:rPr>
          <w:rFonts w:hAnsi="Times New Roman" w:ascii="Times New Roman"/>
          <w:sz w:val="24"/>
        </w:rPr>
        <w:t>I.V. DIZAJN OPREMANJE d.o.o. Zagreb, Ante Pandakovića 7, OIB: 83040380339, pokrenutom po službenoj dužnosti</w:t>
      </w:r>
      <w:r w:rsidR="00940819">
        <w:rPr>
          <w:rFonts w:hAnsi="Times New Roman" w:ascii="Times New Roman"/>
          <w:sz w:val="24"/>
        </w:rPr>
        <w:t>, 19. studenog</w:t>
      </w:r>
      <w:r w:rsidR="00B26322">
        <w:rPr>
          <w:rFonts w:hAnsi="Times New Roman" w:ascii="Times New Roman"/>
          <w:sz w:val="24"/>
        </w:rPr>
        <w:t xml:space="preserve"> 2018.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6440F5">
        <w:rPr>
          <w:b/>
          <w:bCs/>
          <w:lang w:val="hr-HR"/>
        </w:rPr>
        <w:t>1</w:t>
      </w:r>
      <w:r w:rsidR="00750103" w:rsidRPr="006440F5">
        <w:rPr>
          <w:b/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940819">
        <w:rPr>
          <w:bCs/>
          <w:lang w:val="hr-HR"/>
        </w:rPr>
        <w:t>516-18,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940819">
        <w:rPr>
          <w:bCs/>
          <w:lang w:val="hr-HR"/>
        </w:rPr>
        <w:t>516/18</w:t>
      </w:r>
      <w:r w:rsidR="00B26322">
        <w:rPr>
          <w:bCs/>
          <w:lang w:val="hr-HR"/>
        </w:rPr>
        <w:t xml:space="preserve">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D66808" w:rsidP="001C6684" w:rsidR="00BC3BD8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Rješenjem ovoga suda posl. broj St-</w:t>
      </w:r>
      <w:r w:rsidR="00BC3BD8">
        <w:rPr>
          <w:rFonts w:hAnsi="Times New Roman" w:ascii="Times New Roman"/>
          <w:sz w:val="24"/>
        </w:rPr>
        <w:t xml:space="preserve">1677/17 od 8. siječnja 2018. obustavljen je skraćeni stečajni postupak nad dužnikom, budući da je dužnik podnio prokazni popis imovine, na temelju čega je sud zaključio da nisu ispunjene pretpostavke za istodobno otvaranje i zaključenje skraćenog stečajnog postupka u smislu članka 431. </w:t>
      </w:r>
      <w:r w:rsidR="00BC3BD8" w:rsidRPr="00BC3BD8">
        <w:rPr>
          <w:rFonts w:hAnsi="Times New Roman" w:ascii="Times New Roman"/>
          <w:sz w:val="24"/>
        </w:rPr>
        <w:t xml:space="preserve">Stečajnog zakona (Narodne novine, broj </w:t>
      </w:r>
      <w:r w:rsidR="00BC3BD8" w:rsidRPr="00BC3BD8">
        <w:rPr>
          <w:rFonts w:hAnsi="Times New Roman" w:ascii="Times New Roman"/>
          <w:bCs/>
          <w:sz w:val="24"/>
        </w:rPr>
        <w:t>71/15 i 104/17; nastavno: SZ)</w:t>
      </w:r>
      <w:r w:rsidR="00BC3BD8">
        <w:rPr>
          <w:rFonts w:hAnsi="Times New Roman" w:ascii="Times New Roman"/>
          <w:sz w:val="24"/>
        </w:rPr>
        <w:t>, slijedom čega je donio navedeno rješenje.</w:t>
      </w:r>
    </w:p>
    <w:p w:rsidRDefault="00AD75E3" w:rsidP="001C6684" w:rsidR="00AD75E3">
      <w:pPr>
        <w:rPr>
          <w:rFonts w:hAnsi="Times New Roman" w:ascii="Times New Roman"/>
          <w:sz w:val="24"/>
        </w:rPr>
      </w:pPr>
    </w:p>
    <w:p w:rsidRDefault="00AD75E3" w:rsidP="001C6684" w:rsidR="00EC5A2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Rješenjem ovoga suda posl. broj St-516/18 od 22. kolovoza 2018. (pod kojim novim brojem spisa je postupak dalje nastavljen) pokre</w:t>
      </w:r>
      <w:r w:rsidR="00D66808" w:rsidRPr="006440F5">
        <w:rPr>
          <w:rFonts w:hAnsi="Times New Roman" w:ascii="Times New Roman"/>
          <w:sz w:val="24"/>
        </w:rPr>
        <w:t>nut je prethodni postupak nad dužnikom</w:t>
      </w:r>
      <w:r w:rsidR="00234558">
        <w:rPr>
          <w:rFonts w:hAnsi="Times New Roman" w:ascii="Times New Roman"/>
          <w:sz w:val="24"/>
        </w:rPr>
        <w:t xml:space="preserve">, zatim je </w:t>
      </w:r>
      <w:r w:rsidR="0024564D">
        <w:rPr>
          <w:rFonts w:hAnsi="Times New Roman" w:ascii="Times New Roman"/>
          <w:sz w:val="24"/>
        </w:rPr>
        <w:t xml:space="preserve">određena mjera osiguranja kojom je dužniku imenovan privremeni stečajni upravitelj te </w:t>
      </w:r>
      <w:r w:rsidR="001C6684" w:rsidRPr="006440F5">
        <w:rPr>
          <w:rFonts w:hAnsi="Times New Roman" w:ascii="Times New Roman"/>
          <w:sz w:val="24"/>
        </w:rPr>
        <w:t xml:space="preserve">zakazano ročište radi izjašnjena o prijedlogu za otvaranje stečajnog postupka, </w:t>
      </w:r>
      <w:r w:rsidR="00270758">
        <w:rPr>
          <w:rFonts w:hAnsi="Times New Roman" w:ascii="Times New Roman"/>
          <w:sz w:val="24"/>
        </w:rPr>
        <w:t xml:space="preserve">koje je </w:t>
      </w:r>
      <w:r w:rsidR="001C6684" w:rsidRPr="006440F5">
        <w:rPr>
          <w:rFonts w:hAnsi="Times New Roman" w:ascii="Times New Roman"/>
          <w:sz w:val="24"/>
        </w:rPr>
        <w:t xml:space="preserve">spojeno s ročište radi rasprave o uvjetima za </w:t>
      </w:r>
      <w:r w:rsidR="00EC5A2B" w:rsidRPr="006440F5">
        <w:rPr>
          <w:rFonts w:hAnsi="Times New Roman" w:ascii="Times New Roman"/>
          <w:sz w:val="24"/>
        </w:rPr>
        <w:t>otvaranje stečajnog postupka</w:t>
      </w:r>
      <w:r w:rsidR="001C6684" w:rsidRPr="006440F5">
        <w:rPr>
          <w:rFonts w:hAnsi="Times New Roman" w:ascii="Times New Roman"/>
          <w:sz w:val="24"/>
        </w:rPr>
        <w:t>.</w:t>
      </w:r>
      <w:r w:rsidR="00EC5A2B" w:rsidRPr="006440F5">
        <w:rPr>
          <w:rFonts w:hAnsi="Times New Roman" w:ascii="Times New Roman"/>
          <w:sz w:val="24"/>
        </w:rPr>
        <w:t xml:space="preserve"> 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6440F5" w:rsidP="00E32C8A" w:rsidR="00E32C8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227626">
        <w:rPr>
          <w:rFonts w:hAnsi="Times New Roman" w:ascii="Times New Roman"/>
          <w:sz w:val="24"/>
        </w:rPr>
        <w:t xml:space="preserve">Prema izvješću </w:t>
      </w:r>
      <w:r w:rsidR="0024564D">
        <w:rPr>
          <w:rFonts w:hAnsi="Times New Roman" w:ascii="Times New Roman"/>
          <w:sz w:val="24"/>
        </w:rPr>
        <w:t>privremenog stečajnog upravitelja dužnik nema imovine a</w:t>
      </w:r>
      <w:r w:rsidR="00227626">
        <w:rPr>
          <w:rFonts w:hAnsi="Times New Roman" w:ascii="Times New Roman"/>
          <w:sz w:val="24"/>
        </w:rPr>
        <w:t xml:space="preserve"> u Očevidniku redoslijeda osnova za plaćanje </w:t>
      </w:r>
      <w:r w:rsidR="0024564D">
        <w:rPr>
          <w:rFonts w:hAnsi="Times New Roman" w:ascii="Times New Roman"/>
          <w:sz w:val="24"/>
        </w:rPr>
        <w:t xml:space="preserve">koji vod Financijska agencija </w:t>
      </w:r>
      <w:r w:rsidR="00227626">
        <w:rPr>
          <w:rFonts w:hAnsi="Times New Roman" w:ascii="Times New Roman"/>
          <w:sz w:val="24"/>
        </w:rPr>
        <w:t xml:space="preserve">ima evidentirane neizvršene osnove za plaćanje u neprekinutom razdoblju od </w:t>
      </w:r>
      <w:r w:rsidR="00234558">
        <w:rPr>
          <w:rFonts w:hAnsi="Times New Roman" w:ascii="Times New Roman"/>
          <w:sz w:val="24"/>
        </w:rPr>
        <w:t xml:space="preserve">594 </w:t>
      </w:r>
      <w:r w:rsidR="00227626">
        <w:rPr>
          <w:rFonts w:hAnsi="Times New Roman" w:ascii="Times New Roman"/>
          <w:sz w:val="24"/>
        </w:rPr>
        <w:t xml:space="preserve">dana, u ukupnom iznosu od </w:t>
      </w:r>
      <w:r w:rsidR="00A62BC1">
        <w:rPr>
          <w:rFonts w:hAnsi="Times New Roman" w:ascii="Times New Roman"/>
          <w:sz w:val="24"/>
        </w:rPr>
        <w:t>927.820,57</w:t>
      </w:r>
      <w:r w:rsidR="00E32C8A">
        <w:rPr>
          <w:rFonts w:hAnsi="Times New Roman" w:ascii="Times New Roman"/>
          <w:sz w:val="24"/>
        </w:rPr>
        <w:t xml:space="preserve"> kuna, na dan </w:t>
      </w:r>
      <w:r w:rsidR="00A62BC1">
        <w:rPr>
          <w:rFonts w:hAnsi="Times New Roman" w:ascii="Times New Roman"/>
          <w:sz w:val="24"/>
        </w:rPr>
        <w:t>18. rujna</w:t>
      </w:r>
      <w:r w:rsidR="00E32C8A">
        <w:rPr>
          <w:rFonts w:hAnsi="Times New Roman" w:ascii="Times New Roman"/>
          <w:sz w:val="24"/>
        </w:rPr>
        <w:t xml:space="preserve"> 2018. Prijedlog je privremenog stečajnog upravitelja da </w:t>
      </w:r>
      <w:r w:rsidR="001A094F">
        <w:rPr>
          <w:rFonts w:hAnsi="Times New Roman" w:ascii="Times New Roman"/>
          <w:sz w:val="24"/>
        </w:rPr>
        <w:t xml:space="preserve">se stečajni postupak otvori i istovremeno zaključi, sukladno </w:t>
      </w:r>
      <w:r w:rsidR="00E32C8A">
        <w:rPr>
          <w:rFonts w:hAnsi="Times New Roman" w:ascii="Times New Roman"/>
          <w:sz w:val="24"/>
        </w:rPr>
        <w:t xml:space="preserve">članka 132. stavak 1. </w:t>
      </w:r>
      <w:r w:rsidR="00E32C8A" w:rsidRPr="00E32C8A">
        <w:rPr>
          <w:rFonts w:hAnsi="Times New Roman" w:ascii="Times New Roman"/>
          <w:sz w:val="24"/>
        </w:rPr>
        <w:t>S</w:t>
      </w:r>
      <w:r w:rsidR="00A84146">
        <w:rPr>
          <w:rFonts w:hAnsi="Times New Roman" w:ascii="Times New Roman"/>
          <w:sz w:val="24"/>
        </w:rPr>
        <w:t xml:space="preserve">Z. </w:t>
      </w:r>
      <w:r w:rsidR="00E32C8A">
        <w:rPr>
          <w:rFonts w:hAnsi="Times New Roman" w:ascii="Times New Roman"/>
          <w:sz w:val="24"/>
        </w:rPr>
        <w:t xml:space="preserve"> </w:t>
      </w:r>
    </w:p>
    <w:p w:rsidRDefault="00E32C8A" w:rsidP="00E32C8A" w:rsidR="00E32C8A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</w:t>
      </w:r>
      <w:r w:rsidR="007802C9" w:rsidRPr="007802C9">
        <w:rPr>
          <w:rFonts w:hAnsi="Times New Roman" w:ascii="Times New Roman"/>
          <w:sz w:val="24"/>
        </w:rPr>
        <w:lastRenderedPageBreak/>
        <w:t>pravni interes za provedbom stečajnoga postupaka da u roku 15 dana uplate predujam za namirenje troškova prethodnoga i otvorenoga stečajnog postupka.</w:t>
      </w:r>
    </w:p>
    <w:p w:rsidRDefault="0089669B" w:rsidP="00E32C8A" w:rsidR="0089669B">
      <w:pPr>
        <w:ind w:firstLine="720"/>
        <w:rPr>
          <w:rFonts w:hAnsi="Times New Roman" w:ascii="Times New Roman"/>
          <w:sz w:val="24"/>
        </w:rPr>
      </w:pP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temelju </w:t>
      </w:r>
      <w:r w:rsidR="00E64EB5">
        <w:rPr>
          <w:rFonts w:hAnsi="Times New Roman" w:ascii="Times New Roman"/>
          <w:sz w:val="24"/>
        </w:rPr>
        <w:t xml:space="preserve">izvješća privremenog stečajno upravitelja kao  priloženih isprava, </w:t>
      </w:r>
      <w:r w:rsidR="006F399D">
        <w:rPr>
          <w:rFonts w:hAnsi="Times New Roman" w:ascii="Times New Roman"/>
          <w:sz w:val="24"/>
        </w:rPr>
        <w:t xml:space="preserve">ovaj sud utvrđuje da imovina dužnika nije dostatna niti za namirenje troškova postupka, </w:t>
      </w:r>
      <w:r w:rsidR="00F76FBB">
        <w:rPr>
          <w:rFonts w:hAnsi="Times New Roman" w:ascii="Times New Roman"/>
          <w:sz w:val="24"/>
        </w:rPr>
        <w:t xml:space="preserve">slijedom čega je </w:t>
      </w:r>
      <w:r w:rsidR="00753658">
        <w:rPr>
          <w:rFonts w:hAnsi="Times New Roman" w:ascii="Times New Roman"/>
          <w:sz w:val="24"/>
        </w:rPr>
        <w:t xml:space="preserve">temeljem članka 132. stavak 1. SZ </w:t>
      </w:r>
      <w:r w:rsidR="00E64EB5">
        <w:rPr>
          <w:rFonts w:hAnsi="Times New Roman" w:ascii="Times New Roman"/>
          <w:sz w:val="24"/>
        </w:rPr>
        <w:t xml:space="preserve">riješeno kao u izreci. </w:t>
      </w:r>
    </w:p>
    <w:p w:rsidRDefault="00E64EB5" w:rsidP="0089669B" w:rsidR="00E64EB5">
      <w:pPr>
        <w:rPr>
          <w:rFonts w:hAnsi="Times New Roman" w:ascii="Times New Roman"/>
          <w:sz w:val="24"/>
        </w:rPr>
      </w:pP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A62BC1">
        <w:rPr>
          <w:rFonts w:hAnsi="Times New Roman" w:ascii="Times New Roman"/>
          <w:sz w:val="24"/>
        </w:rPr>
        <w:t xml:space="preserve">19. studenog </w:t>
      </w:r>
      <w:r w:rsidR="00304495">
        <w:rPr>
          <w:rFonts w:hAnsi="Times New Roman" w:ascii="Times New Roman"/>
          <w:sz w:val="24"/>
        </w:rPr>
        <w:t>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727090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>
      <w:pPr>
        <w:rPr>
          <w:rFonts w:hAnsi="Times New Roman" w:ascii="Times New Roman"/>
          <w:sz w:val="24"/>
        </w:rPr>
      </w:pPr>
    </w:p>
    <w:p w:rsidRDefault="00727090" w:rsidR="00727090" w:rsidRPr="00727090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7090">
        <w:rPr>
          <w:rFonts w:hAnsi="Times New Roman" w:ascii="Times New Roman"/>
          <w:sz w:val="24"/>
        </w:rPr>
        <w:t>Za toč. otpravka – ovl. službenik</w:t>
      </w:r>
    </w:p>
    <w:p w:rsidRDefault="00727090" w:rsidR="00727090" w:rsidRPr="00727090">
      <w:pPr>
        <w:rPr>
          <w:rFonts w:hAnsi="Times New Roman" w:ascii="Times New Roman"/>
          <w:sz w:val="24"/>
        </w:rPr>
      </w:pPr>
      <w:r w:rsidRPr="00727090">
        <w:rPr>
          <w:rFonts w:hAnsi="Times New Roman" w:ascii="Times New Roman"/>
          <w:sz w:val="24"/>
        </w:rPr>
        <w:tab/>
      </w:r>
      <w:r w:rsidRPr="00727090">
        <w:rPr>
          <w:rFonts w:hAnsi="Times New Roman" w:ascii="Times New Roman"/>
          <w:sz w:val="24"/>
        </w:rPr>
        <w:tab/>
      </w:r>
      <w:r w:rsidRPr="00727090">
        <w:rPr>
          <w:rFonts w:hAnsi="Times New Roman" w:ascii="Times New Roman"/>
          <w:sz w:val="24"/>
        </w:rPr>
        <w:tab/>
      </w:r>
      <w:r w:rsidRPr="00727090">
        <w:rPr>
          <w:rFonts w:hAnsi="Times New Roman" w:ascii="Times New Roman"/>
          <w:sz w:val="24"/>
        </w:rPr>
        <w:tab/>
      </w:r>
      <w:r w:rsidRPr="00727090">
        <w:rPr>
          <w:rFonts w:hAnsi="Times New Roman" w:ascii="Times New Roman"/>
          <w:sz w:val="24"/>
        </w:rPr>
        <w:tab/>
      </w:r>
      <w:r w:rsidRPr="00727090">
        <w:rPr>
          <w:rFonts w:hAnsi="Times New Roman" w:ascii="Times New Roman"/>
          <w:sz w:val="24"/>
        </w:rPr>
        <w:tab/>
      </w:r>
      <w:r w:rsidRPr="00727090">
        <w:rPr>
          <w:rFonts w:hAnsi="Times New Roman" w:ascii="Times New Roman"/>
          <w:sz w:val="24"/>
        </w:rPr>
        <w:tab/>
      </w:r>
      <w:r w:rsidRPr="00727090">
        <w:rPr>
          <w:rFonts w:hAnsi="Times New Roman" w:ascii="Times New Roman"/>
          <w:sz w:val="24"/>
        </w:rPr>
        <w:tab/>
      </w:r>
      <w:r w:rsidRPr="00727090">
        <w:rPr>
          <w:rFonts w:hAnsi="Times New Roman" w:ascii="Times New Roman"/>
          <w:sz w:val="24"/>
        </w:rPr>
        <w:tab/>
        <w:t>Kristina Švajger</w:t>
      </w:r>
    </w:p>
    <w:p w:rsidRDefault="00727090" w:rsidP="00332EB3" w:rsidR="00727090" w:rsidRPr="00727090">
      <w:pPr>
        <w:rPr>
          <w:rFonts w:hAnsi="Times New Roman" w:ascii="Times New Roman"/>
          <w:sz w:val="24"/>
        </w:rPr>
      </w:pPr>
    </w:p>
    <w:sectPr w:rsidSect="00EA52A1" w:rsidR="00727090" w:rsidRPr="00727090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2228" w:rsidR="00DE2228">
      <w:r>
        <w:separator/>
      </w:r>
    </w:p>
  </w:endnote>
  <w:endnote w:id="0" w:type="continuationSeparator">
    <w:p w:rsidRDefault="00DE2228" w:rsidR="00DE2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2228" w:rsidR="00DE2228">
      <w:r>
        <w:separator/>
      </w:r>
    </w:p>
  </w:footnote>
  <w:footnote w:id="0" w:type="continuationSeparator">
    <w:p w:rsidRDefault="00DE2228" w:rsidR="00DE22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727090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A62BC1">
      <w:rPr>
        <w:rFonts w:hAnsi="Times New Roman" w:ascii="Times New Roman"/>
        <w:sz w:val="24"/>
      </w:rPr>
      <w:t>516/18</w:t>
    </w:r>
    <w:r w:rsidR="00ED52C1">
      <w:rPr>
        <w:rFonts w:hAnsi="Times New Roman" w:ascii="Times New Roman"/>
        <w:sz w:val="24"/>
      </w:rPr>
      <w:t>-15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0819"/>
    <w:rsid w:val="000147F1"/>
    <w:rsid w:val="00021028"/>
    <w:rsid w:val="00047B90"/>
    <w:rsid w:val="0006322A"/>
    <w:rsid w:val="00070CB4"/>
    <w:rsid w:val="0009694C"/>
    <w:rsid w:val="000A046A"/>
    <w:rsid w:val="000A3405"/>
    <w:rsid w:val="000A5E52"/>
    <w:rsid w:val="000D010B"/>
    <w:rsid w:val="000E3FDE"/>
    <w:rsid w:val="001241C1"/>
    <w:rsid w:val="00126DD6"/>
    <w:rsid w:val="00164FDA"/>
    <w:rsid w:val="00177A30"/>
    <w:rsid w:val="001A094F"/>
    <w:rsid w:val="001B3A90"/>
    <w:rsid w:val="001B3AF9"/>
    <w:rsid w:val="001C6684"/>
    <w:rsid w:val="001D735C"/>
    <w:rsid w:val="001E575C"/>
    <w:rsid w:val="00225088"/>
    <w:rsid w:val="00227626"/>
    <w:rsid w:val="00233BA6"/>
    <w:rsid w:val="00234558"/>
    <w:rsid w:val="00240C02"/>
    <w:rsid w:val="0024564D"/>
    <w:rsid w:val="00245A89"/>
    <w:rsid w:val="0025185A"/>
    <w:rsid w:val="00270758"/>
    <w:rsid w:val="00296500"/>
    <w:rsid w:val="002C1105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522BD5"/>
    <w:rsid w:val="00527907"/>
    <w:rsid w:val="005419C8"/>
    <w:rsid w:val="00545C55"/>
    <w:rsid w:val="0057341F"/>
    <w:rsid w:val="00593FFA"/>
    <w:rsid w:val="005944E7"/>
    <w:rsid w:val="005F41A2"/>
    <w:rsid w:val="006008F9"/>
    <w:rsid w:val="00602D05"/>
    <w:rsid w:val="00613220"/>
    <w:rsid w:val="00616385"/>
    <w:rsid w:val="0062506F"/>
    <w:rsid w:val="00642359"/>
    <w:rsid w:val="006440F5"/>
    <w:rsid w:val="00672BE1"/>
    <w:rsid w:val="006779BF"/>
    <w:rsid w:val="006A2AA6"/>
    <w:rsid w:val="006D3803"/>
    <w:rsid w:val="006E1347"/>
    <w:rsid w:val="006E52BB"/>
    <w:rsid w:val="006F399D"/>
    <w:rsid w:val="0070227B"/>
    <w:rsid w:val="007160D0"/>
    <w:rsid w:val="00727090"/>
    <w:rsid w:val="00736973"/>
    <w:rsid w:val="00743CEE"/>
    <w:rsid w:val="0074451D"/>
    <w:rsid w:val="00750103"/>
    <w:rsid w:val="00753658"/>
    <w:rsid w:val="0077054E"/>
    <w:rsid w:val="00774AB7"/>
    <w:rsid w:val="0077753E"/>
    <w:rsid w:val="00777691"/>
    <w:rsid w:val="007802C9"/>
    <w:rsid w:val="00780756"/>
    <w:rsid w:val="007956BB"/>
    <w:rsid w:val="00796D7D"/>
    <w:rsid w:val="007E0A65"/>
    <w:rsid w:val="007E2632"/>
    <w:rsid w:val="007E3B92"/>
    <w:rsid w:val="007F048E"/>
    <w:rsid w:val="008217D5"/>
    <w:rsid w:val="00862570"/>
    <w:rsid w:val="008742B9"/>
    <w:rsid w:val="00874B1A"/>
    <w:rsid w:val="008774EB"/>
    <w:rsid w:val="00886F1B"/>
    <w:rsid w:val="00894BA3"/>
    <w:rsid w:val="0089669B"/>
    <w:rsid w:val="008B6BCE"/>
    <w:rsid w:val="008E2C95"/>
    <w:rsid w:val="008F7361"/>
    <w:rsid w:val="009061A9"/>
    <w:rsid w:val="00910AAD"/>
    <w:rsid w:val="00937E2D"/>
    <w:rsid w:val="00940819"/>
    <w:rsid w:val="00963309"/>
    <w:rsid w:val="00971D49"/>
    <w:rsid w:val="00973546"/>
    <w:rsid w:val="0097548B"/>
    <w:rsid w:val="009B60B8"/>
    <w:rsid w:val="00A102B0"/>
    <w:rsid w:val="00A14290"/>
    <w:rsid w:val="00A23DC2"/>
    <w:rsid w:val="00A270DA"/>
    <w:rsid w:val="00A307F0"/>
    <w:rsid w:val="00A447E2"/>
    <w:rsid w:val="00A62BC1"/>
    <w:rsid w:val="00A77C9E"/>
    <w:rsid w:val="00A822F8"/>
    <w:rsid w:val="00A84146"/>
    <w:rsid w:val="00A92161"/>
    <w:rsid w:val="00A9788A"/>
    <w:rsid w:val="00AA0341"/>
    <w:rsid w:val="00AC30C2"/>
    <w:rsid w:val="00AD75E3"/>
    <w:rsid w:val="00AE3E4A"/>
    <w:rsid w:val="00AF5B58"/>
    <w:rsid w:val="00B10D19"/>
    <w:rsid w:val="00B15E70"/>
    <w:rsid w:val="00B177CA"/>
    <w:rsid w:val="00B25DAA"/>
    <w:rsid w:val="00B26322"/>
    <w:rsid w:val="00B346AF"/>
    <w:rsid w:val="00B36118"/>
    <w:rsid w:val="00B40E9A"/>
    <w:rsid w:val="00B52117"/>
    <w:rsid w:val="00B84056"/>
    <w:rsid w:val="00BC3BD8"/>
    <w:rsid w:val="00C172D4"/>
    <w:rsid w:val="00C179F6"/>
    <w:rsid w:val="00C20CD8"/>
    <w:rsid w:val="00C32C1D"/>
    <w:rsid w:val="00C33ABF"/>
    <w:rsid w:val="00C45D15"/>
    <w:rsid w:val="00C74832"/>
    <w:rsid w:val="00C8624D"/>
    <w:rsid w:val="00CE6F16"/>
    <w:rsid w:val="00CF7476"/>
    <w:rsid w:val="00D2185F"/>
    <w:rsid w:val="00D361BB"/>
    <w:rsid w:val="00D5172B"/>
    <w:rsid w:val="00D66808"/>
    <w:rsid w:val="00D70016"/>
    <w:rsid w:val="00D7677A"/>
    <w:rsid w:val="00DB5644"/>
    <w:rsid w:val="00DE2228"/>
    <w:rsid w:val="00E03F66"/>
    <w:rsid w:val="00E066CE"/>
    <w:rsid w:val="00E2116A"/>
    <w:rsid w:val="00E230DB"/>
    <w:rsid w:val="00E24AF4"/>
    <w:rsid w:val="00E25609"/>
    <w:rsid w:val="00E32C8A"/>
    <w:rsid w:val="00E33BA1"/>
    <w:rsid w:val="00E356FC"/>
    <w:rsid w:val="00E4455F"/>
    <w:rsid w:val="00E4459E"/>
    <w:rsid w:val="00E50768"/>
    <w:rsid w:val="00E64EB5"/>
    <w:rsid w:val="00E80646"/>
    <w:rsid w:val="00EA52A1"/>
    <w:rsid w:val="00EC5A2B"/>
    <w:rsid w:val="00ED52C1"/>
    <w:rsid w:val="00EF42CF"/>
    <w:rsid w:val="00F06C77"/>
    <w:rsid w:val="00F078BA"/>
    <w:rsid w:val="00F35635"/>
    <w:rsid w:val="00F76FBB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70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0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09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0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0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70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0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09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0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0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St-516/2018</izvorni_sadrzaj>
    <derivirana_varijabla naziv="DomainObject.Predmet.OznakaBroj_1">St-516/2018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I.V. DIZAJN  opremanje d.o.o.</izvorni_sadrzaj>
    <derivirana_varijabla naziv="DomainObject.Predmet.ProtustrankaFormated_1">  I.V. DIZAJN  opremanje d.o.o.</derivirana_varijabla>
  </DomainObject.Predmet.ProtustrankaFormated>
  <DomainObject.Predmet.ProtustrankaFormatedOIB>
    <izvorni_sadrzaj>  I.V. DIZAJN  opremanje d.o.o., OIB 83040380339</izvorni_sadrzaj>
    <derivirana_varijabla naziv="DomainObject.Predmet.ProtustrankaFormatedOIB_1">  I.V. DIZAJN  opremanje d.o.o., OIB 83040380339</derivirana_varijabla>
  </DomainObject.Predmet.ProtustrankaFormatedOIB>
  <DomainObject.Predmet.ProtustrankaFormatedWithAdress>
    <izvorni_sadrzaj> I.V. DIZAJN  opremanje d.o.o., Ante Pandakovića 7, 10000 Zagreb</izvorni_sadrzaj>
    <derivirana_varijabla naziv="DomainObject.Predmet.ProtustrankaFormatedWithAdress_1"> I.V. DIZAJN  opremanje d.o.o., Ante Pandakovića 7, 10000 Zagreb</derivirana_varijabla>
  </DomainObject.Predmet.ProtustrankaFormatedWithAdress>
  <DomainObject.Predmet.ProtustrankaFormatedWithAdressOIB>
    <izvorni_sadrzaj> I.V. DIZAJN  opremanje d.o.o., OIB 83040380339, Ante Pandakovića 7, 10000 Zagreb</izvorni_sadrzaj>
    <derivirana_varijabla naziv="DomainObject.Predmet.ProtustrankaFormatedWithAdressOIB_1"> I.V. DIZAJN  opremanje d.o.o., OIB 83040380339, Ante Pandakovića 7, 10000 Zagreb</derivirana_varijabla>
  </DomainObject.Predmet.ProtustrankaFormatedWithAdressOIB>
  <DomainObject.Predmet.ProtustrankaWithAdress>
    <izvorni_sadrzaj>I.V. DIZAJN  opremanje d.o.o. Ante Pandakovića 7, 10000 Zagreb</izvorni_sadrzaj>
    <derivirana_varijabla naziv="DomainObject.Predmet.ProtustrankaWithAdress_1">I.V. DIZAJN  opremanje d.o.o. Ante Pandakovića 7, 10000 Zagreb</derivirana_varijabla>
  </DomainObject.Predmet.ProtustrankaWithAdress>
  <DomainObject.Predmet.ProtustrankaWithAdressOIB>
    <izvorni_sadrzaj>I.V. DIZAJN  opremanje d.o.o., OIB 83040380339, Ante Pandakovića 7, 10000 Zagreb</izvorni_sadrzaj>
    <derivirana_varijabla naziv="DomainObject.Predmet.ProtustrankaWithAdressOIB_1">I.V. DIZAJN  opremanje d.o.o., OIB 83040380339, Ante Pandakovića 7, 10000 Zagreb</derivirana_varijabla>
  </DomainObject.Predmet.ProtustrankaWithAdressOIB>
  <DomainObject.Predmet.ProtustrankaNazivFormated>
    <izvorni_sadrzaj>I.V. DIZAJN  opremanje d.o.o.</izvorni_sadrzaj>
    <derivirana_varijabla naziv="DomainObject.Predmet.ProtustrankaNazivFormated_1">I.V. DIZAJN  opremanje d.o.o.</derivirana_varijabla>
  </DomainObject.Predmet.ProtustrankaNazivFormated>
  <DomainObject.Predmet.ProtustrankaNazivFormatedOIB>
    <izvorni_sadrzaj>I.V. DIZAJN  opremanje d.o.o., OIB 83040380339</izvorni_sadrzaj>
    <derivirana_varijabla naziv="DomainObject.Predmet.ProtustrankaNazivFormatedOIB_1">I.V. DIZAJN  opremanje d.o.o., OIB 83040380339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I.V. DIZAJN  opremanje d.o.o.</item>
    </izvorni_sadrzaj>
    <derivirana_varijabla naziv="DomainObject.Predmet.ProtuStrankaListFormated_1">
      <item>I.V. DIZAJN  opremanje d.o.o.</item>
    </derivirana_varijabla>
  </DomainObject.Predmet.ProtuStrankaListFormated>
  <DomainObject.Predmet.ProtuStrankaListFormatedOIB>
    <izvorni_sadrzaj>
      <item>I.V. DIZAJN  opremanje d.o.o., OIB 83040380339</item>
    </izvorni_sadrzaj>
    <derivirana_varijabla naziv="DomainObject.Predmet.ProtuStrankaListFormatedOIB_1">
      <item>I.V. DIZAJN  opremanje d.o.o., OIB 83040380339</item>
    </derivirana_varijabla>
  </DomainObject.Predmet.ProtuStrankaListFormatedOIB>
  <DomainObject.Predmet.ProtuStrankaListFormatedWithAdress>
    <izvorni_sadrzaj>
      <item>I.V. DIZAJN  opremanje d.o.o., Ante Pandakovića 7, 10000 Zagreb</item>
    </izvorni_sadrzaj>
    <derivirana_varijabla naziv="DomainObject.Predmet.ProtuStrankaListFormatedWithAdress_1">
      <item>I.V. DIZAJN  opremanje d.o.o., Ante Pandakovića 7, 10000 Zagreb</item>
    </derivirana_varijabla>
  </DomainObject.Predmet.ProtuStrankaListFormatedWithAdress>
  <DomainObject.Predmet.ProtuStrankaListFormatedWithAdressOIB>
    <izvorni_sadrzaj>
      <item>I.V. DIZAJN  opremanje d.o.o., OIB 83040380339, Ante Pandakovića 7, 10000 Zagreb</item>
    </izvorni_sadrzaj>
    <derivirana_varijabla naziv="DomainObject.Predmet.ProtuStrankaListFormatedWithAdressOIB_1">
      <item>I.V. DIZAJN  opremanje d.o.o., OIB 83040380339, Ante Pandakovića 7, 10000 Zagreb</item>
    </derivirana_varijabla>
  </DomainObject.Predmet.ProtuStrankaListFormatedWithAdressOIB>
  <DomainObject.Predmet.ProtuStrankaListNazivFormated>
    <izvorni_sadrzaj>
      <item>I.V. DIZAJN  opremanje d.o.o.</item>
    </izvorni_sadrzaj>
    <derivirana_varijabla naziv="DomainObject.Predmet.ProtuStrankaListNazivFormated_1">
      <item>I.V. DIZAJN  opremanje d.o.o.</item>
    </derivirana_varijabla>
  </DomainObject.Predmet.ProtuStrankaListNazivFormated>
  <DomainObject.Predmet.ProtuStrankaListNazivFormatedOIB>
    <izvorni_sadrzaj>
      <item>I.V. DIZAJN  opremanje d.o.o., OIB 83040380339</item>
    </izvorni_sadrzaj>
    <derivirana_varijabla naziv="DomainObject.Predmet.ProtuStrankaListNazivFormatedOIB_1">
      <item>I.V. DIZAJN  opremanje d.o.o., OIB 83040380339</item>
    </derivirana_varijabla>
  </DomainObject.Predmet.ProtuStrankaListNazivFormatedOIB>
  <DomainObject.Predmet.OstaliListFormated>
    <izvorni_sadrzaj>
      <item>Boris Jarak</item>
    </izvorni_sadrzaj>
    <derivirana_varijabla naziv="DomainObject.Predmet.OstaliListFormated_1">
      <item>Boris Jarak</item>
    </derivirana_varijabla>
  </DomainObject.Predmet.OstaliListFormated>
  <DomainObject.Predmet.OstaliListFormatedOIB>
    <izvorni_sadrzaj>
      <item>Boris Jarak, OIB 82596825327</item>
    </izvorni_sadrzaj>
    <derivirana_varijabla naziv="DomainObject.Predmet.OstaliListFormatedOIB_1">
      <item>Boris Jarak, OIB 82596825327</item>
    </derivirana_varijabla>
  </DomainObject.Predmet.OstaliListFormatedOIB>
  <DomainObject.Predmet.OstaliListFormatedWithAdress>
    <izvorni_sadrzaj>
      <item>Boris Jarak, Ante Pandakovića 7, 10000 Zagreb</item>
    </izvorni_sadrzaj>
    <derivirana_varijabla naziv="DomainObject.Predmet.OstaliListFormatedWithAdress_1">
      <item>Boris Jarak, Ante Pandakovića 7, 10000 Zagreb</item>
    </derivirana_varijabla>
  </DomainObject.Predmet.OstaliListFormatedWithAdress>
  <DomainObject.Predmet.OstaliListFormatedWithAdressOIB>
    <izvorni_sadrzaj>
      <item>Boris Jarak, OIB 82596825327, Ante Pandakovića 7, 10000 Zagreb</item>
    </izvorni_sadrzaj>
    <derivirana_varijabla naziv="DomainObject.Predmet.OstaliListFormatedWithAdressOIB_1">
      <item>Boris Jarak, OIB 82596825327, Ante Pandakovića 7, 10000 Zagreb</item>
    </derivirana_varijabla>
  </DomainObject.Predmet.OstaliListFormatedWithAdressOIB>
  <DomainObject.Predmet.OstaliListNazivFormated>
    <izvorni_sadrzaj>
      <item>Boris Jarak</item>
    </izvorni_sadrzaj>
    <derivirana_varijabla naziv="DomainObject.Predmet.OstaliListNazivFormated_1">
      <item>Boris Jarak</item>
    </derivirana_varijabla>
  </DomainObject.Predmet.OstaliListNazivFormated>
  <DomainObject.Predmet.OstaliListNazivFormatedOIB>
    <izvorni_sadrzaj>
      <item>Boris Jarak, OIB 82596825327</item>
    </izvorni_sadrzaj>
    <derivirana_varijabla naziv="DomainObject.Predmet.OstaliListNazivFormatedOIB_1">
      <item>Boris Jarak, OIB 82596825327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I.V. DIZAJN  opremanje d.o.o.</izvorni_sadrzaj>
    <derivirana_varijabla naziv="DomainObject.Predmet.ProtustrankaIDrugi_1">I.V. DIZAJN  opremanje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I.V. DIZAJN  opremanje d.o.o., OIB 83040380339, Ante Pandakovića 7, 10000 Zagreb</izvorni_sadrzaj>
    <derivirana_varijabla naziv="DomainObject.Predmet.ProtustrankaIDrugiAdressOIB_1">I.V. DIZAJN  opremanje d.o.o., OIB 83040380339, Ante Pandakovića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I.V. DIZAJN  opremanje d.o.o.</item>
      <item>FINA Regionalni centar Zagreb</item>
      <item>Boris Jarak</item>
    </izvorni_sadrzaj>
    <derivirana_varijabla naziv="DomainObject.Predmet.SudioniciListNaziv_1">
      <item>I.V. DIZAJN  opremanje d.o.o.</item>
      <item>FINA Regionalni centar Zagreb</item>
      <item>Boris Jarak</item>
    </derivirana_varijabla>
  </DomainObject.Predmet.SudioniciListNaziv>
  <DomainObject.Predmet.SudioniciListAdressOIB>
    <izvorni_sadrzaj>
      <item>I.V. DIZAJN  opremanje d.o.o., OIB 83040380339, Ante Pandakovića 7,10000 Zagreb</item>
      <item>FINA Regionalni centar Zagreb, OIB 85821130368, Trg svibanjskih žrtava 1995. br. 1,10000 Zagreb</item>
      <item>Boris Jarak, OIB 82596825327, Ante Pandakovića 7,10000 Zagreb</item>
    </izvorni_sadrzaj>
    <derivirana_varijabla naziv="DomainObject.Predmet.SudioniciListAdressOIB_1">
      <item>I.V. DIZAJN  opremanje d.o.o., OIB 83040380339, Ante Pandakovića 7,10000 Zagreb</item>
      <item>FINA Regionalni centar Zagreb, OIB 85821130368, Trg svibanjskih žrtava 1995. br. 1,10000 Zagreb</item>
      <item>Boris Jarak, OIB 82596825327, Ante Pandakovića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83040380339</item>
      <item>, OIB 85821130368</item>
      <item>, OIB 82596825327</item>
    </izvorni_sadrzaj>
    <derivirana_varijabla naziv="DomainObject.Predmet.SudioniciListNazivOIB_1">
      <item>, OIB 83040380339</item>
      <item>, OIB 85821130368</item>
      <item>, OIB 82596825327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535</properties:Words>
  <properties:Characters>2890</properties:Characters>
  <properties:Lines>73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2018-11-20T13:32:00Z</dcterms:created>
  <dc:creator>MK</dc:creator>
  <cp:lastModifiedBy>Kristina Švajger</cp:lastModifiedBy>
  <cp:lastPrinted>2018-11-20T13:35:00Z</cp:lastPrinted>
  <dcterms:modified xmlns:xsi="http://www.w3.org/2001/XMLSchema-instance" xsi:type="dcterms:W3CDTF">2018-11-20T13:35:00Z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(I.V. dizajn - poziv vjerovnicima 2, 19. 11.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