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9ad5" w14:paraId="bfb9ad5" w:rsidRDefault="00C75245" w:rsidP="00C75245" w:rsidR="00C75245" w:rsidRPr="0008745E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08745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08745E">
      <w:pPr>
        <w:rPr>
          <w:rFonts w:cs="Times New Roman"/>
          <w:szCs w:val="24"/>
        </w:rPr>
      </w:pPr>
      <w:r w:rsidRPr="0008745E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08745E">
      <w:pPr>
        <w:rPr>
          <w:rFonts w:cs="Times New Roman"/>
          <w:szCs w:val="24"/>
        </w:rPr>
      </w:pPr>
      <w:r w:rsidRPr="0008745E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08745E">
      <w:pPr>
        <w:rPr>
          <w:rFonts w:cs="Times New Roman" w:eastAsia="MS Mincho"/>
          <w:szCs w:val="24"/>
        </w:rPr>
      </w:pPr>
      <w:r w:rsidRPr="0008745E">
        <w:rPr>
          <w:rFonts w:cs="Times New Roman" w:eastAsia="MS Mincho"/>
          <w:szCs w:val="24"/>
        </w:rPr>
        <w:t xml:space="preserve">      Rijeka, Zadarska 1 i 3</w:t>
      </w:r>
    </w:p>
    <w:p w:rsidRDefault="0008745E" w:rsidP="0008745E" w:rsidR="0008745E">
      <w:pPr>
        <w:jc w:val="center"/>
        <w:rPr>
          <w:bCs/>
        </w:rPr>
      </w:pPr>
    </w:p>
    <w:p w:rsidRDefault="004734FF" w:rsidP="0008745E" w:rsidR="004734FF">
      <w:pPr>
        <w:jc w:val="center"/>
        <w:rPr>
          <w:bCs/>
        </w:rPr>
      </w:pPr>
    </w:p>
    <w:p w:rsidRDefault="004734FF" w:rsidP="0008745E" w:rsidR="004734FF" w:rsidRPr="0008745E">
      <w:pPr>
        <w:jc w:val="center"/>
        <w:rPr>
          <w:bCs/>
        </w:rPr>
      </w:pPr>
    </w:p>
    <w:p w:rsidRDefault="0008745E" w:rsidP="0008745E" w:rsidR="0008745E" w:rsidRPr="0008745E">
      <w:pPr>
        <w:jc w:val="center"/>
        <w:rPr>
          <w:bCs/>
        </w:rPr>
      </w:pPr>
      <w:r w:rsidRPr="0008745E">
        <w:rPr>
          <w:bCs/>
        </w:rPr>
        <w:t>R E P U B L I K A   H R V A T S K A</w:t>
      </w:r>
    </w:p>
    <w:p w:rsidRDefault="0008745E" w:rsidP="0008745E" w:rsidR="0008745E" w:rsidRPr="0008745E">
      <w:pPr>
        <w:jc w:val="center"/>
        <w:rPr>
          <w:bCs/>
        </w:rPr>
      </w:pPr>
      <w:r w:rsidRPr="0008745E">
        <w:rPr>
          <w:bCs/>
        </w:rPr>
        <w:t>R J E Š E N J E</w:t>
      </w:r>
    </w:p>
    <w:p w:rsidRDefault="0008745E" w:rsidP="0008745E" w:rsidR="0008745E" w:rsidRPr="0008745E">
      <w:pPr>
        <w:jc w:val="center"/>
      </w:pPr>
    </w:p>
    <w:p w:rsidRDefault="0008745E" w:rsidP="0008745E" w:rsidR="0008745E" w:rsidRPr="0008745E">
      <w:pPr>
        <w:jc w:val="both"/>
      </w:pPr>
      <w:r w:rsidRPr="0008745E">
        <w:tab/>
        <w:t>Trgovački sud u Rijeci po stečajnom sucu Veri Jelenović, u nastavku postupku radi naknadne diobe Stečajna masa iza GLOBTOUR KVARNER društvo s ograničenom odgovornošću za turizam u stečaju Kastav, Ćikovići 26/11, OIB: 11532561243, dana 26. ožujka 2018.</w:t>
      </w:r>
    </w:p>
    <w:p w:rsidRDefault="0008745E" w:rsidP="0008745E" w:rsidR="0008745E" w:rsidRPr="0008745E">
      <w:pPr>
        <w:jc w:val="center"/>
      </w:pPr>
      <w:r w:rsidRPr="0008745E">
        <w:t>r i j e š i o  j e</w:t>
      </w:r>
    </w:p>
    <w:p w:rsidRDefault="0008745E" w:rsidP="0008745E" w:rsidR="0008745E" w:rsidRPr="0008745E">
      <w:pPr>
        <w:jc w:val="both"/>
      </w:pPr>
    </w:p>
    <w:p w:rsidRDefault="0008745E" w:rsidP="0008745E" w:rsidR="0008745E" w:rsidRPr="0008745E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08745E">
        <w:tab/>
        <w:t>I. Zaključuje se stečajni postupak nad Stečajna masa iza GLOBTOUR KVARNER društvo s ograničenom odgovornošću za turizam u stečaju Kastav, Ćikovići 26/11, OIB: 11532561243</w:t>
      </w:r>
      <w:r w:rsidRPr="0008745E">
        <w:rPr>
          <w:bCs/>
        </w:rPr>
        <w:t>.</w:t>
      </w:r>
      <w:r w:rsidRPr="0008745E">
        <w:t xml:space="preserve"> </w:t>
      </w:r>
    </w:p>
    <w:p w:rsidRDefault="0008745E" w:rsidP="0008745E" w:rsidR="0008745E" w:rsidRPr="0008745E">
      <w:pPr>
        <w:jc w:val="both"/>
        <w:rPr>
          <w:rFonts w:cs="Times New Roman"/>
          <w:szCs w:val="24"/>
        </w:rPr>
      </w:pPr>
      <w:r w:rsidRPr="0008745E">
        <w:tab/>
        <w:t>II. Odluka o zaključenju stečajnog postupka nad dužnikom objaviti će se na mrežnoj stranici e-Oglasna ploča sudova dana 26. ožujka 2018. u 10,05 sati.</w:t>
      </w:r>
    </w:p>
    <w:p w:rsidRDefault="0008745E" w:rsidP="0008745E" w:rsidR="0008745E" w:rsidRPr="0008745E">
      <w:pPr>
        <w:jc w:val="both"/>
      </w:pPr>
      <w:r w:rsidRPr="0008745E">
        <w:t xml:space="preserve"> </w:t>
      </w:r>
    </w:p>
    <w:p w:rsidRDefault="0008745E" w:rsidP="0008745E" w:rsidR="0008745E">
      <w:pPr>
        <w:pStyle w:val="Naslov2"/>
        <w:jc w:val="center"/>
        <w:rPr>
          <w:b w:val="false"/>
          <w:bCs w:val="false"/>
        </w:rPr>
      </w:pPr>
      <w:r w:rsidRPr="0008745E">
        <w:rPr>
          <w:b w:val="false"/>
          <w:bCs w:val="false"/>
        </w:rPr>
        <w:t>Obrazloženje</w:t>
      </w:r>
    </w:p>
    <w:p w:rsidRDefault="004734FF" w:rsidP="004734FF" w:rsidR="004734FF" w:rsidRPr="004734FF"/>
    <w:p w:rsidRDefault="0008745E" w:rsidP="0008745E" w:rsidR="0008745E" w:rsidRPr="0008745E">
      <w:pPr>
        <w:jc w:val="both"/>
      </w:pPr>
      <w:r w:rsidRPr="0008745E">
        <w:tab/>
        <w:t xml:space="preserve">Rješenjem ovog suda poslovni broj St-346/2017-2 od 16. lipnja 2017. određen je po prijedlogu stečajnog upravitelja nastavak postupka radi naknadne diobe stečajne mase dužnika </w:t>
      </w:r>
      <w:r w:rsidRPr="0008745E">
        <w:rPr>
          <w:color w:val="000000"/>
        </w:rPr>
        <w:t>GLOBTOUR KVARNER, društvo s ograničenom odgovornošću za turizam Opatija, Maršala Tita 196, MBS 040101005</w:t>
      </w:r>
      <w:r w:rsidRPr="0008745E">
        <w:t xml:space="preserve">. Naime, naknadno je </w:t>
      </w:r>
      <w:r w:rsidRPr="0008745E">
        <w:rPr>
          <w:bCs/>
        </w:rPr>
        <w:t>pronađena imovina koja ulazi u stečajnu masu (novčana sredstva u iznosu od 158.976,33 kn), te su ostvareni uvjeti za nastavak postupka radi naknadne diobe</w:t>
      </w:r>
      <w:r w:rsidRPr="0008745E">
        <w:t>.</w:t>
      </w:r>
    </w:p>
    <w:p w:rsidRDefault="0008745E" w:rsidP="0008745E" w:rsidR="0008745E" w:rsidRPr="0008745E">
      <w:pPr>
        <w:jc w:val="both"/>
      </w:pPr>
      <w:r w:rsidRPr="0008745E">
        <w:tab/>
        <w:t>Tijekom postupka sva su sredstva podijeljena vjerovnicima.</w:t>
      </w:r>
    </w:p>
    <w:p w:rsidRDefault="0008745E" w:rsidP="0008745E" w:rsidR="0008745E" w:rsidRPr="0008745E">
      <w:pPr>
        <w:jc w:val="both"/>
      </w:pPr>
      <w:r w:rsidRPr="0008745E">
        <w:tab/>
        <w:t xml:space="preserve">Člankom 199. stavak 4. Stečajnog zakona </w:t>
      </w:r>
      <w:r w:rsidRPr="0008745E">
        <w:rPr>
          <w:bCs/>
        </w:rPr>
        <w:t>(objavljen u NN 44/96, 29/99, 129/00, 123/03, 82/06, 116/10, 25/12, 133/12 i 71/15)</w:t>
      </w:r>
      <w:r w:rsidRPr="0008745E">
        <w:t xml:space="preserve"> propisano je da će se nakon provedbe naknadne diobe donijeti rješenje o zaključenju stečajnog postupka. Budući da je naknadna dioba u ovome predmetu provedena, na temelju citirane odredbe Stečajnog zakona valjalo je odlučiti kao u izreci ovog rješenja.</w:t>
      </w:r>
    </w:p>
    <w:p w:rsidRDefault="0008745E" w:rsidP="0008745E" w:rsidR="0008745E" w:rsidRPr="0008745E">
      <w:pPr>
        <w:jc w:val="both"/>
      </w:pPr>
    </w:p>
    <w:p w:rsidRDefault="0008745E" w:rsidP="0008745E" w:rsidR="0008745E" w:rsidRPr="0008745E">
      <w:pPr>
        <w:jc w:val="center"/>
      </w:pPr>
      <w:r w:rsidRPr="0008745E">
        <w:t>Rijeka, 26. ožujka 2018.</w:t>
      </w:r>
    </w:p>
    <w:p w:rsidRDefault="0008745E" w:rsidP="0008745E" w:rsidR="0008745E" w:rsidRPr="0008745E">
      <w:pPr>
        <w:jc w:val="center"/>
      </w:pPr>
    </w:p>
    <w:p w:rsidRDefault="0008745E" w:rsidP="0008745E" w:rsidR="0008745E" w:rsidRPr="0008745E">
      <w:pPr>
        <w:ind w:left="2160"/>
        <w:jc w:val="both"/>
      </w:pPr>
      <w:r w:rsidRPr="0008745E">
        <w:t xml:space="preserve">                                                                       Stečajni sudac </w:t>
      </w:r>
    </w:p>
    <w:p w:rsidRDefault="0008745E" w:rsidP="0008745E" w:rsidR="0008745E" w:rsidRPr="0008745E">
      <w:pPr>
        <w:ind w:left="2160"/>
        <w:jc w:val="both"/>
      </w:pPr>
      <w:r w:rsidRPr="0008745E">
        <w:t xml:space="preserve">                               </w:t>
      </w:r>
      <w:r w:rsidRPr="0008745E">
        <w:tab/>
      </w:r>
      <w:r w:rsidRPr="0008745E">
        <w:tab/>
      </w:r>
      <w:r w:rsidRPr="0008745E">
        <w:tab/>
        <w:t xml:space="preserve"> </w:t>
      </w:r>
      <w:r w:rsidRPr="0008745E">
        <w:tab/>
        <w:t xml:space="preserve"> Vera Jelenović</w:t>
      </w:r>
      <w:r w:rsidRPr="0008745E">
        <w:tab/>
      </w:r>
    </w:p>
    <w:p w:rsidRDefault="004734FF" w:rsidP="0008745E" w:rsidR="004734FF">
      <w:pPr>
        <w:jc w:val="both"/>
      </w:pPr>
    </w:p>
    <w:p w:rsidRDefault="004734FF" w:rsidP="0008745E" w:rsidR="004734FF">
      <w:pPr>
        <w:jc w:val="both"/>
      </w:pPr>
    </w:p>
    <w:p w:rsidRDefault="0008745E" w:rsidP="0008745E" w:rsidR="0008745E" w:rsidRPr="0008745E">
      <w:pPr>
        <w:jc w:val="both"/>
      </w:pPr>
      <w:r w:rsidRPr="0008745E">
        <w:t>UPUTA O PRAVNOM LIJEKU:</w:t>
      </w:r>
    </w:p>
    <w:p w:rsidRDefault="0008745E" w:rsidP="0008745E" w:rsidR="0008745E" w:rsidRPr="0008745E">
      <w:pPr>
        <w:jc w:val="both"/>
      </w:pPr>
      <w:r w:rsidRPr="0008745E"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sectPr w:rsidR="0008745E" w:rsidRPr="0008745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0F32" w:rsidP="00C75245" w:rsidR="00190F32">
      <w:r>
        <w:separator/>
      </w:r>
    </w:p>
  </w:endnote>
  <w:endnote w:id="0" w:type="continuationSeparator">
    <w:p w:rsidRDefault="00190F32" w:rsidP="00C75245" w:rsidR="00190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3CE">
          <w:rPr>
            <w:noProof/>
          </w:rPr>
          <w:t>1</w:t>
        </w:r>
        <w:r>
          <w:fldChar w:fldCharType="end"/>
        </w:r>
      </w:p>
    </w:sdtContent>
  </w:sdt>
  <w:p w:rsidRDefault="00E723CE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0F32" w:rsidP="00C75245" w:rsidR="00190F32">
      <w:r>
        <w:separator/>
      </w:r>
    </w:p>
  </w:footnote>
  <w:footnote w:id="0" w:type="continuationSeparator">
    <w:p w:rsidRDefault="00190F32" w:rsidP="00C75245" w:rsidR="00190F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8F410A">
      <w:t>-</w:t>
    </w:r>
    <w:r w:rsidR="0008745E">
      <w:t>346</w:t>
    </w:r>
    <w:r w:rsidR="008F410A">
      <w:t>/201</w:t>
    </w:r>
    <w:r w:rsidR="0008745E">
      <w:t>7</w:t>
    </w:r>
    <w:r w:rsidR="008F410A">
      <w:t>-</w:t>
    </w:r>
    <w:r w:rsidR="0008745E">
      <w:t>1</w:t>
    </w:r>
    <w:r w:rsidR="008F410A">
      <w:t>9</w:t>
    </w:r>
  </w:p>
  <w:p w:rsidRDefault="00E723CE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8745E"/>
    <w:rsid w:val="000E593A"/>
    <w:rsid w:val="00190F32"/>
    <w:rsid w:val="00235F6C"/>
    <w:rsid w:val="0041565A"/>
    <w:rsid w:val="004734FF"/>
    <w:rsid w:val="0072559B"/>
    <w:rsid w:val="00744572"/>
    <w:rsid w:val="007B500B"/>
    <w:rsid w:val="008F410A"/>
    <w:rsid w:val="00A811AD"/>
    <w:rsid w:val="00AF7AF2"/>
    <w:rsid w:val="00B54D90"/>
    <w:rsid w:val="00BA0277"/>
    <w:rsid w:val="00C75245"/>
    <w:rsid w:val="00D930A1"/>
    <w:rsid w:val="00E20C10"/>
    <w:rsid w:val="00E723CE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E723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3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3CE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3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3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E723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3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3CE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3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3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652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St-346/2017</izvorni_sadrzaj>
    <derivirana_varijabla naziv="DomainObject.Predmet.OznakaBroj_1">St-346/2017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St-7/10</izvorni_sadrzaj>
    <derivirana_varijabla naziv="DomainObject.Predmet.PrimjedbaSuca_1">Nastavak postupka radi naknadne diobe,
veza St-7/10</derivirana_varijabla>
  </DomainObject.Predmet.PrimjedbaSuca>
  <DomainObject.Predmet.ProtustrankaFormated>
    <izvorni_sadrzaj>  Stečajna masa iza GLOBTOUR KVARNER d.o.o.</izvorni_sadrzaj>
    <derivirana_varijabla naziv="DomainObject.Predmet.ProtustrankaFormated_1">  Stečajna masa iza GLOBTOUR KVARNER d.o.o.</derivirana_varijabla>
  </DomainObject.Predmet.ProtustrankaFormated>
  <DomainObject.Predmet.ProtustrankaFormatedOIB>
    <izvorni_sadrzaj>  Stečajna masa iza GLOBTOUR KVARNER d.o.o., OIB 11532561243</izvorni_sadrzaj>
    <derivirana_varijabla naziv="DomainObject.Predmet.ProtustrankaFormatedOIB_1">  Stečajna masa iza GLOBTOUR KVARNER d.o.o., OIB 11532561243</derivirana_varijabla>
  </DomainObject.Predmet.ProtustrankaFormatedOIB>
  <DomainObject.Predmet.ProtustrankaFormatedWithAdress>
    <izvorni_sadrzaj> Stečajna masa iza GLOBTOUR KVARNER d.o.o., Maršala Tita 196, 51410 Opatija</izvorni_sadrzaj>
    <derivirana_varijabla naziv="DomainObject.Predmet.ProtustrankaFormatedWithAdress_1"> Stečajna masa iza GLOBTOUR KVARNER d.o.o., Maršala Tita 196, 51410 Opatija</derivirana_varijabla>
  </DomainObject.Predmet.ProtustrankaFormatedWithAdress>
  <DomainObject.Predmet.ProtustrankaFormatedWithAdressOIB>
    <izvorni_sadrzaj> Stečajna masa iza GLOBTOUR KVARNER d.o.o., OIB 11532561243, Maršala Tita 196, 51410 Opatija</izvorni_sadrzaj>
    <derivirana_varijabla naziv="DomainObject.Predmet.ProtustrankaFormatedWithAdressOIB_1"> Stečajna masa iza GLOBTOUR KVARNER d.o.o., OIB 11532561243, Maršala Tita 196, 51410 Opatija</derivirana_varijabla>
  </DomainObject.Predmet.ProtustrankaFormatedWithAdressOIB>
  <DomainObject.Predmet.ProtustrankaWithAdress>
    <izvorni_sadrzaj>Stečajna masa iza GLOBTOUR KVARNER d.o.o. Maršala Tita 196, 51410 Opatija</izvorni_sadrzaj>
    <derivirana_varijabla naziv="DomainObject.Predmet.ProtustrankaWithAdress_1">Stečajna masa iza GLOBTOUR KVARNER d.o.o. Maršala Tita 196, 51410 Opatija</derivirana_varijabla>
  </DomainObject.Predmet.ProtustrankaWithAdress>
  <DomainObject.Predmet.ProtustrankaWithAdressOIB>
    <izvorni_sadrzaj>Stečajna masa iza GLOBTOUR KVARNER d.o.o., OIB 11532561243, Maršala Tita 196, 51410 Opatija</izvorni_sadrzaj>
    <derivirana_varijabla naziv="DomainObject.Predmet.ProtustrankaWithAdressOIB_1">Stečajna masa iza GLOBTOUR KVARNER d.o.o., OIB 11532561243, Maršala Tita 196, 51410 Opatija</derivirana_varijabla>
  </DomainObject.Predmet.ProtustrankaWithAdressOIB>
  <DomainObject.Predmet.ProtustrankaNazivFormated>
    <izvorni_sadrzaj>Stečajna masa iza GLOBTOUR KVARNER d.o.o.</izvorni_sadrzaj>
    <derivirana_varijabla naziv="DomainObject.Predmet.ProtustrankaNazivFormated_1">Stečajna masa iza GLOBTOUR KVARNER d.o.o.</derivirana_varijabla>
  </DomainObject.Predmet.ProtustrankaNazivFormated>
  <DomainObject.Predmet.ProtustrankaNazivFormatedOIB>
    <izvorni_sadrzaj>Stečajna masa iza GLOBTOUR KVARNER d.o.o., OIB 11532561243</izvorni_sadrzaj>
    <derivirana_varijabla naziv="DomainObject.Predmet.ProtustrankaNazivFormatedOIB_1">Stečajna masa iza GLOBTOUR KVARNER d.o.o., OIB 11532561243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JURANOVIĆ SKOČIĆ stečajni upravitelj</izvorni_sadrzaj>
    <derivirana_varijabla naziv="DomainObject.Predmet.StrankaFormated_1">  LJUBICA JURANOVIĆ SKOČIĆ stečajni upravitelj</derivirana_varijabla>
  </DomainObject.Predmet.StrankaFormated>
  <DomainObject.Predmet.StrankaFormatedOIB>
    <izvorni_sadrzaj>  LJUBICA JURANOVIĆ SKOČIĆ stečajni upravitelj, OIB 88499470397</izvorni_sadrzaj>
    <derivirana_varijabla naziv="DomainObject.Predmet.StrankaFormatedOIB_1">  LJUBICA JURANOVIĆ SKOČIĆ stečajni upravitelj, OIB 88499470397</derivirana_varijabla>
  </DomainObject.Predmet.StrankaFormatedOIB>
  <DomainObject.Predmet.StrankaFormatedWithAdress>
    <izvorni_sadrzaj> LJUBICA JURANOVIĆ SKOČIĆ stečajni upravitelj, Verdieva 6, 51000 Rijeka</izvorni_sadrzaj>
    <derivirana_varijabla naziv="DomainObject.Predmet.StrankaFormatedWithAdress_1"> LJUBICA JURANOVIĆ SKOČIĆ stečajni upravitelj, Verdieva 6, 51000 Rijeka</derivirana_varijabla>
  </DomainObject.Predmet.StrankaFormatedWithAdress>
  <DomainObject.Predmet.StrankaFormatedWithAdressOIB>
    <izvorni_sadrzaj> LJUBICA JURANOVIĆ SKOČIĆ stečajni upravitelj, OIB 88499470397, Verdieva 6, 51000 Rijeka</izvorni_sadrzaj>
    <derivirana_varijabla naziv="DomainObject.Predmet.StrankaFormatedWithAdressOIB_1"> LJUBICA JURANOVIĆ SKOČIĆ stečajni upravitelj, OIB 88499470397, Verdieva 6, 51000 Rijeka</derivirana_varijabla>
  </DomainObject.Predmet.StrankaFormatedWithAdressOIB>
  <DomainObject.Predmet.StrankaWithAdress>
    <izvorni_sadrzaj>LJUBICA JURANOVIĆ SKOČIĆ stečajni upravitelj Verdieva 6,51000 Rijeka</izvorni_sadrzaj>
    <derivirana_varijabla naziv="DomainObject.Predmet.StrankaWithAdress_1">LJUBICA JURANOVIĆ SKOČIĆ stečajni upravitelj Verdieva 6,51000 Rijeka</derivirana_varijabla>
  </DomainObject.Predmet.StrankaWithAdress>
  <DomainObject.Predmet.StrankaWithAdressOIB>
    <izvorni_sadrzaj>LJUBICA JURANOVIĆ SKOČIĆ stečajni upravitelj, OIB 88499470397, Verdieva 6,51000 Rijeka</izvorni_sadrzaj>
    <derivirana_varijabla naziv="DomainObject.Predmet.StrankaWithAdressOIB_1">LJUBICA JURANOVIĆ SKOČIĆ stečajni upravitelj, OIB 88499470397, Verdieva 6,51000 Rijeka</derivirana_varijabla>
  </DomainObject.Predmet.StrankaWithAdressOIB>
  <DomainObject.Predmet.StrankaNazivFormated>
    <izvorni_sadrzaj>LJUBICA JURANOVIĆ SKOČIĆ stečajni upravitelj</izvorni_sadrzaj>
    <derivirana_varijabla naziv="DomainObject.Predmet.StrankaNazivFormated_1">LJUBICA JURANOVIĆ SKOČIĆ stečajni upravitelj</derivirana_varijabla>
  </DomainObject.Predmet.StrankaNazivFormated>
  <DomainObject.Predmet.StrankaNazivFormatedOIB>
    <izvorni_sadrzaj>LJUBICA JURANOVIĆ SKOČIĆ stečajni upravitelj, OIB 88499470397</izvorni_sadrzaj>
    <derivirana_varijabla naziv="DomainObject.Predmet.StrankaNazivFormatedOIB_1">LJUBICA JURANOVIĆ SKOČIĆ stečajni upravitelj, OIB 88499470397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LJUBICA JURANOVIĆ SKOČIĆ stečajni upravitelj</item>
    </izvorni_sadrzaj>
    <derivirana_varijabla naziv="DomainObject.Predmet.StrankaListFormated_1">
      <item>LJUBICA JURANOVIĆ SKOČIĆ stečajni upravitelj</item>
    </derivirana_varijabla>
  </DomainObject.Predmet.StrankaListFormated>
  <DomainObject.Predmet.StrankaListFormatedOIB>
    <izvorni_sadrzaj>
      <item>LJUBICA JURANOVIĆ SKOČIĆ stečajni upravitelj, OIB 88499470397</item>
    </izvorni_sadrzaj>
    <derivirana_varijabla naziv="DomainObject.Predmet.StrankaListFormatedOIB_1">
      <item>LJUBICA JURANOVIĆ SKOČIĆ stečajni upravitelj, OIB 88499470397</item>
    </derivirana_varijabla>
  </DomainObject.Predmet.StrankaListFormatedOIB>
  <DomainObject.Predmet.StrankaListFormatedWithAdress>
    <izvorni_sadrzaj>
      <item>LJUBICA JURANOVIĆ SKOČIĆ stečajni upravitelj, Verdieva 6, 51000 Rijeka</item>
    </izvorni_sadrzaj>
    <derivirana_varijabla naziv="DomainObject.Predmet.StrankaListFormatedWithAdress_1">
      <item>LJUBICA JURANOVIĆ SKOČIĆ stečajni upravitelj, Verdieva 6, 51000 Rijeka</item>
    </derivirana_varijabla>
  </DomainObject.Predmet.StrankaListFormatedWithAdress>
  <DomainObject.Predmet.StrankaListFormatedWithAdressOIB>
    <izvorni_sadrzaj>
      <item>LJUBICA JURANOVIĆ SKOČIĆ stečajni upravitelj, OIB 88499470397, Verdieva 6, 51000 Rijeka</item>
    </izvorni_sadrzaj>
    <derivirana_varijabla naziv="DomainObject.Predmet.StrankaListFormatedWithAdressOIB_1">
      <item>LJUBICA JURANOVIĆ SKOČIĆ stečajni upravitelj, OIB 88499470397, Verdieva 6, 51000 Rijeka</item>
    </derivirana_varijabla>
  </DomainObject.Predmet.StrankaListFormatedWithAdressOIB>
  <DomainObject.Predmet.StrankaListNazivFormated>
    <izvorni_sadrzaj>
      <item>LJUBICA JURANOVIĆ SKOČIĆ stečajni upravitelj</item>
    </izvorni_sadrzaj>
    <derivirana_varijabla naziv="DomainObject.Predmet.StrankaListNazivFormated_1">
      <item>LJUBICA JURANOVIĆ SKOČIĆ stečajni upravitelj</item>
    </derivirana_varijabla>
  </DomainObject.Predmet.StrankaListNazivFormated>
  <DomainObject.Predmet.StrankaListNazivFormatedOIB>
    <izvorni_sadrzaj>
      <item>LJUBICA JURANOVIĆ SKOČIĆ stečajni upravitelj, OIB 88499470397</item>
    </izvorni_sadrzaj>
    <derivirana_varijabla naziv="DomainObject.Predmet.StrankaListNazivFormatedOIB_1">
      <item>LJUBICA JURANOVIĆ SKOČIĆ stečajni upravitelj, OIB 88499470397</item>
    </derivirana_varijabla>
  </DomainObject.Predmet.StrankaListNazivFormatedOIB>
  <DomainObject.Predmet.ProtuStrankaListFormated>
    <izvorni_sadrzaj>
      <item>Stečajna masa iza GLOBTOUR KVARNER d.o.o.</item>
    </izvorni_sadrzaj>
    <derivirana_varijabla naziv="DomainObject.Predmet.ProtuStrankaListFormated_1">
      <item>Stečajna masa iza GLOBTOUR KVARNER d.o.o.</item>
    </derivirana_varijabla>
  </DomainObject.Predmet.ProtuStrankaListFormated>
  <DomainObject.Predmet.ProtuStrankaListFormatedOIB>
    <izvorni_sadrzaj>
      <item>Stečajna masa iza GLOBTOUR KVARNER d.o.o., OIB 11532561243</item>
    </izvorni_sadrzaj>
    <derivirana_varijabla naziv="DomainObject.Predmet.ProtuStrankaListFormatedOIB_1">
      <item>Stečajna masa iza GLOBTOUR KVARNER d.o.o., OIB 11532561243</item>
    </derivirana_varijabla>
  </DomainObject.Predmet.ProtuStrankaListFormatedOIB>
  <DomainObject.Predmet.ProtuStrankaListFormatedWithAdress>
    <izvorni_sadrzaj>
      <item>Stečajna masa iza GLOBTOUR KVARNER d.o.o., Maršala Tita 196, 51410 Opatija</item>
    </izvorni_sadrzaj>
    <derivirana_varijabla naziv="DomainObject.Predmet.ProtuStrankaListFormatedWithAdress_1">
      <item>Stečajna masa iza GLOBTOUR KVARNER d.o.o., Maršala Tita 196, 51410 Opatija</item>
    </derivirana_varijabla>
  </DomainObject.Predmet.ProtuStrankaListFormatedWithAdress>
  <DomainObject.Predmet.ProtuStrankaListFormatedWithAdressOIB>
    <izvorni_sadrzaj>
      <item>Stečajna masa iza GLOBTOUR KVARNER d.o.o., OIB 11532561243, Maršala Tita 196, 51410 Opatija</item>
    </izvorni_sadrzaj>
    <derivirana_varijabla naziv="DomainObject.Predmet.ProtuStrankaListFormatedWithAdressOIB_1">
      <item>Stečajna masa iza GLOBTOUR KVARNER d.o.o., OIB 11532561243, Maršala Tita 196, 51410 Opatija</item>
    </derivirana_varijabla>
  </DomainObject.Predmet.ProtuStrankaListFormatedWithAdressOIB>
  <DomainObject.Predmet.ProtuStrankaListNazivFormated>
    <izvorni_sadrzaj>
      <item>Stečajna masa iza GLOBTOUR KVARNER d.o.o.</item>
    </izvorni_sadrzaj>
    <derivirana_varijabla naziv="DomainObject.Predmet.ProtuStrankaListNazivFormated_1">
      <item>Stečajna masa iza GLOBTOUR KVARNER d.o.o.</item>
    </derivirana_varijabla>
  </DomainObject.Predmet.ProtuStrankaListNazivFormated>
  <DomainObject.Predmet.ProtuStrankaListNazivFormatedOIB>
    <izvorni_sadrzaj>
      <item>Stečajna masa iza GLOBTOUR KVARNER d.o.o., OIB 11532561243</item>
    </izvorni_sadrzaj>
    <derivirana_varijabla naziv="DomainObject.Predmet.ProtuStrankaListNazivFormatedOIB_1">
      <item>Stečajna masa iza GLOBTOUR KVARNER d.o.o., OIB 11532561243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JURANOVIĆ SKOČIĆ stečajni upravitelj</izvorni_sadrzaj>
    <derivirana_varijabla naziv="DomainObject.Predmet.StrankaIDrugi_1">LJUBICA JURANOVIĆ SKOČIĆ stečajni upravitelj</derivirana_varijabla>
  </DomainObject.Predmet.StrankaIDrugi>
  <DomainObject.Predmet.ProtustrankaIDrugi>
    <izvorni_sadrzaj>Stečajna masa iza GLOBTOUR KVARNER d.o.o.</izvorni_sadrzaj>
    <derivirana_varijabla naziv="DomainObject.Predmet.ProtustrankaIDrugi_1">Stečajna masa iza GLOBTOUR KVARNER d.o.o.</derivirana_varijabla>
  </DomainObject.Predmet.ProtustrankaIDrugi>
  <DomainObject.Predmet.StrankaIDrugiAdressOIB>
    <izvorni_sadrzaj>LJUBICA JURANOVIĆ SKOČIĆ stečajni upravitelj, OIB 88499470397, Verdieva 6, 51000 Rijeka</izvorni_sadrzaj>
    <derivirana_varijabla naziv="DomainObject.Predmet.StrankaIDrugiAdressOIB_1">LJUBICA JURANOVIĆ SKOČIĆ stečajni upravitelj, OIB 88499470397, Verdieva 6, 51000 Rijeka</derivirana_varijabla>
  </DomainObject.Predmet.StrankaIDrugiAdressOIB>
  <DomainObject.Predmet.ProtustrankaIDrugiAdressOIB>
    <izvorni_sadrzaj>Stečajna masa iza GLOBTOUR KVARNER d.o.o., OIB 11532561243, Maršala Tita 196, 51410 Opatija</izvorni_sadrzaj>
    <derivirana_varijabla naziv="DomainObject.Predmet.ProtustrankaIDrugiAdressOIB_1">Stečajna masa iza GLOBTOUR KVARNER d.o.o., OIB 11532561243, Maršala Tita 196,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JURANOVIĆ SKOČIĆ stečajni upravitelj</item>
      <item>Stečajna masa iza GLOBTOUR KVARNER d.o.o.</item>
    </izvorni_sadrzaj>
    <derivirana_varijabla naziv="DomainObject.Predmet.SudioniciListNaziv_1">
      <item>LJUBICA JURANOVIĆ SKOČIĆ stečajni upravitelj</item>
      <item>Stečajna masa iza GLOBTOUR KVARNER d.o.o.</item>
    </derivirana_varijabla>
  </DomainObject.Predmet.SudioniciListNaziv>
  <DomainObject.Predmet.SudioniciListAdressOIB>
    <izvorni_sadrzaj>
      <item>LJUBICA JURANOVIĆ SKOČIĆ stečajni upravitelj, OIB 88499470397, Verdieva 6,51000 Rijeka</item>
      <item>Stečajna masa iza GLOBTOUR KVARNER d.o.o., OIB 11532561243, Maršala Tita 196,51410 Opatija</item>
    </izvorni_sadrzaj>
    <derivirana_varijabla naziv="DomainObject.Predmet.SudioniciListAdressOIB_1">
      <item>LJUBICA JURANOVIĆ SKOČIĆ stečajni upravitelj, OIB 88499470397, Verdieva 6,51000 Rijeka</item>
      <item>Stečajna masa iza GLOBTOUR KVARNER d.o.o., OIB 11532561243, Maršala Tita 196,51410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88499470397</item>
      <item>, OIB 11532561243</item>
    </izvorni_sadrzaj>
    <derivirana_varijabla naziv="DomainObject.Predmet.SudioniciListNazivOIB_1">
      <item>, OIB 88499470397</item>
      <item>, OIB 11532561243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7A2FFB-3CF6-4BE1-A1CD-630906B6EF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1609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2018-03-26T07:49:00Z</dcterms:created>
  <dc:creator>Danijela Fumić</dc:creator>
  <cp:lastModifiedBy>Danijela Fumić</cp:lastModifiedBy>
  <dcterms:modified xmlns:xsi="http://www.w3.org/2001/XMLSchema-instance" xsi:type="dcterms:W3CDTF">2018-03-26T07:50:00Z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postupk (čl. 196 SZ-a) (346 17 zaklj. st. post..docx)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