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14e1" w14:paraId="7da14e1" w:rsidRDefault="001C2CCD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St-836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1C2CCD">
        <w:rPr>
          <w:rFonts w:cs="Times New Roman" w:hAnsi="Times New Roman" w:ascii="Times New Roman"/>
          <w:sz w:val="24"/>
          <w:szCs w:val="24"/>
        </w:rPr>
        <w:t>GASCHE d.o.o., Šibenik, Jerka Machieda 59, MBS: 100012412, OIB: 21887168123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922DE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1C2CCD">
        <w:rPr>
          <w:rFonts w:cs="Times New Roman" w:hAnsi="Times New Roman" w:ascii="Times New Roman"/>
          <w:sz w:val="24"/>
          <w:szCs w:val="24"/>
        </w:rPr>
        <w:t>GASCHE d.o.o., Šibenik, Jerka Machieda 59, MBS: 100012412, OIB: 21887168123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922DEC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1C2CCD">
        <w:rPr>
          <w:rFonts w:cs="Times New Roman" w:hAnsi="Times New Roman" w:ascii="Times New Roman"/>
          <w:sz w:val="24"/>
          <w:szCs w:val="24"/>
        </w:rPr>
        <w:t>GASCHE d.o.o., Šibenik, Jerka Machieda 59, MBS: 100012412, OIB: 21887168123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1C2CCD">
        <w:rPr>
          <w:rFonts w:cs="Times New Roman" w:hAnsi="Times New Roman" w:ascii="Times New Roman"/>
          <w:sz w:val="24"/>
          <w:szCs w:val="24"/>
        </w:rPr>
        <w:t>143.312,84 kuna.</w:t>
      </w:r>
    </w:p>
    <w:p w:rsidRDefault="001C2CCD" w:rsidP="00F96A2F" w:rsidR="001C2C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ZPP), propisano je da se dok parnica teče ne može u pogledu istog zahtjeva pokrenuti nova </w:t>
      </w:r>
      <w:r>
        <w:rPr>
          <w:rFonts w:cs="Times New Roman" w:hAnsi="Times New Roman" w:ascii="Times New Roman"/>
          <w:sz w:val="24"/>
          <w:szCs w:val="24"/>
        </w:rPr>
        <w:lastRenderedPageBreak/>
        <w:t>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1C2CCD">
        <w:rPr>
          <w:rFonts w:cs="Times New Roman" w:hAnsi="Times New Roman" w:ascii="Times New Roman"/>
          <w:sz w:val="24"/>
          <w:szCs w:val="24"/>
        </w:rPr>
        <w:t>da pod poslovnim brojem 9 St-377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1C2CCD">
        <w:rPr>
          <w:rFonts w:cs="Times New Roman" w:hAnsi="Times New Roman" w:ascii="Times New Roman"/>
          <w:sz w:val="24"/>
          <w:szCs w:val="24"/>
        </w:rPr>
        <w:t>GASCHE d.o.o., Šibenik, Jerka Machieda 59, MBS: 100012412, OIB: 21887168123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6D450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C40" w:rsidP="00DD21BE" w:rsidR="00671C40">
      <w:pPr>
        <w:spacing w:lineRule="auto" w:line="240" w:after="0"/>
      </w:pPr>
      <w:r>
        <w:separator/>
      </w:r>
    </w:p>
  </w:endnote>
  <w:endnote w:id="0" w:type="continuationSeparator">
    <w:p w:rsidRDefault="00671C40" w:rsidP="00DD21BE" w:rsidR="00671C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C40" w:rsidP="00DD21BE" w:rsidR="00671C40">
      <w:pPr>
        <w:spacing w:lineRule="auto" w:line="240" w:after="0"/>
      </w:pPr>
      <w:r>
        <w:separator/>
      </w:r>
    </w:p>
  </w:footnote>
  <w:footnote w:id="0" w:type="continuationSeparator">
    <w:p w:rsidRDefault="00671C40" w:rsidP="00DD21BE" w:rsidR="00671C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83B9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1C2CCD">
          <w:rPr>
            <w:rFonts w:cs="Times New Roman" w:hAnsi="Times New Roman" w:ascii="Times New Roman"/>
            <w:sz w:val="24"/>
            <w:szCs w:val="24"/>
          </w:rPr>
          <w:t xml:space="preserve"> 9 St-836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1C2CCD"/>
    <w:rsid w:val="003210F8"/>
    <w:rsid w:val="00430421"/>
    <w:rsid w:val="00437039"/>
    <w:rsid w:val="00484442"/>
    <w:rsid w:val="005D0136"/>
    <w:rsid w:val="00671C40"/>
    <w:rsid w:val="006806EC"/>
    <w:rsid w:val="006D450D"/>
    <w:rsid w:val="00763A70"/>
    <w:rsid w:val="00883DE9"/>
    <w:rsid w:val="00922DEC"/>
    <w:rsid w:val="00991068"/>
    <w:rsid w:val="009A1E3A"/>
    <w:rsid w:val="00A83B9F"/>
    <w:rsid w:val="00BA3F4F"/>
    <w:rsid w:val="00BB1FB8"/>
    <w:rsid w:val="00C728ED"/>
    <w:rsid w:val="00DC3707"/>
    <w:rsid w:val="00DD21BE"/>
    <w:rsid w:val="00DE48BB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883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D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883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D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GASCHE društvo s ograničenom odgovornošću za trgovinu i usluge</item>
      <item>ŽDO U ŠIBENIKU - Građansko-upravni odjel</item>
    </izvorni_sadrzaj>
    <derivirana_varijabla naziv="DomainObject.Predmet.SudioniciListNaziv_1">
      <item>RHMF POREZNA UPRAVA - Područni ured Dalmacija</item>
      <item>GASCHE društvo s ograničenom odgovornošću za trgovinu i usluge</item>
      <item>ŽDO U ŠIBENIKU - Građansko-upravni odjel</item>
    </derivirana_varijabla>
  </DomainObject.Predmet.SudioniciListNaziv>
  <DomainObject.Predmet.SudioniciListAdressOIB>
    <izvorni_sadrzaj>
      <item>RHMF POREZNA UPRAVA - Područni ured Dalmacija, OIB 18683136487</item>
      <item>GASCHE društvo s ograničenom odgovornošću za trgovinu i usluge, OIB 21887168123, Jerka Machieda 59,22000 Šibenik</item>
      <item>ŽDO U ŠIBENIKU - Građansko-upravni odjel, P.Grubišića 3,22000 Šibenik</item>
    </izvorni_sadrzaj>
    <derivirana_varijabla naziv="DomainObject.Predmet.SudioniciListAdressOIB_1">
      <item>RHMF POREZNA UPRAVA - Područni ured Dalmacija, OIB 18683136487</item>
      <item>GASCHE društvo s ograničenom odgovornošću za trgovinu i usluge, OIB 21887168123, Jerka Machieda 59,22000 Šibenik</item>
      <item>ŽDO U ŠIBENIKU - Građansko-upravni odjel, P.Grubišića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21887168123</item>
      <item>, OIB null</item>
    </izvorni_sadrzaj>
    <derivirana_varijabla naziv="DomainObject.Predmet.SudioniciListNazivOIB_1">
      <item>, OIB 18683136487</item>
      <item>, OIB 21887168123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3151</properties:Characters>
  <properties:Lines>92</properties:Lines>
  <properties:Paragraphs>24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2015-12-15T10:34:00Z</cp:lastPrinted>
  <dcterms:modified xmlns:xsi="http://www.w3.org/2001/XMLSchema-instance" xsi:type="dcterms:W3CDTF">2015-12-15T10:34:00Z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