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9258" w14:paraId="a059258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11910" w:rsidR="00B17678" w:rsidRPr="006A1BF5">
        <w:tc>
          <w:tcPr>
            <w:tcW w:type="dxa" w:w="2829"/>
            <w:shd w:fill="auto" w:color="auto" w:val="clear"/>
          </w:tcPr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7678" w:rsidP="00B17678" w:rsidR="00B17678" w:rsidRPr="006A1BF5">
            <w:pPr>
              <w:spacing w:lineRule="auto" w:line="240" w:after="0" w:before="120"/>
              <w:jc w:val="center"/>
            </w:pPr>
            <w:r w:rsidRPr="006A1BF5">
              <w:t>Republika Hrvatska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Trgovački sud u Varaždinu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Varaždin, Braće Radić 2</w:t>
            </w:r>
          </w:p>
        </w:tc>
      </w:tr>
    </w:tbl>
    <w:p w:rsidRDefault="00B17678" w:rsidP="00B17678" w:rsidR="00B17678"/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AC7A58">
      <w:pPr>
        <w:pStyle w:val="Zaglavlje"/>
        <w:jc w:val="right"/>
      </w:pPr>
    </w:p>
    <w:p w:rsidRDefault="00210957" w:rsidP="000A275A" w:rsidR="00210957" w:rsidRPr="00AC7A58">
      <w:pPr>
        <w:pStyle w:val="Zaglavlje"/>
        <w:jc w:val="right"/>
      </w:pP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B17678" w:rsidR="005325BE" w:rsidRPr="009B3960">
      <w:pPr>
        <w:spacing w:lineRule="auto" w:line="240" w:after="0"/>
      </w:pPr>
    </w:p>
    <w:p w:rsidRDefault="00B17678" w:rsidP="00B17678" w:rsidR="00096C2B">
      <w:pPr>
        <w:spacing w:lineRule="auto" w:line="240"/>
        <w:ind w:firstLine="720"/>
        <w:jc w:val="both"/>
      </w:pPr>
      <w:r w:rsidRPr="00D15D8D">
        <w:t xml:space="preserve">Trgovački sud u Varaždinu, po sucu toga suda Iris Hatvalić Nemec, kao stečajnom sucu, u stečajnom predmetu povodom prijedloga podnositelja FINA, RC Zagreb, Podružnica </w:t>
      </w:r>
      <w:r w:rsidRPr="005D6978">
        <w:t xml:space="preserve">Varaždin, A. Cesarca 2, OIB: 85821130368, za </w:t>
      </w:r>
      <w:r w:rsidRPr="00096C2B">
        <w:t xml:space="preserve">pokretanje stečajnog postupka nad dužnikom  </w:t>
      </w:r>
      <w:r w:rsidR="00783054" w:rsidRPr="00096C2B">
        <w:t xml:space="preserve">BAU-TEHNIX d.o.o., Čakovečka ulica 115, Nedelišće, OIB: 50674758656, </w:t>
      </w:r>
      <w:r w:rsidR="00096C2B" w:rsidRPr="00096C2B">
        <w:t>3. srpnja</w:t>
      </w:r>
      <w:r w:rsidR="00783054" w:rsidRPr="00096C2B">
        <w:t xml:space="preserve"> 2018</w:t>
      </w:r>
      <w:r w:rsidRPr="00096C2B">
        <w:t xml:space="preserve">.         </w:t>
      </w:r>
    </w:p>
    <w:p w:rsidRDefault="00B17678" w:rsidP="00B17678" w:rsidR="00B17678" w:rsidRPr="0014784E">
      <w:pPr>
        <w:spacing w:lineRule="auto" w:line="240"/>
        <w:ind w:firstLine="720"/>
        <w:jc w:val="both"/>
      </w:pPr>
      <w:r w:rsidRPr="00096C2B">
        <w:t xml:space="preserve">      </w:t>
      </w: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296C23" w:rsidP="000C0965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Nalaže se direktoru</w:t>
      </w:r>
      <w:r w:rsidR="00CB7629" w:rsidRPr="007D43FE">
        <w:t xml:space="preserve"> dužnika </w:t>
      </w:r>
      <w:r w:rsidR="00783054" w:rsidRPr="00EA4141">
        <w:t>BAU-TEHNIX d.o.o.</w:t>
      </w:r>
      <w:r w:rsidR="00783054">
        <w:t>, Nedelišće,</w:t>
      </w:r>
      <w:r w:rsidR="00CB7629">
        <w:t xml:space="preserve"> </w:t>
      </w:r>
      <w:r>
        <w:t>Bojanu Hrusteku,</w:t>
      </w:r>
      <w:r w:rsidR="00783054">
        <w:t xml:space="preserve"> Okrugli vrh 95/a,</w:t>
      </w:r>
      <w:r>
        <w:t xml:space="preserve"> Lopatinec</w:t>
      </w:r>
      <w:r w:rsidR="00783054">
        <w:t xml:space="preserve">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 w:rsidR="00190844">
        <w:t>"</w:t>
      </w:r>
      <w:r w:rsidR="007705CF">
        <w:t>Narodne novine</w:t>
      </w:r>
      <w:r w:rsidR="00190844">
        <w:t>"</w:t>
      </w:r>
      <w:r w:rsidR="007705CF">
        <w:t xml:space="preserve"> broj 71/15</w:t>
      </w:r>
      <w:r w:rsidR="00190844"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</w:t>
      </w:r>
      <w:r w:rsidR="00CB7629">
        <w:t>primitka ovog zaključka, dostave</w:t>
      </w:r>
      <w:r w:rsidR="007705CF">
        <w:t xml:space="preserve">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lastRenderedPageBreak/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096C2B" w:rsidP="00C4338C" w:rsidR="00096C2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096C2B" w:rsidP="00C4338C" w:rsidR="00096C2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783054">
        <w:t>9. ožujka 2018</w:t>
      </w:r>
      <w:r w:rsidR="006532F4">
        <w:t xml:space="preserve">. u Očevidniku redoslijeda osnova za plaćanje ima evidentirane neizvršene osnove za plaćanje u neprekinutom razdoblju od 120 dana u ukupnom iznosu od </w:t>
      </w:r>
      <w:r w:rsidR="00783054">
        <w:t>18.525,77 kn</w:t>
      </w:r>
      <w:r w:rsidR="00783054" w:rsidRPr="002341E5">
        <w:t xml:space="preserve"> </w:t>
      </w:r>
      <w:r w:rsidR="00783054">
        <w:t>te da dužnik ima 2 zaposlena</w:t>
      </w:r>
      <w:r w:rsidR="00854BDB">
        <w:t>.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 w:rsidRPr="00096C2B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Stoga je sud </w:t>
      </w:r>
      <w:r w:rsidRPr="00096C2B">
        <w:rPr>
          <w:rFonts w:eastAsia="Times New Roman"/>
          <w:lang w:eastAsia="hr-HR"/>
        </w:rPr>
        <w:t>sukladno čl. 16. st 1, 2 i 3 SZ-a, odlučio kao u izreci ovog zaključka.</w:t>
      </w:r>
    </w:p>
    <w:p w:rsidRDefault="007D5935" w:rsidP="00365CDA" w:rsidR="007D5935" w:rsidRPr="00096C2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83054" w:rsidP="00B91E99" w:rsidR="00C4338C" w:rsidRPr="00096C2B">
      <w:pPr>
        <w:spacing w:lineRule="auto" w:line="240" w:after="0"/>
        <w:jc w:val="center"/>
        <w:rPr>
          <w:rFonts w:eastAsia="Times New Roman"/>
          <w:lang w:eastAsia="hr-HR"/>
        </w:rPr>
      </w:pPr>
      <w:r w:rsidRPr="00096C2B">
        <w:rPr>
          <w:rFonts w:eastAsia="Times New Roman"/>
          <w:lang w:eastAsia="hr-HR"/>
        </w:rPr>
        <w:t xml:space="preserve">U Varaždinu </w:t>
      </w:r>
      <w:r w:rsidR="00096C2B" w:rsidRPr="00096C2B">
        <w:rPr>
          <w:rFonts w:eastAsia="Times New Roman"/>
          <w:lang w:eastAsia="hr-HR"/>
        </w:rPr>
        <w:t>3. srpnja</w:t>
      </w:r>
      <w:r w:rsidRPr="00096C2B">
        <w:rPr>
          <w:rFonts w:eastAsia="Times New Roman"/>
          <w:lang w:eastAsia="hr-HR"/>
        </w:rPr>
        <w:t xml:space="preserve"> </w:t>
      </w:r>
      <w:r w:rsidR="00B17678" w:rsidRPr="00096C2B">
        <w:rPr>
          <w:rFonts w:eastAsia="Times New Roman"/>
          <w:lang w:eastAsia="hr-HR"/>
        </w:rPr>
        <w:t>2018</w:t>
      </w:r>
      <w:r w:rsidR="005A1CAB" w:rsidRPr="00096C2B">
        <w:rPr>
          <w:rFonts w:eastAsia="Times New Roman"/>
          <w:lang w:eastAsia="hr-HR"/>
        </w:rPr>
        <w:t>.</w:t>
      </w:r>
    </w:p>
    <w:p w:rsidRDefault="00190844" w:rsidP="00182CB3" w:rsidR="00190844">
      <w:pPr>
        <w:spacing w:lineRule="auto" w:line="240" w:after="0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C87AB6" w:rsidP="00C87AB6" w:rsidR="0041054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</w:t>
            </w:r>
            <w:r w:rsidRPr="00410548">
              <w:rPr>
                <w:rFonts w:hAnsi="Times New Roman" w:ascii="Times New Roman"/>
                <w:sz w:val="24"/>
                <w:szCs w:val="24"/>
              </w:rPr>
              <w:t>Sudac</w:t>
            </w:r>
            <w:r w:rsidR="00410548"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5C4B11" w:rsidR="008B10AD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</w:p>
        </w:tc>
      </w:tr>
    </w:tbl>
    <w:p w:rsidRDefault="00984B05" w:rsidP="00D33569" w:rsidR="00984B0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>
      <w:pPr>
        <w:spacing w:lineRule="auto" w:line="240" w:after="0"/>
        <w:jc w:val="both"/>
      </w:pPr>
    </w:p>
    <w:p w:rsidRDefault="00984B05" w:rsidP="000A275A" w:rsidR="00984B05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6532F4" w:rsidR="000B41E0" w:rsidRPr="00854BDB">
      <w:pPr>
        <w:spacing w:lineRule="auto" w:line="240" w:after="0"/>
        <w:jc w:val="both"/>
      </w:pPr>
      <w:r>
        <w:t>1.</w:t>
      </w:r>
      <w:r w:rsidR="00D33569" w:rsidRPr="002D5FD6">
        <w:rPr>
          <w:color w:themeColor="text1" w:val="000000"/>
        </w:rPr>
        <w:t xml:space="preserve"> </w:t>
      </w:r>
      <w:r w:rsidR="006532F4" w:rsidRPr="00F13CCE">
        <w:t xml:space="preserve">direktor dužnika, </w:t>
      </w:r>
      <w:r w:rsidR="00783054">
        <w:t>Bojan Hrustek, Okrugli vrh 95/a, 40311 Lopatinec</w:t>
      </w:r>
    </w:p>
    <w:p w:rsidRDefault="00783054" w:rsidP="000B41E0" w:rsidR="00162F87" w:rsidRPr="00281AFC">
      <w:pPr>
        <w:spacing w:lineRule="auto" w:line="240" w:after="0"/>
        <w:jc w:val="both"/>
      </w:pPr>
      <w:r>
        <w:t>2</w:t>
      </w:r>
      <w:r w:rsidR="007F6649" w:rsidRPr="00281AFC">
        <w:t xml:space="preserve">. </w:t>
      </w:r>
      <w:r w:rsidR="00162F87" w:rsidRPr="00281AFC">
        <w:t>e-Oglasna ploča suda</w:t>
      </w:r>
    </w:p>
    <w:p w:rsidRDefault="00190844" w:rsidP="00190844" w:rsidR="00190844" w:rsidRPr="00281AFC">
      <w:pPr>
        <w:spacing w:lineRule="auto" w:line="240" w:after="0"/>
        <w:jc w:val="both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B4" w:rsidP="00CD4711" w:rsidR="00E207B4">
      <w:pPr>
        <w:spacing w:lineRule="auto" w:line="240" w:after="0"/>
      </w:pPr>
      <w:r>
        <w:separator/>
      </w:r>
    </w:p>
  </w:endnote>
  <w:end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B4" w:rsidP="00CD4711" w:rsidR="00E207B4">
      <w:pPr>
        <w:spacing w:lineRule="auto" w:line="240" w:after="0"/>
      </w:pPr>
      <w:r>
        <w:separator/>
      </w:r>
    </w:p>
  </w:footnote>
  <w:foot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B11">
          <w:rPr>
            <w:noProof/>
          </w:rPr>
          <w:t>2</w:t>
        </w:r>
        <w:r>
          <w:fldChar w:fldCharType="end"/>
        </w:r>
      </w:p>
    </w:sdtContent>
  </w:sdt>
  <w:p w:rsidRDefault="004047D2" w:rsidP="004047D2" w:rsidR="004047D2" w:rsidRPr="009B3960">
    <w:pPr>
      <w:pStyle w:val="Zaglavlje"/>
      <w:jc w:val="right"/>
    </w:pPr>
    <w:r>
      <w:t>Poslovni broj: 4</w:t>
    </w:r>
    <w:r w:rsidRPr="009B3960">
      <w:t xml:space="preserve"> St-</w:t>
    </w:r>
    <w:r>
      <w:t>94/18-4</w:t>
    </w:r>
  </w:p>
  <w:p w:rsidRDefault="0038354A" w:rsidP="0038354A" w:rsidR="0038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B11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4047D2">
      <w:t>94/18-4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866FD"/>
    <w:rsid w:val="00096C2B"/>
    <w:rsid w:val="00097B6F"/>
    <w:rsid w:val="000A1E56"/>
    <w:rsid w:val="000A275A"/>
    <w:rsid w:val="000B1B63"/>
    <w:rsid w:val="000B41E0"/>
    <w:rsid w:val="000B60BC"/>
    <w:rsid w:val="000C0965"/>
    <w:rsid w:val="000F59CB"/>
    <w:rsid w:val="00111801"/>
    <w:rsid w:val="0011358F"/>
    <w:rsid w:val="00132CAF"/>
    <w:rsid w:val="00133DA0"/>
    <w:rsid w:val="00162F87"/>
    <w:rsid w:val="00182CB3"/>
    <w:rsid w:val="00190844"/>
    <w:rsid w:val="001A069D"/>
    <w:rsid w:val="001A2133"/>
    <w:rsid w:val="001E56E4"/>
    <w:rsid w:val="00210957"/>
    <w:rsid w:val="00281AFC"/>
    <w:rsid w:val="00296C23"/>
    <w:rsid w:val="002B7ABE"/>
    <w:rsid w:val="002D5FD6"/>
    <w:rsid w:val="002E3F7D"/>
    <w:rsid w:val="00334A2B"/>
    <w:rsid w:val="003447EE"/>
    <w:rsid w:val="003548DA"/>
    <w:rsid w:val="00365CDA"/>
    <w:rsid w:val="0038354A"/>
    <w:rsid w:val="003A7B96"/>
    <w:rsid w:val="003C596F"/>
    <w:rsid w:val="00402657"/>
    <w:rsid w:val="004047D2"/>
    <w:rsid w:val="00410548"/>
    <w:rsid w:val="00464850"/>
    <w:rsid w:val="004D2BBB"/>
    <w:rsid w:val="00500381"/>
    <w:rsid w:val="005325BE"/>
    <w:rsid w:val="00535BDA"/>
    <w:rsid w:val="005422A2"/>
    <w:rsid w:val="00554D73"/>
    <w:rsid w:val="00581F9B"/>
    <w:rsid w:val="005A1CAB"/>
    <w:rsid w:val="005C1573"/>
    <w:rsid w:val="005C4B11"/>
    <w:rsid w:val="005D0BC6"/>
    <w:rsid w:val="005D48FC"/>
    <w:rsid w:val="005E497D"/>
    <w:rsid w:val="00605C60"/>
    <w:rsid w:val="00624B88"/>
    <w:rsid w:val="0064771B"/>
    <w:rsid w:val="006532F4"/>
    <w:rsid w:val="006902A4"/>
    <w:rsid w:val="006A4DA1"/>
    <w:rsid w:val="006C1BA0"/>
    <w:rsid w:val="00700EFD"/>
    <w:rsid w:val="00727175"/>
    <w:rsid w:val="007572C4"/>
    <w:rsid w:val="007705CF"/>
    <w:rsid w:val="00783054"/>
    <w:rsid w:val="007C54C3"/>
    <w:rsid w:val="007D5935"/>
    <w:rsid w:val="007D78F5"/>
    <w:rsid w:val="007E06E7"/>
    <w:rsid w:val="007E2466"/>
    <w:rsid w:val="007F6649"/>
    <w:rsid w:val="00817979"/>
    <w:rsid w:val="00854BDB"/>
    <w:rsid w:val="00863162"/>
    <w:rsid w:val="00870190"/>
    <w:rsid w:val="008B10AD"/>
    <w:rsid w:val="008E64E7"/>
    <w:rsid w:val="008E662A"/>
    <w:rsid w:val="00945B7D"/>
    <w:rsid w:val="00960FFA"/>
    <w:rsid w:val="00984B05"/>
    <w:rsid w:val="009A0EA4"/>
    <w:rsid w:val="009B3960"/>
    <w:rsid w:val="009F0965"/>
    <w:rsid w:val="00A027DA"/>
    <w:rsid w:val="00A213C9"/>
    <w:rsid w:val="00A630E6"/>
    <w:rsid w:val="00AC7A58"/>
    <w:rsid w:val="00B07676"/>
    <w:rsid w:val="00B17678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87AB6"/>
    <w:rsid w:val="00CB7629"/>
    <w:rsid w:val="00CD4711"/>
    <w:rsid w:val="00D11AF6"/>
    <w:rsid w:val="00D25082"/>
    <w:rsid w:val="00D33569"/>
    <w:rsid w:val="00E01330"/>
    <w:rsid w:val="00E207B4"/>
    <w:rsid w:val="00E24435"/>
    <w:rsid w:val="00E271F2"/>
    <w:rsid w:val="00E8151E"/>
    <w:rsid w:val="00EC7C95"/>
    <w:rsid w:val="00ED5DD7"/>
    <w:rsid w:val="00F06989"/>
    <w:rsid w:val="00F54AF9"/>
    <w:rsid w:val="00F7066D"/>
    <w:rsid w:val="00F73398"/>
    <w:rsid w:val="00FC1B8E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4B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B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B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B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B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4B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B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B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B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B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St-94/2018</izvorni_sadrzaj>
    <derivirana_varijabla naziv="DomainObject.Predmet.OznakaBroj_1">St-94/2018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BAU-TEHNIX društvo s ograničenom odgovornošću za građevinu i usluge zastupanog po punomoćniku Bojan Hrustek</izvorni_sadrzaj>
    <derivirana_varijabla naziv="DomainObject.Predmet.ProtustrankaFormated_1">  BAU-TEHNIX društvo s ograničenom odgovornošću za građevinu i usluge zastupanog po punomoćniku Bojan Hrustek</derivirana_varijabla>
  </DomainObject.Predmet.ProtustrankaFormated>
  <DomainObject.Predmet.ProtustrankaFormatedOIB>
    <izvorni_sadrzaj>  BAU-TEHNIX društvo s ograničenom odgovornošću za građevinu i usluge, OIB 50674758656 zastupanog po punomoćniku Bojan Hrustek</izvorni_sadrzaj>
    <derivirana_varijabla naziv="DomainObject.Predmet.ProtustrankaFormatedOIB_1">  BAU-TEHNIX društvo s ograničenom odgovornošću za građevinu i usluge, OIB 50674758656 zastupanog po punomoćniku Bojan Hrustek</derivirana_varijabla>
  </DomainObject.Predmet.ProtustrankaFormatedOIB>
  <DomainObject.Predmet.ProtustrankaFormatedWithAdress>
    <izvorni_sadrzaj> BAU-TEHNIX društvo s ograničenom odgovornošću za građevinu i usluge, Čakovečka ulica 115, 40000 Nedelišće zastupanog po punomoćniku Bojan Hrustek</izvorni_sadrzaj>
    <derivirana_varijabla naziv="DomainObject.Predmet.ProtustrankaFormatedWithAdress_1"> BAU-TEHNIX društvo s ograničenom odgovornošću za građevinu i usluge, Čakovečka ulica 115, 40000 Nedelišće zastupanog po punomoćniku Bojan Hrustek</derivirana_varijabla>
  </DomainObject.Predmet.ProtustrankaFormatedWithAdress>
  <DomainObject.Predmet.ProtustrankaFormatedWithAdressOIB>
    <izvorni_sadrzaj> BAU-TEHNIX društvo s ograničenom odgovornošću za građevinu i usluge, OIB 50674758656, Čakovečka ulica 115, 40000 Nedelišće zastupanog po punomoćniku Bojan Hrustek</izvorni_sadrzaj>
    <derivirana_varijabla naziv="DomainObject.Predmet.ProtustrankaFormatedWithAdressOIB_1"> BAU-TEHNIX društvo s ograničenom odgovornošću za građevinu i usluge, OIB 50674758656, Čakovečka ulica 115, 40000 Nedelišće zastupanog po punomoćniku Bojan Hrustek</derivirana_varijabla>
  </DomainObject.Predmet.ProtustrankaFormatedWithAdressOIB>
  <DomainObject.Predmet.ProtustrankaWithAdress>
    <izvorni_sadrzaj>BAU-TEHNIX društvo s ograničenom odgovornošću za građevinu i usluge Čakovečka ulica 115, 40000 Nedelišće</izvorni_sadrzaj>
    <derivirana_varijabla naziv="DomainObject.Predmet.ProtustrankaWithAdress_1">BAU-TEHNIX društvo s ograničenom odgovornošću za građevinu i usluge Čakovečka ulica 115, 40000 Nedelišće</derivirana_varijabla>
  </DomainObject.Predmet.ProtustrankaWithAdress>
  <DomainObject.Predmet.ProtustrankaWithAdressOIB>
    <izvorni_sadrzaj>BAU-TEHNIX društvo s ograničenom odgovornošću za građevinu i usluge, OIB 50674758656, Čakovečka ulica 115, 40000 Nedelišće</izvorni_sadrzaj>
    <derivirana_varijabla naziv="DomainObject.Predmet.ProtustrankaWithAdressOIB_1">BAU-TEHNIX društvo s ograničenom odgovornošću za građevinu i usluge, OIB 50674758656, Čakovečka ulica 115, 40000 Nedelišće</derivirana_varijabla>
  </DomainObject.Predmet.ProtustrankaWithAdressOIB>
  <DomainObject.Predmet.ProtustrankaNazivFormated>
    <izvorni_sadrzaj>BAU-TEHNIX društvo s ograničenom odgovornošću za građevinu i usluge</izvorni_sadrzaj>
    <derivirana_varijabla naziv="DomainObject.Predmet.ProtustrankaNazivFormated_1">BAU-TEHNIX društvo s ograničenom odgovornošću za građevinu i usluge</derivirana_varijabla>
  </DomainObject.Predmet.ProtustrankaNazivFormated>
  <DomainObject.Predmet.ProtustrankaNazivFormatedOIB>
    <izvorni_sadrzaj>BAU-TEHNIX društvo s ograničenom odgovornošću za građevinu i usluge, OIB 50674758656</izvorni_sadrzaj>
    <derivirana_varijabla naziv="DomainObject.Predmet.ProtustrankaNazivFormatedOIB_1">BAU-TEHNIX društvo s ograničenom odgovornošću za građevinu i usluge, OIB 50674758656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18525.77</izvorni_sadrzaj>
    <derivirana_varijabla naziv="DomainObject.Predmet.TrenutnaVrijednost_1">18525.77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BAU-TEHNIX društvo s ograničenom odgovornošću za građevinu i usluge zastupanog po punomoćniku Bojan Hrustek</item>
    </izvorni_sadrzaj>
    <derivirana_varijabla naziv="DomainObject.Predmet.ProtuStrankaListFormated_1">
      <item>BAU-TEHNIX društvo s ograničenom odgovornošću za građevinu i usluge zastupanog po punomoćniku Bojan Hrustek</item>
    </derivirana_varijabla>
  </DomainObject.Predmet.ProtuStrankaListFormated>
  <DomainObject.Predmet.ProtuStrankaListFormatedOIB>
    <izvorni_sadrzaj>
      <item>BAU-TEHNIX društvo s ograničenom odgovornošću za građevinu i usluge, OIB 50674758656 zastupanog po punomoćniku Bojan Hrustek</item>
    </izvorni_sadrzaj>
    <derivirana_varijabla naziv="DomainObject.Predmet.ProtuStrankaListFormatedOIB_1">
      <item>BAU-TEHNIX društvo s ograničenom odgovornošću za građevinu i usluge, OIB 50674758656 zastupanog po punomoćniku Bojan Hrustek</item>
    </derivirana_varijabla>
  </DomainObject.Predmet.ProtuStrankaListFormatedOIB>
  <DomainObject.Predmet.ProtuStrankaListFormatedWithAdress>
    <izvorni_sadrzaj>
      <item>BAU-TEHNIX društvo s ograničenom odgovornošću za građevinu i usluge, Čakovečka ulica 115, 40000 Nedelišće zastupanog po punomoćniku Bojan Hrustek</item>
    </izvorni_sadrzaj>
    <derivirana_varijabla naziv="DomainObject.Predmet.ProtuStrankaListFormatedWithAdress_1">
      <item>BAU-TEHNIX društvo s ograničenom odgovornošću za građevinu i usluge, Čakovečka ulica 115, 40000 Nedelišće zastupanog po punomoćniku Bojan Hrustek</item>
    </derivirana_varijabla>
  </DomainObject.Predmet.ProtuStrankaListFormatedWithAdress>
  <DomainObject.Predmet.ProtuStrankaListFormatedWithAdressOIB>
    <izvorni_sadrzaj>
      <item>BAU-TEHNIX društvo s ograničenom odgovornošću za građevinu i usluge, OIB 50674758656, Čakovečka ulica 115, 40000 Nedelišće zastupanog po punomoćniku Bojan Hrustek</item>
    </izvorni_sadrzaj>
    <derivirana_varijabla naziv="DomainObject.Predmet.ProtuStrankaListFormatedWithAdressOIB_1">
      <item>BAU-TEHNIX društvo s ograničenom odgovornošću za građevinu i usluge, OIB 50674758656, Čakovečka ulica 115, 40000 Nedelišće zastupanog po punomoćniku Bojan Hrustek</item>
    </derivirana_varijabla>
  </DomainObject.Predmet.ProtuStrankaListFormatedWithAdressOIB>
  <DomainObject.Predmet.ProtuStrankaListNazivFormated>
    <izvorni_sadrzaj>
      <item>BAU-TEHNIX društvo s ograničenom odgovornošću za građevinu i usluge</item>
    </izvorni_sadrzaj>
    <derivirana_varijabla naziv="DomainObject.Predmet.ProtuStrankaListNazivFormated_1">
      <item>BAU-TEHNIX društvo s ograničenom odgovornošću za građevinu i usluge</item>
    </derivirana_varijabla>
  </DomainObject.Predmet.ProtuStrankaListNazivFormated>
  <DomainObject.Predmet.ProtuStrankaListNazivFormatedOIB>
    <izvorni_sadrzaj>
      <item>BAU-TEHNIX društvo s ograničenom odgovornošću za građevinu i usluge, OIB 50674758656</item>
    </izvorni_sadrzaj>
    <derivirana_varijabla naziv="DomainObject.Predmet.ProtuStrankaListNazivFormatedOIB_1">
      <item>BAU-TEHNIX društvo s ograničenom odgovornošću za građevinu i usluge, OIB 50674758656</item>
    </derivirana_varijabla>
  </DomainObject.Predmet.ProtuStrankaListNazivFormatedOIB>
  <DomainObject.Predmet.OstaliListFormated>
    <izvorni_sadrzaj>
      <item>Sudski registar</item>
      <item>Bojan Hrustek punomoćnik sudionika u postupku BAU-TEHNIX društvo s ograničenom odgovornošću za građevinu i usluge</item>
      <item>Erste&amp;Steiermarkische bank d.d.</item>
    </izvorni_sadrzaj>
    <derivirana_varijabla naziv="DomainObject.Predmet.OstaliListFormated_1">
      <item>Sudski registar</item>
      <item>Bojan Hrustek punomoćnik sudionika u postupku BAU-TEHNIX društvo s ograničenom odgovornošću za građevinu i usluge</item>
      <item>Erste&amp;Steiermarkische bank d.d.</item>
    </derivirana_varijabla>
  </DomainObject.Predmet.OstaliListFormated>
  <DomainObject.Predmet.OstaliListFormatedOIB>
    <izvorni_sadrzaj>
      <item>Sudski registar</item>
      <item>Bojan Hrustek, OIB 50937998754 punomoćnik sudionika u postupku BAU-TEHNIX društvo s ograničenom odgovornošću za građevinu i usluge</item>
      <item>Erste&amp;Steiermarkische bank d.d.</item>
    </izvorni_sadrzaj>
    <derivirana_varijabla naziv="DomainObject.Predmet.OstaliListFormatedOIB_1">
      <item>Sudski registar</item>
      <item>Bojan Hrustek, OIB 50937998754 punomoćnik sudionika u postupku BAU-TEHNIX društvo s ograničenom odgovornošću za građevinu i usluge</item>
      <item>Erste&amp;Steiermarkische bank d.d.</item>
    </derivirana_varijabla>
  </DomainObject.Predmet.OstaliListFormatedOIB>
  <DomainObject.Predmet.OstaliListFormatedWithAdress>
    <izvorni_sadrzaj>
      <item>Sudski registar</item>
      <item>Bojan Hrustek, Okrugli Vrh 95a, 40000 Okrugli Vrh punomoćnik sudionika u postupku BAU-TEHNIX društvo s ograničenom odgovornošću za građevinu i usluge</item>
      <item>Erste&amp;Steiermarkische bank d.d., Jadranski trg 3A, 51000 Rijeka</item>
    </izvorni_sadrzaj>
    <derivirana_varijabla naziv="DomainObject.Predmet.OstaliListFormatedWithAdress_1">
      <item>Sudski registar</item>
      <item>Bojan Hrustek, Okrugli Vrh 95a, 40000 Okrugli Vrh punomoćnik sudionika u postupku BAU-TEHNIX društvo s ograničenom odgovornošću za građevinu i usluge</item>
      <item>Erste&amp;Steiermarkische bank d.d., Jadranski trg 3A, 51000 Rijeka</item>
    </derivirana_varijabla>
  </DomainObject.Predmet.OstaliListFormatedWithAdress>
  <DomainObject.Predmet.OstaliListFormatedWithAdressOIB>
    <izvorni_sadrzaj>
      <item>Sudski registar</item>
      <item>Bojan Hrustek, OIB 50937998754, Okrugli Vrh 95a, 40000 Okrugli Vrh punomoćnik sudionika u postupku BAU-TEHNIX društvo s ograničenom odgovornošću za građevinu i usluge</item>
      <item>Erste&amp;Steiermarkische bank d.d., Jadranski trg 3A, 51000 Rijeka</item>
    </izvorni_sadrzaj>
    <derivirana_varijabla naziv="DomainObject.Predmet.OstaliListFormatedWithAdressOIB_1">
      <item>Sudski registar</item>
      <item>Bojan Hrustek, OIB 50937998754, Okrugli Vrh 95a, 40000 Okrugli Vrh punomoćnik sudionika u postupku BAU-TEHNIX društvo s ograničenom odgovornošću za građevinu i usluge</item>
      <item>Erste&amp;Steiermarkische bank d.d., Jadranski trg 3A, 51000 Rijeka</item>
    </derivirana_varijabla>
  </DomainObject.Predmet.OstaliListFormatedWithAdressOIB>
  <DomainObject.Predmet.OstaliListNazivFormated>
    <izvorni_sadrzaj>
      <item>Sudski registar</item>
      <item>Bojan Hrustek</item>
      <item>Erste&amp;Steiermarkische bank d.d.</item>
    </izvorni_sadrzaj>
    <derivirana_varijabla naziv="DomainObject.Predmet.OstaliListNazivFormated_1">
      <item>Sudski registar</item>
      <item>Bojan Hrustek</item>
      <item>Erste&amp;Steiermarkische bank d.d.</item>
    </derivirana_varijabla>
  </DomainObject.Predmet.OstaliListNazivFormated>
  <DomainObject.Predmet.OstaliListNazivFormatedOIB>
    <izvorni_sadrzaj>
      <item>Sudski registar</item>
      <item>Bojan Hrustek, OIB 50937998754</item>
      <item>Erste&amp;Steiermarkische bank d.d.</item>
    </izvorni_sadrzaj>
    <derivirana_varijabla naziv="DomainObject.Predmet.OstaliListNazivFormatedOIB_1">
      <item>Sudski registar</item>
      <item>Bojan Hrustek, OIB 50937998754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BAU-TEHNIX društvo s ograničenom odgovornošću za građevinu i usluge</izvorni_sadrzaj>
    <derivirana_varijabla naziv="DomainObject.Predmet.ProtustrankaIDrugi_1">BAU-TEHNIX društvo s ograničenom odgovornošću za građevinu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BAU-TEHNIX društvo s ograničenom odgovornošću za građevinu i usluge, OIB 50674758656, Čakovečka ulica 115, 40000 Nedelišće</izvorni_sadrzaj>
    <derivirana_varijabla naziv="DomainObject.Predmet.ProtustrankaIDrugiAdressOIB_1">BAU-TEHNIX društvo s ograničenom odgovornošću za građevinu i usluge, OIB 50674758656, Čakovečka ulica 115,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BAU-TEHNIX društvo s ograničenom odgovornošću za građevinu i usluge</item>
      <item>Sudski registar</item>
      <item>Bojan Hrustek</item>
      <item>Erste&amp;Steiermarkische bank d.d.</item>
    </izvorni_sadrzaj>
    <derivirana_varijabla naziv="DomainObject.Predmet.SudioniciListNaziv_1">
      <item>Financijska agencija</item>
      <item>BAU-TEHNIX društvo s ograničenom odgovornošću za građevinu i usluge</item>
      <item>Sudski registar</item>
      <item>Bojan Hrustek</item>
      <item>Erste&amp;Steiermarkische bank d.d.</item>
    </derivirana_varijabla>
  </DomainObject.Predmet.SudioniciListNaziv>
  <DomainObject.Predmet.SudioniciListAdressOIB>
    <izvorni_sadrzaj>
      <item>Financijska agencija, OIB 85821130368, Ulica grada Vukovara 70,10000 Zagreb</item>
      <item>BAU-TEHNIX društvo s ograničenom odgovornošću za građevinu i usluge, OIB 50674758656, Čakovečka ulica 115,40000 Nedelišće</item>
      <item>Sudski registar</item>
      <item>Bojan Hrustek, OIB 50937998754, Okrugli Vrh 95a,40000 Okrugli Vrh</item>
      <item>Erste&amp;Steiermarkische bank d.d., Jadranski trg 3A,51000 Rijeka</item>
    </izvorni_sadrzaj>
    <derivirana_varijabla naziv="DomainObject.Predmet.SudioniciListAdressOIB_1">
      <item>Financijska agencija, OIB 85821130368, Ulica grada Vukovara 70,10000 Zagreb</item>
      <item>BAU-TEHNIX društvo s ograničenom odgovornošću za građevinu i usluge, OIB 50674758656, Čakovečka ulica 115,40000 Nedelišće</item>
      <item>Sudski registar</item>
      <item>Bojan Hrustek, OIB 50937998754, Okrugli Vrh 95a,40000 Okrugli Vrh</item>
      <item>Erste&amp;Steiermarkische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50674758656</item>
      <item>, OIB null</item>
      <item>, OIB 50937998754</item>
      <item>, OIB null</item>
    </izvorni_sadrzaj>
    <derivirana_varijabla naziv="DomainObject.Predmet.SudioniciListNazivOIB_1">
      <item>, OIB 85821130368</item>
      <item>, OIB 50674758656</item>
      <item>, OIB null</item>
      <item>, OIB 50937998754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2145</properties:Characters>
  <properties:Lines>75</properties:Lines>
  <properties:Paragraphs>32</properties:Paragraphs>
  <properties:TotalTime>306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2018-07-03T08:10:00Z</cp:lastPrinted>
  <dcterms:modified xmlns:xsi="http://www.w3.org/2001/XMLSchema-instance" xsi:type="dcterms:W3CDTF">2018-07-03T08:12:00Z</dcterms:modified>
  <cp:revision>55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(St-94-18-4 Zaključak - nalog direktoru da dostavi PPI - 3.7.18..docx)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