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4983" w14:paraId="c7b4983" w:rsidRDefault="00CA52BC" w:rsidP="00CA52BC" w:rsidR="00CA52BC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Arial" w:ascii="Arial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</w:p>
    <w:p w:rsidRDefault="00CA52BC" w:rsidP="00CA52BC" w:rsidR="00CA52BC">
      <w:r>
        <w:t xml:space="preserve">REPUBLIKA HRVATSKA                                                                             </w:t>
      </w:r>
    </w:p>
    <w:p w:rsidRDefault="00CA52BC" w:rsidP="00CA52BC" w:rsidR="00CA52BC">
      <w:r>
        <w:t>Trgovački sud u Zagrebu</w:t>
      </w:r>
    </w:p>
    <w:p w:rsidRDefault="00CA52BC" w:rsidP="00CA52BC" w:rsidR="00CA52BC">
      <w:r>
        <w:t>Zagreb, Amruševa 2/II</w:t>
      </w:r>
    </w:p>
    <w:p w:rsidRDefault="00CA52BC" w:rsidP="00CA52BC" w:rsidR="00CA52BC">
      <w:pPr>
        <w:jc w:val="center"/>
        <w:rPr>
          <w:rFonts w:cs="Times New Roman" w:eastAsia="Times New Roman"/>
          <w:szCs w:val="24"/>
          <w:lang w:eastAsia="hr-HR"/>
        </w:rPr>
      </w:pPr>
    </w:p>
    <w:p w:rsidRDefault="00CA52BC" w:rsidP="00CA52BC" w:rsidR="00CA52B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H R V A T S K A</w:t>
      </w:r>
    </w:p>
    <w:p w:rsidRDefault="00CA52BC" w:rsidP="00CA52BC" w:rsidR="00CA52BC">
      <w:pPr>
        <w:jc w:val="both"/>
        <w:rPr>
          <w:rFonts w:cs="Times New Roman" w:eastAsia="Times New Roman"/>
          <w:szCs w:val="24"/>
          <w:lang w:eastAsia="hr-HR"/>
        </w:rPr>
      </w:pPr>
    </w:p>
    <w:p w:rsidRDefault="00CA52BC" w:rsidP="00CA52BC" w:rsidR="00CA52B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CA52BC" w:rsidP="00CA52BC" w:rsidR="00CA52B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</w:t>
      </w:r>
    </w:p>
    <w:p w:rsidRDefault="00CA52BC" w:rsidP="00CA52BC" w:rsidR="00CA52B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 A K L J U Č A K</w:t>
      </w:r>
    </w:p>
    <w:p w:rsidRDefault="00CA52BC" w:rsidP="00CA52BC" w:rsidR="00CA52BC">
      <w:pPr>
        <w:jc w:val="both"/>
        <w:rPr>
          <w:rFonts w:cs="Times New Roman" w:eastAsia="Times New Roman"/>
          <w:szCs w:val="24"/>
          <w:lang w:eastAsia="hr-HR"/>
        </w:rPr>
      </w:pPr>
    </w:p>
    <w:p w:rsidRDefault="00CA52BC" w:rsidP="00CA52BC" w:rsidR="00CA52BC">
      <w:pPr>
        <w:jc w:val="both"/>
        <w:rPr>
          <w:rFonts w:cs="Times New Roman" w:eastAsia="Times New Roman"/>
          <w:szCs w:val="24"/>
          <w:lang w:eastAsia="hr-HR"/>
        </w:rPr>
      </w:pPr>
    </w:p>
    <w:p w:rsidRDefault="00CA52BC" w:rsidP="00CA52BC" w:rsidR="00CA52BC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Trgovački sud u Zagrebu, po sucu pojedincu Mirjani Chour Hršak, nakon obustavljenog skraćenog stečajnog postupak nad </w:t>
      </w:r>
      <w:r w:rsidRPr="00CA52BC">
        <w:rPr>
          <w:rFonts w:cs="Times New Roman" w:eastAsia="Times New Roman"/>
          <w:szCs w:val="24"/>
          <w:lang w:eastAsia="hr-HR"/>
        </w:rPr>
        <w:t xml:space="preserve">dužnikom </w:t>
      </w:r>
      <w:r w:rsidRPr="00CA52BC">
        <w:rPr>
          <w:rFonts w:cs="Times New Roman"/>
          <w:szCs w:val="24"/>
        </w:rPr>
        <w:t>ENERGOINVEST-HRVATSKA</w:t>
      </w:r>
      <w:r w:rsidRPr="00CA52BC">
        <w:rPr>
          <w:rFonts w:cs="Arial" w:hAnsi="Arial" w:ascii="Arial"/>
          <w:sz w:val="18"/>
          <w:szCs w:val="18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d.o.o. Zagreb, Radnička cesta 228, </w:t>
      </w:r>
      <w:r w:rsidRPr="00CA52BC">
        <w:rPr>
          <w:rFonts w:cs="Times New Roman" w:eastAsia="Times New Roman"/>
          <w:szCs w:val="24"/>
          <w:lang w:eastAsia="hr-HR"/>
        </w:rPr>
        <w:t xml:space="preserve">OIB: </w:t>
      </w:r>
      <w:r w:rsidRPr="00CA52BC">
        <w:rPr>
          <w:rFonts w:cs="Times New Roman"/>
          <w:szCs w:val="24"/>
        </w:rPr>
        <w:t>44182774594</w:t>
      </w:r>
      <w:r w:rsidRPr="00CA52BC">
        <w:rPr>
          <w:rFonts w:cs="Times New Roman" w:eastAsia="Times New Roman"/>
          <w:szCs w:val="24"/>
          <w:lang w:eastAsia="hr-HR"/>
        </w:rPr>
        <w:t xml:space="preserve">, MBS: </w:t>
      </w:r>
      <w:r w:rsidRPr="00CA52BC">
        <w:rPr>
          <w:rFonts w:cs="Times New Roman"/>
          <w:szCs w:val="24"/>
        </w:rPr>
        <w:t>080402798</w:t>
      </w:r>
      <w:r w:rsidRPr="00CA52BC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dana 05. ožujka 2018. godine</w:t>
      </w:r>
    </w:p>
    <w:p w:rsidRDefault="00CA52BC" w:rsidP="00CA52BC" w:rsidR="00CA52BC">
      <w:pPr>
        <w:ind w:firstLine="720"/>
        <w:jc w:val="both"/>
        <w:rPr>
          <w:rFonts w:cs="Times New Roman" w:eastAsia="Times New Roman"/>
          <w:sz w:val="22"/>
          <w:lang w:eastAsia="hr-HR"/>
        </w:rPr>
      </w:pPr>
    </w:p>
    <w:p w:rsidRDefault="00CA52BC" w:rsidP="00CA52BC" w:rsidR="00CA52B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  j e</w:t>
      </w:r>
    </w:p>
    <w:p w:rsidRDefault="00CA52BC" w:rsidP="00CA52BC" w:rsidR="00CA52BC">
      <w:pPr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CA52BC" w:rsidP="00CA52BC" w:rsidR="00CA52BC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Pokreće se prethodni postupak radi utvrđivanja pretpostavki za otvaranje stečajnog postupka nad dužnikom </w:t>
      </w:r>
      <w:r w:rsidRPr="00CA52BC">
        <w:rPr>
          <w:rFonts w:cs="Times New Roman"/>
          <w:szCs w:val="24"/>
        </w:rPr>
        <w:t>ENERGOINVEST-HRVATSKA</w:t>
      </w:r>
      <w:r w:rsidRPr="00CA52BC">
        <w:rPr>
          <w:rFonts w:cs="Arial" w:hAnsi="Arial" w:ascii="Arial"/>
          <w:sz w:val="18"/>
          <w:szCs w:val="18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d.o.o. Zagreb, Radnička cesta 228, </w:t>
      </w:r>
      <w:r w:rsidRPr="00CA52BC">
        <w:rPr>
          <w:rFonts w:cs="Times New Roman" w:eastAsia="Times New Roman"/>
          <w:szCs w:val="24"/>
          <w:lang w:eastAsia="hr-HR"/>
        </w:rPr>
        <w:t xml:space="preserve">OIB: </w:t>
      </w:r>
      <w:r w:rsidRPr="00CA52BC">
        <w:rPr>
          <w:rFonts w:cs="Times New Roman"/>
          <w:szCs w:val="24"/>
        </w:rPr>
        <w:t>44182774594</w:t>
      </w:r>
      <w:r w:rsidRPr="00CA52BC">
        <w:rPr>
          <w:rFonts w:cs="Times New Roman" w:eastAsia="Times New Roman"/>
          <w:szCs w:val="24"/>
          <w:lang w:eastAsia="hr-HR"/>
        </w:rPr>
        <w:t xml:space="preserve">, MBS: </w:t>
      </w:r>
      <w:r w:rsidRPr="00CA52BC">
        <w:rPr>
          <w:rFonts w:cs="Times New Roman"/>
          <w:szCs w:val="24"/>
        </w:rPr>
        <w:t>080402798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A52BC" w:rsidP="00CA52BC" w:rsidR="00CA52BC">
      <w:pPr>
        <w:jc w:val="both"/>
        <w:rPr>
          <w:rFonts w:cs="Times New Roman" w:eastAsia="Times New Roman"/>
          <w:szCs w:val="24"/>
          <w:lang w:eastAsia="hr-HR"/>
        </w:rPr>
      </w:pPr>
    </w:p>
    <w:p w:rsidRDefault="00CA52BC" w:rsidP="00CA52BC" w:rsidR="00CA52B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 a k l j u č i o   j e</w:t>
      </w:r>
    </w:p>
    <w:p w:rsidRDefault="00CA52BC" w:rsidP="00CA52BC" w:rsidR="00CA52BC">
      <w:pPr>
        <w:ind w:firstLine="72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CA52BC" w:rsidP="00CA52BC" w:rsidR="00CA52BC">
      <w:pPr>
        <w:numPr>
          <w:ilvl w:val="0"/>
          <w:numId w:val="1"/>
        </w:numPr>
        <w:ind w:hanging="720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Nalaže se osobi ovlaštenoj za zastupanje dužnika po zakonu </w:t>
      </w:r>
      <w:r>
        <w:rPr>
          <w:rFonts w:cs="Times New Roman"/>
          <w:szCs w:val="24"/>
        </w:rPr>
        <w:t>Dragi</w:t>
      </w:r>
      <w:r w:rsidRPr="00CA52BC">
        <w:rPr>
          <w:rFonts w:cs="Times New Roman"/>
          <w:szCs w:val="24"/>
        </w:rPr>
        <w:t xml:space="preserve"> Burđelez</w:t>
      </w:r>
      <w:r>
        <w:rPr>
          <w:rFonts w:cs="Times New Roman"/>
          <w:szCs w:val="24"/>
        </w:rPr>
        <w:t>u</w:t>
      </w:r>
      <w:r w:rsidRPr="00CA52BC">
        <w:rPr>
          <w:rFonts w:cs="Times New Roman"/>
          <w:szCs w:val="24"/>
        </w:rPr>
        <w:t>, Ploče, Vladimira Nazora 13</w:t>
      </w:r>
      <w:r>
        <w:rPr>
          <w:rFonts w:cs="Times New Roman"/>
          <w:szCs w:val="24"/>
        </w:rPr>
        <w:t xml:space="preserve">, </w:t>
      </w:r>
      <w:r w:rsidRPr="00CA52BC">
        <w:rPr>
          <w:rFonts w:cs="Times New Roman"/>
          <w:szCs w:val="24"/>
        </w:rPr>
        <w:t xml:space="preserve"> OIB: 93725648527</w:t>
      </w:r>
      <w:r>
        <w:rPr>
          <w:rFonts w:cs="Times New Roman"/>
          <w:szCs w:val="24"/>
        </w:rPr>
        <w:t xml:space="preserve">, </w:t>
      </w:r>
      <w:r w:rsidRPr="00CA52BC">
        <w:rPr>
          <w:rFonts w:cs="Times New Roman" w:eastAsia="Times New Roman"/>
          <w:szCs w:val="24"/>
          <w:lang w:eastAsia="hr-HR"/>
        </w:rPr>
        <w:t xml:space="preserve">da </w:t>
      </w:r>
      <w:r>
        <w:rPr>
          <w:rFonts w:cs="Times New Roman" w:eastAsia="Times New Roman"/>
          <w:szCs w:val="24"/>
          <w:lang w:eastAsia="hr-HR"/>
        </w:rPr>
        <w:t>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CA52BC" w:rsidP="00CA52BC" w:rsidR="00CA52BC">
      <w:pPr>
        <w:ind w:left="709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CA52BC" w:rsidP="00CA52BC" w:rsidR="00CA52BC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nekretnine i pokretnine dužnika, </w:t>
      </w:r>
    </w:p>
    <w:p w:rsidRDefault="00CA52BC" w:rsidP="00CA52BC" w:rsidR="00CA52BC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imovinska prava dužnika na tuđim stvarima, </w:t>
      </w:r>
    </w:p>
    <w:p w:rsidRDefault="00CA52BC" w:rsidP="00CA52BC" w:rsidR="00CA52BC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novčane i nenovčane tražbine dužnika, </w:t>
      </w:r>
    </w:p>
    <w:p w:rsidRDefault="00CA52BC" w:rsidP="00CA52BC" w:rsidR="00CA52BC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druga prava koja čine imovinu dužnika, </w:t>
      </w:r>
    </w:p>
    <w:p w:rsidRDefault="00CA52BC" w:rsidP="00CA52BC" w:rsidR="00CA52BC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novčana sredstva na računima dužnika i drugu imovinu dužnika,</w:t>
      </w:r>
    </w:p>
    <w:p w:rsidRDefault="00CA52BC" w:rsidP="00CA52BC" w:rsidR="00CA52BC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obveze dužnika unesene u njegove poslovne knjige,</w:t>
      </w:r>
    </w:p>
    <w:p w:rsidRDefault="00CA52BC" w:rsidP="00CA52BC" w:rsidR="00CA52BC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druge novčane i nenovčane obveze dužnika, </w:t>
      </w:r>
    </w:p>
    <w:p w:rsidRDefault="00CA52BC" w:rsidP="00CA52BC" w:rsidR="00CA52BC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razlučna prava na imovini dužnika,</w:t>
      </w:r>
    </w:p>
    <w:p w:rsidRDefault="00CA52BC" w:rsidP="00CA52BC" w:rsidR="00CA52BC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izlučna prava,</w:t>
      </w:r>
    </w:p>
    <w:p w:rsidRDefault="00CA52BC" w:rsidP="00CA52BC" w:rsidR="00CA52BC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prosječne mjesečne troškove redovnog poslovanja dužnika u posljednjih godinu dana,</w:t>
      </w:r>
    </w:p>
    <w:p w:rsidRDefault="00CA52BC" w:rsidP="00CA52BC" w:rsidR="00CA52BC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postupke pred sudovima ili javnopravnim tijelima u kojima je dužnik stranka i visinu ili opis tražbine koja je predmet postupka </w:t>
      </w:r>
    </w:p>
    <w:p w:rsidRDefault="00CA52BC" w:rsidP="00CA52BC" w:rsidR="00CA52BC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CA52BC" w:rsidP="00CA52BC" w:rsidR="00CA52BC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</w:p>
    <w:p w:rsidRDefault="00CA52BC" w:rsidP="00CA52BC" w:rsidR="00CA52BC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</w:p>
    <w:p w:rsidRDefault="00CA52BC" w:rsidP="00CA52BC" w:rsidR="00CA52BC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A52BC" w:rsidP="00CA52BC" w:rsidR="00CA52BC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CA52BC" w:rsidP="00CA52BC" w:rsidR="00CA52BC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 davanje neistinitog ili nepotpunog popisa imovine i obveza,  odgovara se kao za davanje lažnog iskaza u postupku pred sudom.</w:t>
      </w:r>
    </w:p>
    <w:p w:rsidRDefault="00CA52BC" w:rsidP="00CA52BC" w:rsidR="00CA52BC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CA52BC" w:rsidP="00CA52BC" w:rsidR="00CA52BC">
      <w:pPr>
        <w:ind w:firstLine="72"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Navedene osobe odgovaraju vjerovnicima osobno za naknadu štete koju su im prouzročile uskratom davanja ili davanja netočnih ili nepotpunih podataka.</w:t>
      </w:r>
    </w:p>
    <w:p w:rsidRDefault="00CA52BC" w:rsidP="00CA52BC" w:rsidR="00CA52BC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CA52BC" w:rsidP="00CA52BC" w:rsidR="00CA52BC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slučaju neodazivanja gornjem očitovanju, sud može osobi ovlaštenoj za zastupanje dužnika odrediti dovođenje, a i novčano je kazniti u iznosu do 10.000,00 kuna</w:t>
      </w:r>
    </w:p>
    <w:p w:rsidRDefault="00CA52BC" w:rsidP="00CA52BC" w:rsidR="00CA52BC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CA52BC" w:rsidP="00CA52BC" w:rsidR="00CA52BC">
      <w:pPr>
        <w:numPr>
          <w:ilvl w:val="0"/>
          <w:numId w:val="1"/>
        </w:numPr>
        <w:ind w:hanging="720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Određuje se ročište radi očitovanja o prijedlogu za otvaranje stečajnog postupka nad gore navedenim dužnikom na dan</w:t>
      </w:r>
    </w:p>
    <w:p w:rsidRDefault="00CA52BC" w:rsidP="00CA52BC" w:rsidR="00CA52BC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CA52BC" w:rsidP="00CA52BC" w:rsidR="00CA52B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08. svibnja 2018. godine u 11,00 sati</w:t>
      </w:r>
    </w:p>
    <w:p w:rsidRDefault="00CA52BC" w:rsidP="00CA52BC" w:rsidR="00CA52BC">
      <w:pPr>
        <w:rPr>
          <w:rFonts w:cs="Times New Roman" w:eastAsia="Times New Roman"/>
          <w:szCs w:val="24"/>
          <w:lang w:eastAsia="hr-HR"/>
        </w:rPr>
      </w:pPr>
    </w:p>
    <w:p w:rsidRDefault="00CA52BC" w:rsidP="00CA52BC" w:rsidR="00CA52B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 koje se pozivaju:</w:t>
      </w:r>
    </w:p>
    <w:p w:rsidRDefault="00CA52BC" w:rsidP="00CA52BC" w:rsidR="00CA52BC">
      <w:pPr>
        <w:ind w:left="709"/>
        <w:rPr>
          <w:rFonts w:cs="Times New Roman" w:eastAsia="Times New Roman"/>
          <w:szCs w:val="24"/>
          <w:lang w:eastAsia="hr-HR"/>
        </w:rPr>
      </w:pPr>
    </w:p>
    <w:p w:rsidRDefault="00CA52BC" w:rsidP="00CA52BC" w:rsidR="00CA52BC">
      <w:pPr>
        <w:numPr>
          <w:ilvl w:val="0"/>
          <w:numId w:val="3"/>
        </w:numPr>
        <w:tabs>
          <w:tab w:pos="0" w:val="left"/>
        </w:tabs>
        <w:contextualSpacing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Predlagatelji: </w:t>
      </w:r>
    </w:p>
    <w:p w:rsidRDefault="00CA52BC" w:rsidP="00CA52BC" w:rsidR="00CA52BC">
      <w:pPr>
        <w:numPr>
          <w:ilvl w:val="0"/>
          <w:numId w:val="2"/>
        </w:numPr>
        <w:tabs>
          <w:tab w:pos="0" w:val="left"/>
        </w:tabs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HRVATSKE AUTOCESTE d.o.o. Zagreb, Širolina 4, OIB: 57500462912,</w:t>
      </w:r>
    </w:p>
    <w:p w:rsidRDefault="00CA52BC" w:rsidP="00CA52BC" w:rsidR="00CA52BC">
      <w:pPr>
        <w:numPr>
          <w:ilvl w:val="0"/>
          <w:numId w:val="2"/>
        </w:numPr>
        <w:tabs>
          <w:tab w:pos="0" w:val="left"/>
        </w:tabs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DIRUS PROJEKT d.o.o. Zagreb, Našička 3, OIB: 41184565783,</w:t>
      </w:r>
    </w:p>
    <w:p w:rsidRDefault="00CA52BC" w:rsidP="00CA52BC" w:rsidR="00CA52BC">
      <w:pPr>
        <w:numPr>
          <w:ilvl w:val="0"/>
          <w:numId w:val="2"/>
        </w:numPr>
        <w:tabs>
          <w:tab w:pos="0" w:val="left"/>
        </w:tabs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Javni bilježnik BRANKO JAKIĆ, Zagreb, Zelinska 3, OIB: 08564858401.</w:t>
      </w:r>
    </w:p>
    <w:p w:rsidRDefault="00CA52BC" w:rsidP="00CA52BC" w:rsidR="00CA52BC">
      <w:pPr>
        <w:pStyle w:val="Odlomakpopisa"/>
        <w:numPr>
          <w:ilvl w:val="0"/>
          <w:numId w:val="3"/>
        </w:numPr>
        <w:tabs>
          <w:tab w:pos="0" w:val="left"/>
        </w:tabs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Financijska agencija, Zagreb, Trg Svibanjskih žrtava 1995. 1,</w:t>
      </w:r>
    </w:p>
    <w:p w:rsidRDefault="00CA52BC" w:rsidP="00CA52BC" w:rsidR="00CA52BC">
      <w:pPr>
        <w:numPr>
          <w:ilvl w:val="0"/>
          <w:numId w:val="3"/>
        </w:numPr>
        <w:tabs>
          <w:tab w:pos="1276" w:val="left"/>
        </w:tabs>
        <w:contextualSpacing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Dužnik,</w:t>
      </w:r>
    </w:p>
    <w:p w:rsidRDefault="00CA52BC" w:rsidP="00CA52BC" w:rsidR="00CA52BC">
      <w:pPr>
        <w:numPr>
          <w:ilvl w:val="0"/>
          <w:numId w:val="3"/>
        </w:numPr>
        <w:tabs>
          <w:tab w:pos="1276" w:val="left"/>
        </w:tabs>
        <w:contextualSpacing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Zakonski zastupnik dužnika </w:t>
      </w:r>
      <w:r>
        <w:rPr>
          <w:rFonts w:cs="Times New Roman"/>
          <w:szCs w:val="24"/>
        </w:rPr>
        <w:t>Drago</w:t>
      </w:r>
      <w:r w:rsidRPr="00CA52BC">
        <w:rPr>
          <w:rFonts w:cs="Times New Roman"/>
          <w:szCs w:val="24"/>
        </w:rPr>
        <w:t xml:space="preserve"> Burđelez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A52BC" w:rsidP="00CA52BC" w:rsidR="00CA52BC">
      <w:pPr>
        <w:tabs>
          <w:tab w:pos="1276" w:val="left"/>
        </w:tabs>
        <w:ind w:left="840"/>
        <w:contextualSpacing/>
        <w:rPr>
          <w:rFonts w:cs="Times New Roman" w:eastAsia="Times New Roman"/>
          <w:szCs w:val="24"/>
          <w:lang w:eastAsia="hr-HR"/>
        </w:rPr>
      </w:pPr>
    </w:p>
    <w:p w:rsidRDefault="00CA52BC" w:rsidP="00CA52BC" w:rsidR="00CA52BC">
      <w:pPr>
        <w:tabs>
          <w:tab w:pos="1276" w:val="left"/>
        </w:tabs>
        <w:ind w:left="840"/>
        <w:contextualSpacing/>
        <w:rPr>
          <w:rFonts w:cs="Times New Roman" w:eastAsia="Times New Roman"/>
          <w:szCs w:val="24"/>
          <w:lang w:eastAsia="hr-HR"/>
        </w:rPr>
      </w:pPr>
    </w:p>
    <w:p w:rsidRDefault="00CA52BC" w:rsidP="00CA52BC" w:rsidR="00CA52BC">
      <w:pPr>
        <w:tabs>
          <w:tab w:pos="1276" w:val="left"/>
        </w:tabs>
        <w:ind w:left="851"/>
        <w:contextualSpacing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Pozvane osobe se mogu o prijedlogu i pisano očitovati.</w:t>
      </w:r>
    </w:p>
    <w:p w:rsidRDefault="00CA52BC" w:rsidP="00CA52BC" w:rsidR="00CA52BC">
      <w:pPr>
        <w:rPr>
          <w:rFonts w:cs="Times New Roman" w:eastAsia="Times New Roman"/>
          <w:szCs w:val="24"/>
          <w:lang w:eastAsia="hr-HR"/>
        </w:rPr>
      </w:pPr>
    </w:p>
    <w:p w:rsidRDefault="00CA52BC" w:rsidP="00CA52BC" w:rsidR="00CA52B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CA52BC" w:rsidP="00CA52BC" w:rsidR="00CA52BC">
      <w:pPr>
        <w:jc w:val="both"/>
        <w:rPr>
          <w:rFonts w:cs="Times New Roman" w:eastAsia="Times New Roman"/>
          <w:szCs w:val="24"/>
          <w:lang w:eastAsia="hr-HR"/>
        </w:rPr>
      </w:pPr>
    </w:p>
    <w:p w:rsidRDefault="00CA52BC" w:rsidP="00CA52BC" w:rsidR="00CA52BC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Nad gore navedenim dužnikom pravomoćno je obustavljen skraćeni stečajni postupak vođen po prijedlogu Financijske agencije, temeljem odredbe čl. 433. Stečajnog zakona (NN 71/15,dalje SZ) koja propisuje da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 odnosno otvaranju stečajnog postupka.</w:t>
      </w:r>
    </w:p>
    <w:p w:rsidRDefault="00CA52BC" w:rsidP="00CA52BC" w:rsidR="00CA52BC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CA52BC" w:rsidP="00CA52BC" w:rsidR="00CA52BC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Tijekom skraćenog postupka, po pozivu suda sukladno odredbi čl. 430. SZ-a dužnikov vjerovnik Republika Hrvatska, Ministarstvo financija, predložilo je otvaranje redovnog stečajnog postupka nad dužnikom, navodeći da prema dužniku ima nepodmirene novčane tražbine i da dužnik ima imovinu koja čini stečajnu masu, čime su se ostvarili uvjeti iz čl. 433. SZ-a,</w:t>
      </w:r>
    </w:p>
    <w:p w:rsidRDefault="00CA52BC" w:rsidP="00CA52BC" w:rsidR="00CA52BC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6723B3" w:rsidP="00CA52BC" w:rsidR="006723B3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6723B3" w:rsidP="00CA52BC" w:rsidR="006723B3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6723B3" w:rsidP="00CA52BC" w:rsidR="006723B3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CA52BC" w:rsidP="00CA52BC" w:rsidR="00CA52BC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FINA navodi da u Očevidniku redoslijeda osnova za plaćanje dužnik ima evidentirane nepodmirene osnove za plaćanje u neprekinutom razdoblju od 120 dana u iznosu od </w:t>
      </w:r>
      <w:r w:rsidR="006723B3">
        <w:rPr>
          <w:rFonts w:cs="Times New Roman" w:eastAsia="Times New Roman"/>
          <w:szCs w:val="24"/>
          <w:lang w:eastAsia="hr-HR"/>
        </w:rPr>
        <w:t>464.533,35</w:t>
      </w:r>
      <w:r>
        <w:rPr>
          <w:rFonts w:cs="Times New Roman" w:eastAsia="Times New Roman"/>
          <w:szCs w:val="24"/>
          <w:lang w:eastAsia="hr-HR"/>
        </w:rPr>
        <w:t xml:space="preserve"> kn na dan </w:t>
      </w:r>
      <w:r w:rsidR="006723B3">
        <w:rPr>
          <w:rFonts w:cs="Times New Roman" w:eastAsia="Times New Roman"/>
          <w:szCs w:val="24"/>
          <w:lang w:eastAsia="hr-HR"/>
        </w:rPr>
        <w:t>15. rujna 2015</w:t>
      </w:r>
      <w:r>
        <w:rPr>
          <w:rFonts w:cs="Times New Roman" w:eastAsia="Times New Roman"/>
          <w:szCs w:val="24"/>
          <w:lang w:eastAsia="hr-HR"/>
        </w:rPr>
        <w:t>. godine.</w:t>
      </w:r>
    </w:p>
    <w:p w:rsidRDefault="006723B3" w:rsidP="00CA52BC" w:rsidR="006723B3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CA52BC" w:rsidP="00CA52BC" w:rsidR="00CA52BC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Stečajni postupak se provodi, sukladno odredbi čl 2. SZ-a, radi skupnog namirenja vjerovnika stečajnog dužnika, unovčenje njegove imovine i podjelom prikupljenih sredstava vjerovnicima.</w:t>
      </w:r>
    </w:p>
    <w:p w:rsidRDefault="00CA52BC" w:rsidP="00CA52BC" w:rsidR="00CA52BC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CA52BC" w:rsidP="00CA52BC" w:rsidR="00CA52BC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Stoga je temeljem odredbe čl. 115. st.1. SZ-a odlučeno kao u izreci rješenja. Svrha je prethodnog postupka utvrđivanje pretpostavki za otvaranje stečajnog postupka nad dužnikom.</w:t>
      </w:r>
    </w:p>
    <w:p w:rsidRDefault="00CA52BC" w:rsidP="00CA52BC" w:rsidR="00CA52BC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CA52BC" w:rsidP="00CA52BC" w:rsidR="00CA52BC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Kao u izreci zaključka odlučeno je pozivom na odredbe čl. 17. i 117. SZ-a, a poziv za ročište temelji se na odredbi čl. 123. SZ-a</w:t>
      </w:r>
    </w:p>
    <w:p w:rsidRDefault="00CA52BC" w:rsidP="00CA52BC" w:rsidR="00CA52BC">
      <w:pPr>
        <w:jc w:val="center"/>
        <w:rPr>
          <w:rFonts w:cs="Times New Roman" w:eastAsia="Times New Roman"/>
          <w:szCs w:val="24"/>
          <w:lang w:eastAsia="hr-HR"/>
        </w:rPr>
      </w:pPr>
    </w:p>
    <w:p w:rsidRDefault="00CA52BC" w:rsidP="00CA52BC" w:rsidR="00CA52BC">
      <w:pPr>
        <w:jc w:val="center"/>
        <w:rPr>
          <w:rFonts w:cs="Times New Roman" w:eastAsia="Times New Roman"/>
          <w:szCs w:val="24"/>
          <w:lang w:eastAsia="hr-HR"/>
        </w:rPr>
      </w:pPr>
    </w:p>
    <w:p w:rsidRDefault="00CA52BC" w:rsidP="00CA52BC" w:rsidR="00CA52B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05. ožujka 2018.</w:t>
      </w:r>
    </w:p>
    <w:p w:rsidRDefault="00CA52BC" w:rsidP="00CA52BC" w:rsidR="00CA52BC">
      <w:pPr>
        <w:jc w:val="center"/>
        <w:rPr>
          <w:rFonts w:cs="Times New Roman" w:eastAsia="Times New Roman"/>
          <w:szCs w:val="24"/>
          <w:lang w:eastAsia="hr-HR"/>
        </w:rPr>
      </w:pPr>
    </w:p>
    <w:p w:rsidRDefault="00CA52BC" w:rsidP="00CA52BC" w:rsidR="00CA52B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           </w:t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S U D A C :</w:t>
      </w:r>
    </w:p>
    <w:p w:rsidRDefault="00CA52BC" w:rsidP="00CA52BC" w:rsidR="00CA52B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</w:p>
    <w:p w:rsidRDefault="00CA52BC" w:rsidP="00CA52BC" w:rsidR="00CA52BC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4B2071">
        <w:rPr>
          <w:rFonts w:cs="Times New Roman" w:eastAsia="Times New Roman"/>
          <w:szCs w:val="24"/>
          <w:lang w:eastAsia="hr-HR"/>
        </w:rPr>
        <w:t>, v.r.</w:t>
      </w:r>
    </w:p>
    <w:p w:rsidRDefault="00CA52BC" w:rsidP="00CA52BC" w:rsidR="00CA52BC">
      <w:pPr>
        <w:jc w:val="right"/>
        <w:rPr>
          <w:rFonts w:cs="Times New Roman" w:eastAsia="Times New Roman"/>
          <w:i/>
          <w:szCs w:val="24"/>
          <w:lang w:eastAsia="hr-HR"/>
        </w:rPr>
      </w:pPr>
    </w:p>
    <w:p w:rsidRDefault="00CA52BC" w:rsidP="00CA52BC" w:rsidR="00CA52B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CA52BC" w:rsidP="00CA52BC" w:rsidR="00CA52B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rješenja o pokretanju prethodnog postupka nije dopuštena posebna žalba (čl. 115. st. 1. SZ-a). </w:t>
      </w:r>
    </w:p>
    <w:p w:rsidRDefault="00CA52BC" w:rsidP="00CA52BC" w:rsidR="00CA52B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zaključka žalba nije dopuštena (čl. 19. st. 7.). </w:t>
      </w:r>
    </w:p>
    <w:p w:rsidRDefault="00CA52BC" w:rsidP="00CA52BC" w:rsidR="00CA52BC">
      <w:pPr>
        <w:jc w:val="both"/>
        <w:rPr>
          <w:rFonts w:cs="Times New Roman" w:eastAsia="Times New Roman"/>
          <w:szCs w:val="24"/>
          <w:lang w:eastAsia="hr-HR"/>
        </w:rPr>
      </w:pPr>
    </w:p>
    <w:p w:rsidRDefault="006723B3" w:rsidP="00CA52BC" w:rsidR="006723B3">
      <w:pPr>
        <w:jc w:val="both"/>
        <w:rPr>
          <w:rFonts w:cs="Times New Roman" w:eastAsia="Times New Roman"/>
          <w:szCs w:val="24"/>
          <w:lang w:eastAsia="hr-HR"/>
        </w:rPr>
      </w:pPr>
    </w:p>
    <w:p w:rsidRDefault="004B2071" w:rsidP="00E40762" w:rsidR="004B2071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4B2071" w:rsidP="00E40762" w:rsidR="004B2071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CA52BC" w:rsidP="00CA52BC" w:rsidR="00CA52BC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52BC" w:rsidP="00CA52BC" w:rsidR="00CA52BC">
      <w:r>
        <w:separator/>
      </w:r>
    </w:p>
  </w:endnote>
  <w:endnote w:id="0" w:type="continuationSeparator">
    <w:p w:rsidRDefault="00CA52BC" w:rsidP="00CA52BC" w:rsidR="00CA5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52BC" w:rsidP="00CA52BC" w:rsidR="00CA52BC">
      <w:r>
        <w:separator/>
      </w:r>
    </w:p>
  </w:footnote>
  <w:footnote w:id="0" w:type="continuationSeparator">
    <w:p w:rsidRDefault="00CA52BC" w:rsidP="00CA52BC" w:rsidR="00CA52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80489177"/>
      <w:docPartObj>
        <w:docPartGallery w:val="Page Numbers (Top of Page)"/>
        <w:docPartUnique/>
      </w:docPartObj>
    </w:sdtPr>
    <w:sdtEndPr/>
    <w:sdtContent>
      <w:p w:rsidRDefault="00CA52BC" w:rsidR="00CA52B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071">
          <w:rPr>
            <w:noProof/>
          </w:rPr>
          <w:t>1</w:t>
        </w:r>
        <w:r>
          <w:fldChar w:fldCharType="end"/>
        </w:r>
      </w:p>
    </w:sdtContent>
  </w:sdt>
  <w:p w:rsidRDefault="00CA52BC" w:rsidP="00CA52BC" w:rsidR="00CA52BC">
    <w:pPr>
      <w:pStyle w:val="Zaglavlje"/>
      <w:jc w:val="right"/>
    </w:pPr>
    <w:r>
      <w:t>34. St-6055/2016-3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5128FA"/>
    <w:multiLevelType w:val="hybridMultilevel"/>
    <w:tmpl w:val="657484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83830E5"/>
    <w:multiLevelType w:val="hybridMultilevel"/>
    <w:tmpl w:val="947A79B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AB34CF"/>
    <w:multiLevelType w:val="hybridMultilevel"/>
    <w:tmpl w:val="1DBC0FEE"/>
    <w:lvl w:tplc="A15E434C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52BC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B2071"/>
    <w:rsid w:val="004E5A94"/>
    <w:rsid w:val="00586C62"/>
    <w:rsid w:val="005C31AA"/>
    <w:rsid w:val="00624600"/>
    <w:rsid w:val="006723B3"/>
    <w:rsid w:val="00697A50"/>
    <w:rsid w:val="006B087F"/>
    <w:rsid w:val="00712582"/>
    <w:rsid w:val="0073291F"/>
    <w:rsid w:val="007F726F"/>
    <w:rsid w:val="008064D1"/>
    <w:rsid w:val="00854CB5"/>
    <w:rsid w:val="0085732A"/>
    <w:rsid w:val="0086702C"/>
    <w:rsid w:val="0087609D"/>
    <w:rsid w:val="008E6B30"/>
    <w:rsid w:val="009461D1"/>
    <w:rsid w:val="00AF40C4"/>
    <w:rsid w:val="00BA536C"/>
    <w:rsid w:val="00C60B87"/>
    <w:rsid w:val="00CA52BC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52B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A52B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52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52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A52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A52BC"/>
  </w:style>
  <w:style w:styleId="Podnoje" w:type="paragraph">
    <w:name w:val="footer"/>
    <w:basedOn w:val="Normal"/>
    <w:link w:val="PodnojeChar"/>
    <w:uiPriority w:val="99"/>
    <w:unhideWhenUsed/>
    <w:rsid w:val="00CA52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A52BC"/>
  </w:style>
  <w:style w:styleId="Tekstrezerviranogmjesta" w:type="character">
    <w:name w:val="Placeholder Text"/>
    <w:basedOn w:val="Zadanifontodlomka"/>
    <w:uiPriority w:val="99"/>
    <w:semiHidden/>
    <w:rsid w:val="004B20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07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B2071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B207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B207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52B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A52B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52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52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A52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A52BC"/>
  </w:style>
  <w:style w:styleId="Podnoje" w:type="paragraph">
    <w:name w:val="footer"/>
    <w:basedOn w:val="Normal"/>
    <w:link w:val="PodnojeChar"/>
    <w:uiPriority w:val="99"/>
    <w:unhideWhenUsed/>
    <w:rsid w:val="00CA52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A52BC"/>
  </w:style>
  <w:style w:styleId="Tekstrezerviranogmjesta" w:type="character">
    <w:name w:val="Placeholder Text"/>
    <w:basedOn w:val="Zadanifontodlomka"/>
    <w:uiPriority w:val="99"/>
    <w:semiHidden/>
    <w:rsid w:val="004B20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0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B2071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B20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B20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588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6055</izvorni_sadrzaj>
    <derivirana_varijabla naziv="DomainObject.Predmet.Broj_1">6055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St-6055/2016</izvorni_sadrzaj>
    <derivirana_varijabla naziv="DomainObject.Predmet.OznakaBroj_1">St-6055/2016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Energoinvest-Hrvatska d.o.o.</izvorni_sadrzaj>
    <derivirana_varijabla naziv="DomainObject.Predmet.ProtustrankaFormated_1">  Energoinvest-Hrvatska d.o.o.</derivirana_varijabla>
  </DomainObject.Predmet.ProtustrankaFormated>
  <DomainObject.Predmet.ProtustrankaFormatedOIB>
    <izvorni_sadrzaj>  Energoinvest-Hrvatska d.o.o., OIB 44182774594</izvorni_sadrzaj>
    <derivirana_varijabla naziv="DomainObject.Predmet.ProtustrankaFormatedOIB_1">  Energoinvest-Hrvatska d.o.o., OIB 44182774594</derivirana_varijabla>
  </DomainObject.Predmet.ProtustrankaFormatedOIB>
  <DomainObject.Predmet.ProtustrankaFormatedWithAdress>
    <izvorni_sadrzaj> Energoinvest-Hrvatska d.o.o., Radnička cesta 228, 10000 Zagreb</izvorni_sadrzaj>
    <derivirana_varijabla naziv="DomainObject.Predmet.ProtustrankaFormatedWithAdress_1"> Energoinvest-Hrvatska d.o.o., Radnička cesta 228, 10000 Zagreb</derivirana_varijabla>
  </DomainObject.Predmet.ProtustrankaFormatedWithAdress>
  <DomainObject.Predmet.ProtustrankaFormatedWithAdressOIB>
    <izvorni_sadrzaj> Energoinvest-Hrvatska d.o.o., OIB 44182774594, Radnička cesta 228, 10000 Zagreb</izvorni_sadrzaj>
    <derivirana_varijabla naziv="DomainObject.Predmet.ProtustrankaFormatedWithAdressOIB_1"> Energoinvest-Hrvatska d.o.o., OIB 44182774594, Radnička cesta 228, 10000 Zagreb</derivirana_varijabla>
  </DomainObject.Predmet.ProtustrankaFormatedWithAdressOIB>
  <DomainObject.Predmet.ProtustrankaWithAdress>
    <izvorni_sadrzaj>Energoinvest-Hrvatska d.o.o. Radnička cesta 228, 10000 Zagreb</izvorni_sadrzaj>
    <derivirana_varijabla naziv="DomainObject.Predmet.ProtustrankaWithAdress_1">Energoinvest-Hrvatska d.o.o. Radnička cesta 228, 10000 Zagreb</derivirana_varijabla>
  </DomainObject.Predmet.ProtustrankaWithAdress>
  <DomainObject.Predmet.ProtustrankaWithAdressOIB>
    <izvorni_sadrzaj>Energoinvest-Hrvatska d.o.o., OIB 44182774594, Radnička cesta 228, 10000 Zagreb</izvorni_sadrzaj>
    <derivirana_varijabla naziv="DomainObject.Predmet.ProtustrankaWithAdressOIB_1">Energoinvest-Hrvatska d.o.o., OIB 44182774594, Radnička cesta 228, 10000 Zagreb</derivirana_varijabla>
  </DomainObject.Predmet.ProtustrankaWithAdressOIB>
  <DomainObject.Predmet.ProtustrankaNazivFormated>
    <izvorni_sadrzaj>Energoinvest-Hrvatska d.o.o.</izvorni_sadrzaj>
    <derivirana_varijabla naziv="DomainObject.Predmet.ProtustrankaNazivFormated_1">Energoinvest-Hrvatska d.o.o.</derivirana_varijabla>
  </DomainObject.Predmet.ProtustrankaNazivFormated>
  <DomainObject.Predmet.ProtustrankaNazivFormatedOIB>
    <izvorni_sadrzaj>Energoinvest-Hrvatska d.o.o., OIB 44182774594</izvorni_sadrzaj>
    <derivirana_varijabla naziv="DomainObject.Predmet.ProtustrankaNazivFormatedOIB_1">Energoinvest-Hrvatska d.o.o., OIB 44182774594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Energoinvest-Hrvatska d.o.o.</item>
    </izvorni_sadrzaj>
    <derivirana_varijabla naziv="DomainObject.Predmet.ProtuStrankaListFormated_1">
      <item>Energoinvest-Hrvatska d.o.o.</item>
    </derivirana_varijabla>
  </DomainObject.Predmet.ProtuStrankaListFormated>
  <DomainObject.Predmet.ProtuStrankaListFormatedOIB>
    <izvorni_sadrzaj>
      <item>Energoinvest-Hrvatska d.o.o., OIB 44182774594</item>
    </izvorni_sadrzaj>
    <derivirana_varijabla naziv="DomainObject.Predmet.ProtuStrankaListFormatedOIB_1">
      <item>Energoinvest-Hrvatska d.o.o., OIB 44182774594</item>
    </derivirana_varijabla>
  </DomainObject.Predmet.ProtuStrankaListFormatedOIB>
  <DomainObject.Predmet.ProtuStrankaListFormatedWithAdress>
    <izvorni_sadrzaj>
      <item>Energoinvest-Hrvatska d.o.o., Radnička cesta 228, 10000 Zagreb</item>
    </izvorni_sadrzaj>
    <derivirana_varijabla naziv="DomainObject.Predmet.ProtuStrankaListFormatedWithAdress_1">
      <item>Energoinvest-Hrvatska d.o.o., Radnička cesta 228, 10000 Zagreb</item>
    </derivirana_varijabla>
  </DomainObject.Predmet.ProtuStrankaListFormatedWithAdress>
  <DomainObject.Predmet.ProtuStrankaListFormatedWithAdressOIB>
    <izvorni_sadrzaj>
      <item>Energoinvest-Hrvatska d.o.o., OIB 44182774594, Radnička cesta 228, 10000 Zagreb</item>
    </izvorni_sadrzaj>
    <derivirana_varijabla naziv="DomainObject.Predmet.ProtuStrankaListFormatedWithAdressOIB_1">
      <item>Energoinvest-Hrvatska d.o.o., OIB 44182774594, Radnička cesta 228, 10000 Zagreb</item>
    </derivirana_varijabla>
  </DomainObject.Predmet.ProtuStrankaListFormatedWithAdressOIB>
  <DomainObject.Predmet.ProtuStrankaListNazivFormated>
    <izvorni_sadrzaj>
      <item>Energoinvest-Hrvatska d.o.o.</item>
    </izvorni_sadrzaj>
    <derivirana_varijabla naziv="DomainObject.Predmet.ProtuStrankaListNazivFormated_1">
      <item>Energoinvest-Hrvatska d.o.o.</item>
    </derivirana_varijabla>
  </DomainObject.Predmet.ProtuStrankaListNazivFormated>
  <DomainObject.Predmet.ProtuStrankaListNazivFormatedOIB>
    <izvorni_sadrzaj>
      <item>Energoinvest-Hrvatska d.o.o., OIB 44182774594</item>
    </izvorni_sadrzaj>
    <derivirana_varijabla naziv="DomainObject.Predmet.ProtuStrankaListNazivFormatedOIB_1">
      <item>Energoinvest-Hrvatska d.o.o., OIB 44182774594</item>
    </derivirana_varijabla>
  </DomainObject.Predmet.ProtuStrankaListNazivFormatedOIB>
  <DomainObject.Predmet.OstaliListFormated>
    <izvorni_sadrzaj>
      <item>Drago Burđelez</item>
    </izvorni_sadrzaj>
    <derivirana_varijabla naziv="DomainObject.Predmet.OstaliListFormated_1">
      <item>Drago Burđelez</item>
    </derivirana_varijabla>
  </DomainObject.Predmet.OstaliListFormated>
  <DomainObject.Predmet.OstaliListFormatedOIB>
    <izvorni_sadrzaj>
      <item>Drago Burđelez, OIB 93725648527</item>
    </izvorni_sadrzaj>
    <derivirana_varijabla naziv="DomainObject.Predmet.OstaliListFormatedOIB_1">
      <item>Drago Burđelez, OIB 93725648527</item>
    </derivirana_varijabla>
  </DomainObject.Predmet.OstaliListFormatedOIB>
  <DomainObject.Predmet.OstaliListFormatedWithAdress>
    <izvorni_sadrzaj>
      <item>Drago Burđelez, Vladimira Nazora 13, 20340 Ploče</item>
    </izvorni_sadrzaj>
    <derivirana_varijabla naziv="DomainObject.Predmet.OstaliListFormatedWithAdress_1">
      <item>Drago Burđelez, Vladimira Nazora 13, 20340 Ploče</item>
    </derivirana_varijabla>
  </DomainObject.Predmet.OstaliListFormatedWithAdress>
  <DomainObject.Predmet.OstaliListFormatedWithAdressOIB>
    <izvorni_sadrzaj>
      <item>Drago Burđelez, OIB 93725648527, Vladimira Nazora 13, 20340 Ploče</item>
    </izvorni_sadrzaj>
    <derivirana_varijabla naziv="DomainObject.Predmet.OstaliListFormatedWithAdressOIB_1">
      <item>Drago Burđelez, OIB 93725648527, Vladimira Nazora 13, 20340 Ploče</item>
    </derivirana_varijabla>
  </DomainObject.Predmet.OstaliListFormatedWithAdressOIB>
  <DomainObject.Predmet.OstaliListNazivFormated>
    <izvorni_sadrzaj>
      <item>Drago Burđelez</item>
    </izvorni_sadrzaj>
    <derivirana_varijabla naziv="DomainObject.Predmet.OstaliListNazivFormated_1">
      <item>Drago Burđelez</item>
    </derivirana_varijabla>
  </DomainObject.Predmet.OstaliListNazivFormated>
  <DomainObject.Predmet.OstaliListNazivFormatedOIB>
    <izvorni_sadrzaj>
      <item>Drago Burđelez, OIB 93725648527</item>
    </izvorni_sadrzaj>
    <derivirana_varijabla naziv="DomainObject.Predmet.OstaliListNazivFormatedOIB_1">
      <item>Drago Burđelez, OIB 93725648527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Energoinvest-Hrvatska d.o.o.</izvorni_sadrzaj>
    <derivirana_varijabla naziv="DomainObject.Predmet.ProtustrankaIDrugi_1">Energoinvest-Hrvatska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Energoinvest-Hrvatska d.o.o., OIB 44182774594, Radnička cesta 228, 10000 Zagreb</izvorni_sadrzaj>
    <derivirana_varijabla naziv="DomainObject.Predmet.ProtustrankaIDrugiAdressOIB_1">Energoinvest-Hrvatska d.o.o., OIB 44182774594, Radnička cesta 228,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Energoinvest-Hrvatska d.o.o.</item>
      <item>FINA Regionalni centar Zagreb</item>
      <item>Drago Burđelez</item>
    </izvorni_sadrzaj>
    <derivirana_varijabla naziv="DomainObject.Predmet.SudioniciListNaziv_1">
      <item>Energoinvest-Hrvatska d.o.o.</item>
      <item>FINA Regionalni centar Zagreb</item>
      <item>Drago Burđelez</item>
    </derivirana_varijabla>
  </DomainObject.Predmet.SudioniciListNaziv>
  <DomainObject.Predmet.SudioniciListAdressOIB>
    <izvorni_sadrzaj>
      <item>Energoinvest-Hrvatska d.o.o., OIB 44182774594, Radnička cesta 228,10000 Zagreb</item>
      <item>FINA Regionalni centar Zagreb, OIB 85821130368, Trg svibanjskih žrtava 1995. 1,10000 Zagreb</item>
      <item>Drago Burđelez, OIB 93725648527, Vladimira Nazora 13,20340 Ploče</item>
    </izvorni_sadrzaj>
    <derivirana_varijabla naziv="DomainObject.Predmet.SudioniciListAdressOIB_1">
      <item>Energoinvest-Hrvatska d.o.o., OIB 44182774594, Radnička cesta 228,10000 Zagreb</item>
      <item>FINA Regionalni centar Zagreb, OIB 85821130368, Trg svibanjskih žrtava 1995. 1,10000 Zagreb</item>
      <item>Drago Burđelez, OIB 93725648527, Vladimira Nazora 13,20340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44182774594</item>
      <item>, OIB 85821130368</item>
      <item>, OIB 93725648527</item>
    </izvorni_sadrzaj>
    <derivirana_varijabla naziv="DomainObject.Predmet.SudioniciListNazivOIB_1">
      <item>, OIB 44182774594</item>
      <item>, OIB 85821130368</item>
      <item>, OIB 93725648527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741</properties:Words>
  <properties:Characters>4047</properties:Characters>
  <properties:Lines>127</properties:Lines>
  <properties:Paragraphs>53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2018-03-05T08:24:00Z</dcterms:created>
  <dc:creator>Vlasta Bogović Milisavljević</dc:creator>
  <cp:lastModifiedBy>Vlasta Bogović Milisavljević</cp:lastModifiedBy>
  <cp:lastPrinted>2018-03-05T08:38:00Z</cp:lastPrinted>
  <dcterms:modified xmlns:xsi="http://www.w3.org/2001/XMLSchema-instance" xsi:type="dcterms:W3CDTF">2018-03-05T08:38:00Z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05.03.2018..docx)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