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1bed" w14:paraId="c8b1bed" w:rsidRDefault="00703D90" w:rsidP="001B412E" w:rsidR="002A4FE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</w:t>
      </w:r>
      <w:r w:rsidRPr="00703D90">
        <w:rPr>
          <w:rFonts w:cs="Times New Roman"/>
          <w:noProof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412E" w:rsidP="00703D90" w:rsidR="001B412E" w:rsidRPr="001B412E">
      <w:pPr>
        <w:pStyle w:val="Bezproreda"/>
      </w:pPr>
      <w:r w:rsidRPr="001B412E">
        <w:t>REPUBLIKA HRVATSKA</w:t>
      </w:r>
    </w:p>
    <w:p w:rsidRDefault="001B412E" w:rsidP="00703D90" w:rsidR="001B412E">
      <w:pPr>
        <w:pStyle w:val="Bezproreda"/>
      </w:pPr>
      <w:r w:rsidRPr="001B412E">
        <w:t>TRGOVAČKI SUD U ZAGREBU</w:t>
      </w:r>
    </w:p>
    <w:p w:rsidRDefault="00EA0CBE" w:rsidP="006009B1" w:rsidR="001B412E">
      <w:pPr>
        <w:pStyle w:val="Bezproreda"/>
      </w:pPr>
      <w:r>
        <w:t>Zagreb, Amruševa 2</w:t>
      </w:r>
      <w:r w:rsidR="00703D90">
        <w:t xml:space="preserve">                                                 </w:t>
      </w:r>
      <w:r w:rsidR="006009B1">
        <w:t xml:space="preserve">                                       </w:t>
      </w:r>
      <w:r w:rsidR="00703D90">
        <w:t xml:space="preserve"> </w:t>
      </w:r>
      <w:r w:rsidR="00017F5D">
        <w:t xml:space="preserve">70. </w:t>
      </w:r>
      <w:r w:rsidR="0013210E">
        <w:t>St-5956/</w:t>
      </w:r>
      <w:r w:rsidR="00703D90">
        <w:t>2016</w:t>
      </w:r>
    </w:p>
    <w:p w:rsidRDefault="00457C54" w:rsidP="001B412E" w:rsidR="00457C54" w:rsidRPr="001B412E">
      <w:pPr>
        <w:spacing w:after="0"/>
        <w:rPr>
          <w:rFonts w:cs="Times New Roman" w:eastAsia="Times New Roman"/>
          <w:lang w:eastAsia="hr-HR"/>
        </w:rPr>
      </w:pPr>
    </w:p>
    <w:p w:rsidRDefault="001B412E" w:rsidP="001B412E" w:rsidR="001B412E" w:rsidRPr="001B412E">
      <w:pPr>
        <w:spacing w:after="0"/>
        <w:jc w:val="center"/>
        <w:rPr>
          <w:rFonts w:cs="Times New Roman" w:eastAsia="Times New Roman"/>
          <w:lang w:eastAsia="hr-HR"/>
        </w:rPr>
      </w:pPr>
      <w:r w:rsidRPr="001B412E">
        <w:rPr>
          <w:rFonts w:cs="Times New Roman" w:eastAsia="Times New Roman"/>
          <w:lang w:eastAsia="hr-HR"/>
        </w:rPr>
        <w:t>R E P U B  L I K A   H R V A T S K A</w:t>
      </w:r>
    </w:p>
    <w:p w:rsidRDefault="001B412E" w:rsidP="001B412E" w:rsidR="001B412E" w:rsidRPr="001B412E">
      <w:pPr>
        <w:spacing w:after="0"/>
        <w:rPr>
          <w:rFonts w:cs="Times New Roman" w:eastAsia="Times New Roman"/>
          <w:lang w:eastAsia="hr-HR"/>
        </w:rPr>
      </w:pPr>
    </w:p>
    <w:p w:rsidRDefault="001B412E" w:rsidP="001B412E" w:rsidR="001B412E" w:rsidRPr="001B412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B412E">
        <w:rPr>
          <w:rFonts w:cs="Times New Roman" w:eastAsia="Times New Roman"/>
          <w:lang w:eastAsia="hr-HR"/>
        </w:rPr>
        <w:tab/>
        <w:t>R J E Š E N J E</w:t>
      </w:r>
    </w:p>
    <w:p w:rsidRDefault="001B412E" w:rsidP="001B412E" w:rsidR="001B412E" w:rsidRPr="001B412E">
      <w:pPr>
        <w:spacing w:after="0"/>
        <w:rPr>
          <w:rFonts w:cs="Times New Roman" w:eastAsia="Times New Roman"/>
          <w:lang w:eastAsia="hr-HR"/>
        </w:rPr>
      </w:pPr>
    </w:p>
    <w:p w:rsidRDefault="001B412E" w:rsidP="001B412E" w:rsidR="001B412E" w:rsidRPr="001B412E">
      <w:pPr>
        <w:spacing w:after="0"/>
        <w:jc w:val="both"/>
        <w:rPr>
          <w:rFonts w:cs="Times New Roman" w:eastAsia="Times New Roman"/>
          <w:lang w:eastAsia="hr-HR"/>
        </w:rPr>
      </w:pPr>
      <w:r w:rsidRPr="001B412E">
        <w:rPr>
          <w:rFonts w:cs="Times New Roman" w:eastAsia="Times New Roman"/>
          <w:lang w:eastAsia="hr-HR"/>
        </w:rPr>
        <w:t>T</w:t>
      </w:r>
      <w:r w:rsidR="00734C09">
        <w:rPr>
          <w:rFonts w:cs="Times New Roman" w:eastAsia="Times New Roman"/>
          <w:lang w:eastAsia="hr-HR"/>
        </w:rPr>
        <w:t xml:space="preserve">rgovački sud u Zagrebu </w:t>
      </w:r>
      <w:r w:rsidRPr="001B412E">
        <w:rPr>
          <w:rFonts w:cs="Times New Roman" w:eastAsia="Times New Roman"/>
          <w:lang w:eastAsia="hr-HR"/>
        </w:rPr>
        <w:t>,  po sucu</w:t>
      </w:r>
      <w:r w:rsidR="00AB6111">
        <w:rPr>
          <w:rFonts w:cs="Times New Roman" w:eastAsia="Times New Roman"/>
          <w:lang w:eastAsia="hr-HR"/>
        </w:rPr>
        <w:t xml:space="preserve"> Maji Jurovi</w:t>
      </w:r>
      <w:r w:rsidR="003F16BD">
        <w:rPr>
          <w:rFonts w:cs="Times New Roman" w:eastAsia="Times New Roman"/>
          <w:lang w:eastAsia="hr-HR"/>
        </w:rPr>
        <w:t>c</w:t>
      </w:r>
      <w:r w:rsidR="00AB6111">
        <w:rPr>
          <w:rFonts w:cs="Times New Roman" w:eastAsia="Times New Roman"/>
          <w:lang w:eastAsia="hr-HR"/>
        </w:rPr>
        <w:t xml:space="preserve">ki </w:t>
      </w:r>
      <w:r w:rsidRPr="001B412E">
        <w:rPr>
          <w:rFonts w:cs="Times New Roman" w:eastAsia="Times New Roman"/>
          <w:lang w:eastAsia="hr-HR"/>
        </w:rPr>
        <w:t xml:space="preserve">kao stečajnom sucu, u stečajnom postupku nad </w:t>
      </w:r>
      <w:r w:rsidR="00AB6111">
        <w:rPr>
          <w:rFonts w:cs="Times New Roman" w:eastAsia="Times New Roman"/>
          <w:lang w:eastAsia="hr-HR"/>
        </w:rPr>
        <w:t xml:space="preserve">dužnikom </w:t>
      </w:r>
      <w:r w:rsidR="00AB6111" w:rsidRPr="00780C6B">
        <w:t>GRAL PROMET d.o.o.</w:t>
      </w:r>
      <w:r w:rsidR="00AB6111">
        <w:t xml:space="preserve"> u stečaju, </w:t>
      </w:r>
      <w:r w:rsidR="00AB6111" w:rsidRPr="00780C6B">
        <w:t xml:space="preserve">OIB </w:t>
      </w:r>
      <w:r w:rsidR="00C27650">
        <w:t xml:space="preserve">: </w:t>
      </w:r>
      <w:r w:rsidR="00AB6111" w:rsidRPr="00780C6B">
        <w:t xml:space="preserve">21350789914 Zagreb, Samoborska </w:t>
      </w:r>
      <w:r w:rsidR="00AB6111">
        <w:t>c</w:t>
      </w:r>
      <w:r w:rsidR="00AB6111" w:rsidRPr="00780C6B">
        <w:t>esta 225</w:t>
      </w:r>
      <w:r w:rsidR="00AB6111">
        <w:rPr>
          <w:rFonts w:cs="Times New Roman" w:eastAsia="Times New Roman"/>
          <w:lang w:eastAsia="hr-HR"/>
        </w:rPr>
        <w:t xml:space="preserve">, </w:t>
      </w:r>
      <w:r w:rsidR="00300F75">
        <w:rPr>
          <w:rFonts w:cs="Times New Roman" w:eastAsia="Times New Roman"/>
          <w:lang w:eastAsia="hr-HR"/>
        </w:rPr>
        <w:t xml:space="preserve">dana </w:t>
      </w:r>
      <w:r w:rsidR="0013210E">
        <w:rPr>
          <w:rFonts w:cs="Times New Roman" w:eastAsia="Times New Roman"/>
          <w:lang w:eastAsia="hr-HR"/>
        </w:rPr>
        <w:t>26</w:t>
      </w:r>
      <w:r w:rsidRPr="001B412E">
        <w:rPr>
          <w:rFonts w:cs="Times New Roman" w:eastAsia="Times New Roman"/>
          <w:lang w:eastAsia="hr-HR"/>
        </w:rPr>
        <w:t>. listopada 2018.</w:t>
      </w:r>
    </w:p>
    <w:p w:rsidRDefault="001B412E" w:rsidP="001B412E" w:rsidR="001B412E" w:rsidRPr="001B412E">
      <w:pPr>
        <w:spacing w:after="0"/>
        <w:rPr>
          <w:rFonts w:cs="Times New Roman" w:eastAsia="Times New Roman"/>
          <w:lang w:eastAsia="hr-HR"/>
        </w:rPr>
      </w:pPr>
    </w:p>
    <w:p w:rsidRDefault="001B412E" w:rsidP="001B412E" w:rsidR="001B412E" w:rsidRPr="001B412E">
      <w:pPr>
        <w:spacing w:after="0"/>
        <w:jc w:val="center"/>
        <w:rPr>
          <w:rFonts w:cs="Times New Roman" w:eastAsia="Times New Roman"/>
          <w:lang w:eastAsia="hr-HR"/>
        </w:rPr>
      </w:pPr>
      <w:r w:rsidRPr="001B412E">
        <w:rPr>
          <w:rFonts w:cs="Times New Roman" w:eastAsia="Times New Roman"/>
          <w:lang w:eastAsia="hr-HR"/>
        </w:rPr>
        <w:t>r i j e š i o   j e</w:t>
      </w:r>
    </w:p>
    <w:p w:rsidRDefault="001B412E" w:rsidP="001B412E" w:rsidR="001B412E" w:rsidRPr="001B41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6D63" w:rsidP="00D20753" w:rsidR="001B412E">
      <w:pPr>
        <w:spacing w:after="0"/>
        <w:jc w:val="both"/>
      </w:pPr>
      <w:r>
        <w:rPr>
          <w:rFonts w:cs="Times New Roman" w:eastAsia="Times New Roman"/>
          <w:lang w:eastAsia="hr-HR"/>
        </w:rPr>
        <w:t xml:space="preserve">I      </w:t>
      </w:r>
      <w:r w:rsidR="001B412E" w:rsidRPr="001B412E">
        <w:rPr>
          <w:rFonts w:cs="Times New Roman" w:eastAsia="Times New Roman"/>
          <w:lang w:eastAsia="hr-HR"/>
        </w:rPr>
        <w:t>U stečajnom postupku nad stečajnim dužnikom</w:t>
      </w:r>
      <w:r w:rsidR="00AB6111" w:rsidRPr="00AB6111">
        <w:t xml:space="preserve"> </w:t>
      </w:r>
      <w:r w:rsidR="00AB6111" w:rsidRPr="00780C6B">
        <w:t>GRAL PROMET d.o.o.</w:t>
      </w:r>
      <w:r w:rsidR="00AB6111">
        <w:t xml:space="preserve"> u stečaju, </w:t>
      </w:r>
      <w:r w:rsidR="00AB6111" w:rsidRPr="00780C6B">
        <w:t xml:space="preserve"> OIB 21350789914 Zagreb, Samoborska </w:t>
      </w:r>
      <w:r w:rsidR="00AB6111">
        <w:t>c</w:t>
      </w:r>
      <w:r w:rsidR="00AB6111" w:rsidRPr="00780C6B">
        <w:t>esta 225</w:t>
      </w:r>
      <w:r w:rsidR="001B412E" w:rsidRPr="001B412E">
        <w:rPr>
          <w:rFonts w:cs="Times New Roman" w:eastAsia="Times New Roman"/>
          <w:lang w:eastAsia="hr-HR"/>
        </w:rPr>
        <w:t xml:space="preserve"> određuje se prodaja imovine stečajnog </w:t>
      </w:r>
      <w:r w:rsidR="009C0464">
        <w:rPr>
          <w:rFonts w:cs="Times New Roman" w:eastAsia="Times New Roman"/>
          <w:lang w:eastAsia="hr-HR"/>
        </w:rPr>
        <w:t>dužnika i to nekretnine upisane</w:t>
      </w:r>
      <w:r w:rsidR="001B412E" w:rsidRPr="001B412E">
        <w:rPr>
          <w:rFonts w:cs="Times New Roman" w:eastAsia="Times New Roman"/>
          <w:lang w:eastAsia="hr-HR"/>
        </w:rPr>
        <w:t xml:space="preserve"> u zemljišnu knjigu Zemljišnoknjižnog odjela Zagreb Općinskog građanskog suda u Zagrebu</w:t>
      </w:r>
      <w:r w:rsidR="004E3349">
        <w:rPr>
          <w:rFonts w:cs="Times New Roman" w:eastAsia="Times New Roman"/>
          <w:lang w:eastAsia="hr-HR"/>
        </w:rPr>
        <w:t xml:space="preserve"> </w:t>
      </w:r>
      <w:r w:rsidR="001B412E" w:rsidRPr="001B412E">
        <w:t>z</w:t>
      </w:r>
      <w:r w:rsidR="001B412E" w:rsidRPr="00EA0CBE">
        <w:t xml:space="preserve">.k.ul. </w:t>
      </w:r>
      <w:r w:rsidR="00EA0CBE" w:rsidRPr="00EA0CBE">
        <w:t>6220</w:t>
      </w:r>
      <w:r w:rsidR="001B412E" w:rsidRPr="00EA0CBE">
        <w:t xml:space="preserve"> k.o. G</w:t>
      </w:r>
      <w:r w:rsidR="00EA0CBE" w:rsidRPr="00EA0CBE">
        <w:t>ornji Stenjevec</w:t>
      </w:r>
      <w:r w:rsidR="00A56DF9">
        <w:t xml:space="preserve">, u naravi zgrada </w:t>
      </w:r>
      <w:r w:rsidR="00EA0CBE" w:rsidRPr="00EA0CBE">
        <w:t xml:space="preserve">Kotlovnice i dva </w:t>
      </w:r>
      <w:r w:rsidR="00A56DF9">
        <w:t>rezervoara mazuta i tvornič</w:t>
      </w:r>
      <w:r w:rsidR="00EA0CBE" w:rsidRPr="00EA0CBE">
        <w:t>ko dvo</w:t>
      </w:r>
      <w:r w:rsidR="00A56DF9">
        <w:t>rišt</w:t>
      </w:r>
      <w:r w:rsidR="00EA0CBE" w:rsidRPr="00EA0CBE">
        <w:t xml:space="preserve">e ukupne površine 8115 m2 </w:t>
      </w:r>
      <w:r w:rsidR="001B412E" w:rsidRPr="00EA0CBE">
        <w:t xml:space="preserve"> sagrađene na </w:t>
      </w:r>
      <w:r w:rsidR="00E959BF">
        <w:t xml:space="preserve"> </w:t>
      </w:r>
      <w:r w:rsidR="001B412E" w:rsidRPr="00EA0CBE">
        <w:t xml:space="preserve">k.č.br. </w:t>
      </w:r>
      <w:r w:rsidR="00A56DF9">
        <w:t xml:space="preserve"> 1507/1 </w:t>
      </w:r>
    </w:p>
    <w:p w:rsidRDefault="00916D63" w:rsidP="00D20753" w:rsidR="00916D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0C3" w:rsidP="00DE10C3" w:rsidR="00DE10C3" w:rsidRPr="00DE10C3">
      <w:pPr>
        <w:spacing w:after="0"/>
        <w:jc w:val="both"/>
        <w:rPr>
          <w:rFonts w:cs="Times New Roman" w:eastAsia="Times New Roman"/>
          <w:lang w:eastAsia="hr-HR"/>
        </w:rPr>
      </w:pPr>
      <w:r w:rsidRPr="00DE10C3">
        <w:rPr>
          <w:rFonts w:cs="Times New Roman" w:eastAsia="Times New Roman"/>
          <w:lang w:eastAsia="hr-HR"/>
        </w:rPr>
        <w:t>II.   Na nekretnini iz točke I. upisano je razlučno pravo za korist vjerovnika</w:t>
      </w:r>
      <w:r w:rsidR="00E120F2">
        <w:rPr>
          <w:rFonts w:cs="Times New Roman" w:eastAsia="Times New Roman"/>
          <w:lang w:eastAsia="hr-HR"/>
        </w:rPr>
        <w:t xml:space="preserve"> </w:t>
      </w:r>
      <w:r w:rsidRPr="00DE10C3">
        <w:rPr>
          <w:rFonts w:cs="Times New Roman" w:eastAsia="Times New Roman"/>
          <w:lang w:eastAsia="hr-HR"/>
        </w:rPr>
        <w:t>RH-Ministarstvo financija, Porezna uprava, Područni ured</w:t>
      </w:r>
      <w:r w:rsidR="00E120F2">
        <w:rPr>
          <w:rFonts w:cs="Times New Roman" w:eastAsia="Times New Roman"/>
          <w:lang w:eastAsia="hr-HR"/>
        </w:rPr>
        <w:t xml:space="preserve"> Zagreb.</w:t>
      </w:r>
    </w:p>
    <w:p w:rsidRDefault="00DE10C3" w:rsidP="00DE10C3" w:rsidR="00DE10C3" w:rsidRPr="00D207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D63" w:rsidP="00E959BF" w:rsidR="001B412E" w:rsidRPr="001B412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</w:t>
      </w:r>
      <w:r w:rsidR="00DE10C3">
        <w:rPr>
          <w:rFonts w:cs="Times New Roman" w:eastAsia="Times New Roman"/>
          <w:lang w:eastAsia="hr-HR"/>
        </w:rPr>
        <w:t>I</w:t>
      </w:r>
      <w:r>
        <w:rPr>
          <w:rFonts w:cs="Times New Roman" w:eastAsia="Times New Roman"/>
          <w:lang w:eastAsia="hr-HR"/>
        </w:rPr>
        <w:t xml:space="preserve">   </w:t>
      </w:r>
      <w:r w:rsidR="001B412E" w:rsidRPr="001B412E">
        <w:rPr>
          <w:rFonts w:cs="Times New Roman" w:eastAsia="Times New Roman"/>
          <w:lang w:eastAsia="hr-HR"/>
        </w:rPr>
        <w:t>Zaključkom o prodaji utv</w:t>
      </w:r>
      <w:r w:rsidR="00C27650">
        <w:rPr>
          <w:rFonts w:cs="Times New Roman" w:eastAsia="Times New Roman"/>
          <w:lang w:eastAsia="hr-HR"/>
        </w:rPr>
        <w:t>rdit će se vrijednost nekretnine</w:t>
      </w:r>
      <w:r w:rsidR="001B412E" w:rsidRPr="001B412E">
        <w:rPr>
          <w:rFonts w:cs="Times New Roman" w:eastAsia="Times New Roman"/>
          <w:lang w:eastAsia="hr-HR"/>
        </w:rPr>
        <w:t>, n</w:t>
      </w:r>
      <w:r w:rsidR="00C27650">
        <w:rPr>
          <w:rFonts w:cs="Times New Roman" w:eastAsia="Times New Roman"/>
          <w:lang w:eastAsia="hr-HR"/>
        </w:rPr>
        <w:t>ačin i uvjeti prodaje nekretnine</w:t>
      </w:r>
      <w:r w:rsidR="001B412E" w:rsidRPr="001B412E">
        <w:rPr>
          <w:rFonts w:cs="Times New Roman" w:eastAsia="Times New Roman"/>
          <w:lang w:eastAsia="hr-HR"/>
        </w:rPr>
        <w:t xml:space="preserve"> iz točke I. ovog rješenja.</w:t>
      </w:r>
    </w:p>
    <w:p w:rsidRDefault="001B412E" w:rsidP="001B412E" w:rsidR="001B412E" w:rsidRPr="001B4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0C3" w:rsidP="00E959BF" w:rsidR="001B412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</w:t>
      </w:r>
      <w:r w:rsidR="00916D63">
        <w:rPr>
          <w:rFonts w:cs="Times New Roman" w:eastAsia="Times New Roman"/>
          <w:lang w:eastAsia="hr-HR"/>
        </w:rPr>
        <w:t xml:space="preserve">     </w:t>
      </w:r>
      <w:r w:rsidR="001B412E" w:rsidRPr="001B412E">
        <w:rPr>
          <w:rFonts w:cs="Times New Roman" w:eastAsia="Times New Roman"/>
          <w:lang w:eastAsia="hr-HR"/>
        </w:rPr>
        <w:t>Određuje se upis zabilježbe rješenja o prodaji u zemljišnoj knjizi Općinskog građanskog suda u Zagrebu, Zemljišnoknjižni odjel Zagreb.</w:t>
      </w:r>
    </w:p>
    <w:p w:rsidRDefault="001B412E" w:rsidP="00916D63" w:rsidR="001B412E" w:rsidRPr="001B4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12E" w:rsidP="00916D63" w:rsidR="001B412E" w:rsidRPr="001B4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D63" w:rsidP="00916D63" w:rsidR="001B412E" w:rsidRPr="001B412E">
      <w:pPr>
        <w:spacing w:after="0"/>
        <w:ind w:firstLine="708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</w:t>
      </w:r>
      <w:r w:rsidR="001B412E" w:rsidRPr="001B412E">
        <w:rPr>
          <w:rFonts w:cs="Times New Roman" w:eastAsia="Times New Roman"/>
          <w:lang w:eastAsia="hr-HR"/>
        </w:rPr>
        <w:t>Obrazloženje</w:t>
      </w:r>
    </w:p>
    <w:p w:rsidRDefault="001B412E" w:rsidP="00916D63" w:rsidR="001B412E" w:rsidRPr="001B412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B412E" w:rsidP="00F00E03" w:rsidR="001B41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412E">
        <w:rPr>
          <w:rFonts w:cs="Times New Roman" w:eastAsia="Times New Roman"/>
          <w:lang w:eastAsia="hr-HR"/>
        </w:rPr>
        <w:t>Rješenjem ovog suda posl. br. St-</w:t>
      </w:r>
      <w:r w:rsidR="00177879">
        <w:rPr>
          <w:rFonts w:cs="Times New Roman" w:eastAsia="Times New Roman"/>
          <w:lang w:eastAsia="hr-HR"/>
        </w:rPr>
        <w:t>5956</w:t>
      </w:r>
      <w:r w:rsidRPr="001B412E">
        <w:rPr>
          <w:rFonts w:cs="Times New Roman" w:eastAsia="Times New Roman"/>
          <w:lang w:eastAsia="hr-HR"/>
        </w:rPr>
        <w:t xml:space="preserve">/16 od 25. </w:t>
      </w:r>
      <w:r w:rsidR="00177879">
        <w:rPr>
          <w:rFonts w:cs="Times New Roman" w:eastAsia="Times New Roman"/>
          <w:lang w:eastAsia="hr-HR"/>
        </w:rPr>
        <w:t xml:space="preserve">04.2018. </w:t>
      </w:r>
      <w:r w:rsidRPr="001B412E">
        <w:rPr>
          <w:rFonts w:cs="Times New Roman" w:eastAsia="Times New Roman"/>
          <w:lang w:eastAsia="hr-HR"/>
        </w:rPr>
        <w:t>otvoren je stečajni postupak nad stečajnim dužnikom</w:t>
      </w:r>
      <w:r w:rsidR="00C6256F">
        <w:rPr>
          <w:rFonts w:cs="Times New Roman" w:eastAsia="Times New Roman"/>
          <w:lang w:eastAsia="hr-HR"/>
        </w:rPr>
        <w:t xml:space="preserve"> </w:t>
      </w:r>
      <w:r w:rsidR="00C6256F" w:rsidRPr="00780C6B">
        <w:t>GRAL PROMET d.o.o.</w:t>
      </w:r>
      <w:r w:rsidR="00C6256F">
        <w:t xml:space="preserve"> u stečaju, </w:t>
      </w:r>
      <w:r w:rsidR="00C6256F" w:rsidRPr="00780C6B">
        <w:t xml:space="preserve"> OIB</w:t>
      </w:r>
      <w:r w:rsidR="00C27650">
        <w:t>:</w:t>
      </w:r>
      <w:r w:rsidR="00C6256F" w:rsidRPr="00780C6B">
        <w:t xml:space="preserve"> 21350789914 Zagreb, Samoborska </w:t>
      </w:r>
      <w:r w:rsidR="00C6256F">
        <w:t>c</w:t>
      </w:r>
      <w:r w:rsidR="00C6256F" w:rsidRPr="00780C6B">
        <w:t>esta 225</w:t>
      </w:r>
      <w:r w:rsidR="00C6256F" w:rsidRPr="001B412E">
        <w:rPr>
          <w:rFonts w:cs="Times New Roman" w:eastAsia="Times New Roman"/>
          <w:lang w:eastAsia="hr-HR"/>
        </w:rPr>
        <w:t xml:space="preserve"> </w:t>
      </w:r>
      <w:r w:rsidR="00C27650">
        <w:rPr>
          <w:rFonts w:cs="Times New Roman" w:eastAsia="Times New Roman"/>
          <w:lang w:eastAsia="hr-HR"/>
        </w:rPr>
        <w:t xml:space="preserve"> a stečajnu masu čini nekretnina</w:t>
      </w:r>
      <w:r w:rsidR="00ED5888">
        <w:rPr>
          <w:rFonts w:cs="Times New Roman" w:eastAsia="Times New Roman"/>
          <w:lang w:eastAsia="hr-HR"/>
        </w:rPr>
        <w:t xml:space="preserve"> koja</w:t>
      </w:r>
      <w:r w:rsidR="00C27650">
        <w:rPr>
          <w:rFonts w:cs="Times New Roman" w:eastAsia="Times New Roman"/>
          <w:lang w:eastAsia="hr-HR"/>
        </w:rPr>
        <w:t xml:space="preserve">  je</w:t>
      </w:r>
      <w:r w:rsidR="002C6B46">
        <w:rPr>
          <w:rFonts w:cs="Times New Roman" w:eastAsia="Times New Roman"/>
          <w:lang w:eastAsia="hr-HR"/>
        </w:rPr>
        <w:t xml:space="preserve"> predmet ove prodaje.</w:t>
      </w:r>
    </w:p>
    <w:p w:rsidRDefault="002C6B46" w:rsidP="00F00E03" w:rsidR="002C6B46" w:rsidRPr="001B41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5888" w:rsidP="00F00E03" w:rsidR="00ED58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predmetnoj nekretnini</w:t>
      </w:r>
      <w:r w:rsidR="001B412E" w:rsidRPr="001B412E">
        <w:rPr>
          <w:rFonts w:cs="Times New Roman" w:eastAsia="Times New Roman"/>
          <w:lang w:eastAsia="hr-HR"/>
        </w:rPr>
        <w:t xml:space="preserve"> postoji razlu</w:t>
      </w:r>
      <w:r w:rsidR="003E38C3">
        <w:rPr>
          <w:rFonts w:cs="Times New Roman" w:eastAsia="Times New Roman"/>
          <w:lang w:eastAsia="hr-HR"/>
        </w:rPr>
        <w:t>čno pravo, a razlučni vjerovnik nije</w:t>
      </w:r>
      <w:r w:rsidR="00411BA8">
        <w:rPr>
          <w:rFonts w:cs="Times New Roman" w:eastAsia="Times New Roman"/>
          <w:lang w:eastAsia="hr-HR"/>
        </w:rPr>
        <w:t xml:space="preserve"> pokrenuo</w:t>
      </w:r>
      <w:r w:rsidR="001B412E" w:rsidRPr="001B412E">
        <w:rPr>
          <w:rFonts w:cs="Times New Roman" w:eastAsia="Times New Roman"/>
          <w:lang w:eastAsia="hr-HR"/>
        </w:rPr>
        <w:t xml:space="preserve"> postupak ovrhe, pa je temeljem čl.247. st.</w:t>
      </w:r>
      <w:r w:rsidR="007457F5">
        <w:rPr>
          <w:rFonts w:cs="Times New Roman" w:eastAsia="Times New Roman"/>
          <w:lang w:eastAsia="hr-HR"/>
        </w:rPr>
        <w:t xml:space="preserve">1. i </w:t>
      </w:r>
      <w:r w:rsidR="001B412E" w:rsidRPr="001B412E">
        <w:rPr>
          <w:rFonts w:cs="Times New Roman" w:eastAsia="Times New Roman"/>
          <w:lang w:eastAsia="hr-HR"/>
        </w:rPr>
        <w:t>2. Stečajnog zakona (Narodne novine broj 71/15, 104/17, dalje:SZ), na prijedlog stečajnog upravitelja, odlučeno kao u točki I. izreke rješenja.</w:t>
      </w:r>
    </w:p>
    <w:p w:rsidRDefault="002C6B46" w:rsidP="00F00E03" w:rsidR="002C6B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57F5" w:rsidP="007457F5" w:rsidR="00745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57F5">
        <w:rPr>
          <w:rFonts w:cs="Times New Roman" w:eastAsia="Times New Roman"/>
          <w:lang w:eastAsia="hr-HR"/>
        </w:rPr>
        <w:t>Zaključkom o prodaji odredit će se vrijednost nekretnina, način i uvjeti  prodaje sukladno odredbama čl. 247 st. 3 ,4 i 5 SZ, te odredbama čl. 92,93,95a, 96-101, 103, te 107-</w:t>
      </w:r>
      <w:r w:rsidRPr="007457F5">
        <w:rPr>
          <w:rFonts w:cs="Times New Roman" w:eastAsia="Times New Roman"/>
          <w:lang w:eastAsia="hr-HR"/>
        </w:rPr>
        <w:lastRenderedPageBreak/>
        <w:t>118 Ovršnog zakona (NN 112/12 do 73/17), a temeljem odredbe čl. 247</w:t>
      </w:r>
      <w:r w:rsidR="0041052F">
        <w:rPr>
          <w:rFonts w:cs="Times New Roman" w:eastAsia="Times New Roman"/>
          <w:lang w:eastAsia="hr-HR"/>
        </w:rPr>
        <w:t>.</w:t>
      </w:r>
      <w:r w:rsidRPr="007457F5">
        <w:rPr>
          <w:rFonts w:cs="Times New Roman" w:eastAsia="Times New Roman"/>
          <w:lang w:eastAsia="hr-HR"/>
        </w:rPr>
        <w:t xml:space="preserve"> st. 2 SZ-a zemljišno knjižni odjel Općinskog građanskog suda u Zagrebu, Zemljišno knjižni odjel </w:t>
      </w:r>
      <w:r w:rsidR="00D81362">
        <w:rPr>
          <w:rFonts w:cs="Times New Roman" w:eastAsia="Times New Roman"/>
          <w:lang w:eastAsia="hr-HR"/>
        </w:rPr>
        <w:t xml:space="preserve">Zagreb </w:t>
      </w:r>
      <w:r w:rsidRPr="007457F5">
        <w:rPr>
          <w:rFonts w:cs="Times New Roman" w:eastAsia="Times New Roman"/>
          <w:lang w:eastAsia="hr-HR"/>
        </w:rPr>
        <w:t>izvršit će upis zabilježbe ovog rješenja o prodaji u zemljišne knjige.</w:t>
      </w:r>
    </w:p>
    <w:p w:rsidRDefault="007457F5" w:rsidP="00F00E03" w:rsidR="00745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412E" w:rsidP="001B412E" w:rsidR="001B412E" w:rsidRPr="001B4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12E" w:rsidP="001B412E" w:rsidR="001B412E" w:rsidRPr="001B412E">
      <w:pPr>
        <w:spacing w:after="0"/>
        <w:jc w:val="center"/>
        <w:rPr>
          <w:rFonts w:cs="Times New Roman" w:eastAsia="Times New Roman"/>
          <w:lang w:eastAsia="hr-HR"/>
        </w:rPr>
      </w:pPr>
      <w:r w:rsidRPr="001B412E">
        <w:rPr>
          <w:rFonts w:cs="Times New Roman" w:eastAsia="Times New Roman"/>
          <w:lang w:eastAsia="hr-HR"/>
        </w:rPr>
        <w:t xml:space="preserve">U </w:t>
      </w:r>
      <w:r w:rsidR="002C6B46">
        <w:rPr>
          <w:rFonts w:cs="Times New Roman" w:eastAsia="Times New Roman"/>
          <w:lang w:eastAsia="hr-HR"/>
        </w:rPr>
        <w:t>Zagrebu, 26</w:t>
      </w:r>
      <w:r w:rsidRPr="001B412E">
        <w:rPr>
          <w:rFonts w:cs="Times New Roman" w:eastAsia="Times New Roman"/>
          <w:lang w:eastAsia="hr-HR"/>
        </w:rPr>
        <w:t>. listopada 2018.</w:t>
      </w:r>
    </w:p>
    <w:p w:rsidRDefault="001B412E" w:rsidP="001B412E" w:rsidR="001B412E" w:rsidRPr="001B4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12E" w:rsidP="001B412E" w:rsidR="001B412E" w:rsidRPr="001B4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12E" w:rsidP="003E38C3" w:rsidR="001B412E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B412E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3E38C3" w:rsidP="003E38C3" w:rsidR="003E38C3" w:rsidRPr="001B412E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B412E" w:rsidP="003E38C3" w:rsidR="00300F75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B412E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1B412E">
        <w:rPr>
          <w:rFonts w:cs="Times New Roman" w:eastAsia="Times New Roman"/>
          <w:lang w:eastAsia="hr-HR"/>
        </w:rPr>
        <w:tab/>
      </w:r>
      <w:r w:rsidR="00300F75">
        <w:rPr>
          <w:rFonts w:cs="Times New Roman" w:eastAsia="Times New Roman"/>
          <w:lang w:eastAsia="hr-HR"/>
        </w:rPr>
        <w:t xml:space="preserve">       </w:t>
      </w:r>
      <w:r w:rsidR="00411BA8">
        <w:rPr>
          <w:rFonts w:cs="Times New Roman" w:eastAsia="Times New Roman"/>
          <w:lang w:eastAsia="hr-HR"/>
        </w:rPr>
        <w:t>Maja Jurovicki</w:t>
      </w:r>
      <w:r w:rsidR="0087179B">
        <w:rPr>
          <w:rFonts w:cs="Times New Roman" w:eastAsia="Times New Roman"/>
          <w:lang w:eastAsia="hr-HR"/>
        </w:rPr>
        <w:t xml:space="preserve">, v.r. </w:t>
      </w:r>
    </w:p>
    <w:p w:rsidRDefault="00C975A1" w:rsidP="003E38C3" w:rsidR="00C975A1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975A1" w:rsidP="003E38C3" w:rsidR="00C975A1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975A1" w:rsidP="00C975A1" w:rsidR="00C975A1">
      <w:pPr>
        <w:tabs>
          <w:tab w:pos="6375" w:val="left"/>
        </w:tabs>
        <w:spacing w:after="0"/>
      </w:pPr>
      <w:r>
        <w:t>UPUTA O PRAVNOM LIJEKU:</w:t>
      </w:r>
    </w:p>
    <w:p w:rsidRDefault="00C975A1" w:rsidP="00C975A1" w:rsidR="00C975A1">
      <w:pPr>
        <w:tabs>
          <w:tab w:pos="6375" w:val="left"/>
        </w:tabs>
        <w:spacing w:after="0"/>
        <w:jc w:val="both"/>
      </w:pPr>
      <w:r>
        <w:t>Protiv ovog rješenja pravo žalbe imaju stečajni upravitelj i razlučni vjerovnik.</w:t>
      </w:r>
    </w:p>
    <w:p w:rsidRDefault="00C975A1" w:rsidP="00C975A1" w:rsidR="00411BA8">
      <w:pPr>
        <w:tabs>
          <w:tab w:pos="6375" w:val="left"/>
        </w:tabs>
        <w:spacing w:after="0"/>
        <w:jc w:val="both"/>
      </w:pPr>
      <w:r>
        <w:t xml:space="preserve">Žalba se podnosi ovom sudu u 3 primjerka za Visoki trgovački sud RH u roku od 8 dana od dana dostave rješenja.  </w:t>
      </w:r>
    </w:p>
    <w:p w:rsidRDefault="001B412E" w:rsidP="00C975A1" w:rsidR="001B412E" w:rsidRPr="001B412E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B412E">
        <w:rPr>
          <w:rFonts w:cs="Times New Roman" w:eastAsia="Times New Roman"/>
          <w:lang w:eastAsia="hr-HR"/>
        </w:rPr>
        <w:t xml:space="preserve">      </w:t>
      </w:r>
    </w:p>
    <w:p w:rsidRDefault="003E38C3" w:rsidP="001B412E" w:rsidR="003E38C3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E38C3" w:rsidP="001B412E" w:rsidR="003E38C3" w:rsidRPr="001B412E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7179B" w:rsidP="004F5146" w:rsidR="0087179B">
      <w:pPr>
        <w:spacing w:after="0"/>
        <w:jc w:val="right"/>
      </w:pPr>
      <w:r>
        <w:t>za točnost otpravka-ovlašteni službenik</w:t>
      </w:r>
    </w:p>
    <w:p w:rsidRDefault="0087179B" w:rsidP="004F5146" w:rsidR="0087179B">
      <w:pPr>
        <w:spacing w:after="0"/>
        <w:jc w:val="right"/>
        <w:rPr>
          <w:rFonts w:eastAsia="Times New Roman"/>
        </w:rPr>
      </w:pPr>
      <w:r>
        <w:t xml:space="preserve">Mirjana Gašparić </w:t>
      </w:r>
    </w:p>
    <w:p w:rsidRDefault="003E38C3" w:rsidP="003E38C3" w:rsidR="003E38C3" w:rsidRPr="003E38C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1B412E" w:rsidP="001B412E" w:rsidR="001B412E" w:rsidRPr="001B412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703D90" w:rsidR="001B412E" w:rsidRPr="001B412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6CF" w:rsidP="00537B78" w:rsidR="009F66CF">
      <w:r>
        <w:separator/>
      </w:r>
    </w:p>
  </w:endnote>
  <w:endnote w:id="0" w:type="continuationSeparator">
    <w:p w:rsidRDefault="009F66CF" w:rsidP="00537B78" w:rsidR="009F6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6CF" w:rsidP="00537B78" w:rsidR="009F66CF">
      <w:r>
        <w:separator/>
      </w:r>
    </w:p>
  </w:footnote>
  <w:footnote w:id="0" w:type="continuationSeparator">
    <w:p w:rsidRDefault="009F66CF" w:rsidP="00537B78" w:rsidR="009F6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79B" w:rsidR="00703D90">
    <w:pPr>
      <w:pStyle w:val="Zaglavlje"/>
      <w:jc w:val="center"/>
    </w:pPr>
    <w:sdt>
      <w:sdtPr>
        <w:id w:val="-1459401613"/>
        <w:docPartObj>
          <w:docPartGallery w:val="Page Numbers (Top of Page)"/>
          <w:docPartUnique/>
        </w:docPartObj>
      </w:sdtPr>
      <w:sdtEndPr/>
      <w:sdtContent>
        <w:r w:rsidR="002C6B46">
          <w:t xml:space="preserve">                                                       </w:t>
        </w:r>
        <w:r w:rsidR="00703D90">
          <w:fldChar w:fldCharType="begin"/>
        </w:r>
        <w:r w:rsidR="00703D90">
          <w:instrText>PAGE   \* MERGEFORMAT</w:instrText>
        </w:r>
        <w:r w:rsidR="00703D90">
          <w:fldChar w:fldCharType="separate"/>
        </w:r>
        <w:r>
          <w:t>2</w:t>
        </w:r>
        <w:r w:rsidR="00703D90">
          <w:fldChar w:fldCharType="end"/>
        </w:r>
      </w:sdtContent>
    </w:sdt>
    <w:r w:rsidR="002C6B46">
      <w:t xml:space="preserve">                                          </w:t>
    </w:r>
    <w:r w:rsidR="00017F5D">
      <w:t xml:space="preserve">70. </w:t>
    </w:r>
    <w:r w:rsidR="002C6B46">
      <w:t>St-5956/2016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B47A52"/>
    <w:multiLevelType w:val="hybridMultilevel"/>
    <w:tmpl w:val="27728FAE"/>
    <w:lvl w:tplc="152814CC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082C08"/>
    <w:multiLevelType w:val="hybridMultilevel"/>
    <w:tmpl w:val="EB38552C"/>
    <w:lvl w:tplc="D70A2132" w:ilvl="0">
      <w:numFmt w:val="bullet"/>
      <w:lvlText w:val="-"/>
      <w:lvlJc w:val="left"/>
      <w:pPr>
        <w:tabs>
          <w:tab w:pos="438" w:val="num"/>
        </w:tabs>
        <w:ind w:hanging="390" w:left="438"/>
      </w:pPr>
      <w:rPr>
        <w:rFonts w:cs="Times New Roman" w:eastAsia="Times New Roman" w:hAnsi="Times New Roman" w:ascii="Times New Roman" w:hint="default"/>
        <w:color w:val="000000"/>
        <w:sz w:val="28"/>
      </w:rPr>
    </w:lvl>
    <w:lvl w:tentative="true" w:tplc="041A0003" w:ilvl="1">
      <w:start w:val="1"/>
      <w:numFmt w:val="bullet"/>
      <w:lvlText w:val="o"/>
      <w:lvlJc w:val="left"/>
      <w:pPr>
        <w:tabs>
          <w:tab w:pos="1464" w:val="num"/>
        </w:tabs>
        <w:ind w:hanging="360" w:left="14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84" w:val="num"/>
        </w:tabs>
        <w:ind w:hanging="360" w:left="21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04" w:val="num"/>
        </w:tabs>
        <w:ind w:hanging="360" w:left="29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24" w:val="num"/>
        </w:tabs>
        <w:ind w:hanging="360" w:left="36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44" w:val="num"/>
        </w:tabs>
        <w:ind w:hanging="360" w:left="43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64" w:val="num"/>
        </w:tabs>
        <w:ind w:hanging="360" w:left="50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84" w:val="num"/>
        </w:tabs>
        <w:ind w:hanging="360" w:left="57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04" w:val="num"/>
        </w:tabs>
        <w:ind w:hanging="360" w:left="6504"/>
      </w:pPr>
      <w:rPr>
        <w:rFonts w:hAnsi="Wingdings" w:ascii="Wingdings" w:hint="default"/>
      </w:r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91F7AB9"/>
    <w:multiLevelType w:val="hybridMultilevel"/>
    <w:tmpl w:val="354400B6"/>
    <w:lvl w:tplc="835E3994" w:ilvl="0">
      <w:start w:val="1"/>
      <w:numFmt w:val="upperRoman"/>
      <w:lvlText w:val="%1."/>
      <w:lvlJc w:val="left"/>
      <w:pPr>
        <w:ind w:hanging="720" w:left="142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F5D"/>
    <w:rsid w:val="000208BC"/>
    <w:rsid w:val="00023DE9"/>
    <w:rsid w:val="00025F7E"/>
    <w:rsid w:val="00027824"/>
    <w:rsid w:val="00030A67"/>
    <w:rsid w:val="00031EB3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10E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879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12E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FE4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B46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F75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38C3"/>
    <w:rsid w:val="003E5BEF"/>
    <w:rsid w:val="003E7D08"/>
    <w:rsid w:val="003F0E96"/>
    <w:rsid w:val="003F16BD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52F"/>
    <w:rsid w:val="00411BA8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C54"/>
    <w:rsid w:val="00461498"/>
    <w:rsid w:val="00461C6F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D92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349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9B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90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09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57F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79B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CF0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D63"/>
    <w:rsid w:val="0092102E"/>
    <w:rsid w:val="009212C9"/>
    <w:rsid w:val="00921B4B"/>
    <w:rsid w:val="00922979"/>
    <w:rsid w:val="0092398C"/>
    <w:rsid w:val="0092433D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46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6CF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DF9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111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6EF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650"/>
    <w:rsid w:val="00C277C3"/>
    <w:rsid w:val="00C30B7D"/>
    <w:rsid w:val="00C316F9"/>
    <w:rsid w:val="00C32080"/>
    <w:rsid w:val="00C32EFA"/>
    <w:rsid w:val="00C3573B"/>
    <w:rsid w:val="00C3713F"/>
    <w:rsid w:val="00C40103"/>
    <w:rsid w:val="00C40C47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56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5A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753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362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0C3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0F2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B2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9BF"/>
    <w:rsid w:val="00E96434"/>
    <w:rsid w:val="00EA0CBE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888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E03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86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St-5956/2016-35</izvorni_sadrzaj>
    <derivirana_varijabla naziv="DomainObject.Oznaka_1">St-5956/2016-35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5956</izvorni_sadrzaj>
    <derivirana_varijabla naziv="DomainObject.Predmet.Broj_1">5956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St-5956/2016</izvorni_sadrzaj>
    <derivirana_varijabla naziv="DomainObject.Predmet.OznakaBroj_1">St-5956/2016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GRAL PROMET d.o.o. zastupanog po punomoćniku BRANKA PAPEŠ; Odvjetničko društvo Pehnec, Vidović Pehnec j.t.d.</izvorni_sadrzaj>
    <derivirana_varijabla naziv="DomainObject.Predmet.ProtustrankaFormated_1">  GRAL PROMET d.o.o. zastupanog po punomoćniku BRANKA PAPEŠ; Odvjetničko društvo Pehnec, Vidović Pehnec j.t.d.</derivirana_varijabla>
  </DomainObject.Predmet.ProtustrankaFormated>
  <DomainObject.Predmet.ProtustrankaFormatedOIB>
    <izvorni_sadrzaj>  GRAL PROMET d.o.o., OIB 21350789914 zastupanog po punomoćniku BRANKA PAPEŠ; Odvjetničko društvo Pehnec, Vidović Pehnec j.t.d.</izvorni_sadrzaj>
    <derivirana_varijabla naziv="DomainObject.Predmet.ProtustrankaFormatedOIB_1">  GRAL PROMET d.o.o., OIB 21350789914 zastupanog po punomoćniku BRANKA PAPEŠ; Odvjetničko društvo Pehnec, Vidović Pehnec j.t.d.</derivirana_varijabla>
  </DomainObject.Predmet.ProtustrankaFormatedOIB>
  <DomainObject.Predmet.ProtustrankaFormatedWithAdress>
    <izvorni_sadrzaj> GRAL PROMET d.o.o., Samoborska Cesta 225, 10000 Zagreb zastupanog po punomoćniku BRANKA PAPEŠ; Odvjetničko društvo Pehnec, Vidović Pehnec j.t.d.</izvorni_sadrzaj>
    <derivirana_varijabla naziv="DomainObject.Predmet.ProtustrankaFormatedWithAdress_1"> GRAL PROMET d.o.o., Samoborska Cesta 225, 10000 Zagreb zastupanog po punomoćniku BRANKA PAPEŠ; Odvjetničko društvo Pehnec, Vidović Pehnec j.t.d.</derivirana_varijabla>
  </DomainObject.Predmet.ProtustrankaFormatedWithAdress>
  <DomainObject.Predmet.ProtustrankaFormatedWithAdressOIB>
    <izvorni_sadrzaj> GRAL PROMET d.o.o., OIB 21350789914, Samoborska Cesta 225, 10000 Zagreb zastupanog po punomoćniku BRANKA PAPEŠ; Odvjetničko društvo Pehnec, Vidović Pehnec j.t.d.</izvorni_sadrzaj>
    <derivirana_varijabla naziv="DomainObject.Predmet.ProtustrankaFormatedWithAdressOIB_1"> GRAL PROMET d.o.o., OIB 21350789914, Samoborska Cesta 225, 10000 Zagreb zastupanog po punomoćniku BRANKA PAPEŠ; Odvjetničko društvo Pehnec, Vidović Pehnec j.t.d.</derivirana_varijabla>
  </DomainObject.Predmet.ProtustrankaFormatedWithAdressOIB>
  <DomainObject.Predmet.ProtustrankaWithAdress>
    <izvorni_sadrzaj>GRAL PROMET d.o.o. Samoborska Cesta 225, 10000 Zagreb</izvorni_sadrzaj>
    <derivirana_varijabla naziv="DomainObject.Predmet.ProtustrankaWithAdress_1">GRAL PROMET d.o.o. Samoborska Cesta 225, 10000 Zagreb</derivirana_varijabla>
  </DomainObject.Predmet.ProtustrankaWithAdress>
  <DomainObject.Predmet.ProtustrankaWithAdressOIB>
    <izvorni_sadrzaj>GRAL PROMET d.o.o., OIB 21350789914, Samoborska Cesta 225, 10000 Zagreb</izvorni_sadrzaj>
    <derivirana_varijabla naziv="DomainObject.Predmet.ProtustrankaWithAdressOIB_1">GRAL PROMET d.o.o., OIB 21350789914, Samoborska Cesta 225, 10000 Zagreb</derivirana_varijabla>
  </DomainObject.Predmet.ProtustrankaWithAdressOIB>
  <DomainObject.Predmet.ProtustrankaNazivFormated>
    <izvorni_sadrzaj>GRAL PROMET d.o.o.</izvorni_sadrzaj>
    <derivirana_varijabla naziv="DomainObject.Predmet.ProtustrankaNazivFormated_1">GRAL PROMET d.o.o.</derivirana_varijabla>
  </DomainObject.Predmet.ProtustrankaNazivFormated>
  <DomainObject.Predmet.ProtustrankaNazivFormatedOIB>
    <izvorni_sadrzaj>GRAL PROMET d.o.o., OIB 21350789914</izvorni_sadrzaj>
    <derivirana_varijabla naziv="DomainObject.Predmet.ProtustrankaNazivFormatedOIB_1">GRAL PROMET d.o.o., OIB 21350789914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GRAL PROMET d.o.o. zastupanog po punomoćniku BRANKA PAPEŠ; Odvjetničko društvo Pehnec, Vidović Pehnec j.t.d.</item>
    </izvorni_sadrzaj>
    <derivirana_varijabla naziv="DomainObject.Predmet.ProtuStrankaListFormated_1">
      <item>GRAL PROMET d.o.o. zastupanog po punomoćniku BRANKA PAPEŠ; Odvjetničko društvo Pehnec, Vidović Pehnec j.t.d.</item>
    </derivirana_varijabla>
  </DomainObject.Predmet.ProtuStrankaListFormated>
  <DomainObject.Predmet.ProtuStrankaListFormatedOIB>
    <izvorni_sadrzaj>
      <item>GRAL PROMET d.o.o., OIB 21350789914 zastupanog po punomoćniku BRANKA PAPEŠ; Odvjetničko društvo Pehnec, Vidović Pehnec j.t.d.</item>
    </izvorni_sadrzaj>
    <derivirana_varijabla naziv="DomainObject.Predmet.ProtuStrankaListFormatedOIB_1">
      <item>GRAL PROMET d.o.o., OIB 21350789914 zastupanog po punomoćniku BRANKA PAPEŠ; Odvjetničko društvo Pehnec, Vidović Pehnec j.t.d.</item>
    </derivirana_varijabla>
  </DomainObject.Predmet.ProtuStrankaListFormatedOIB>
  <DomainObject.Predmet.ProtuStrankaListFormatedWithAdress>
    <izvorni_sadrzaj>
      <item>GRAL PROMET d.o.o., Samoborska Cesta 225, 10000 Zagreb zastupanog po punomoćniku BRANKA PAPEŠ; Odvjetničko društvo Pehnec, Vidović Pehnec j.t.d.</item>
    </izvorni_sadrzaj>
    <derivirana_varijabla naziv="DomainObject.Predmet.ProtuStrankaListFormatedWithAdress_1">
      <item>GRAL PROMET d.o.o., Samoborska Cesta 225, 10000 Zagreb zastupanog po punomoćniku BRANKA PAPEŠ; Odvjetničko društvo Pehnec, Vidović Pehnec j.t.d.</item>
    </derivirana_varijabla>
  </DomainObject.Predmet.ProtuStrankaListFormatedWithAdress>
  <DomainObject.Predmet.ProtuStrankaListFormatedWithAdressOIB>
    <izvorni_sadrzaj>
      <item>GRAL PROMET d.o.o., OIB 21350789914, Samoborska Cesta 225, 10000 Zagreb zastupanog po punomoćniku BRANKA PAPEŠ; Odvjetničko društvo Pehnec, Vidović Pehnec j.t.d.</item>
    </izvorni_sadrzaj>
    <derivirana_varijabla naziv="DomainObject.Predmet.ProtuStrankaListFormatedWithAdressOIB_1">
      <item>GRAL PROMET d.o.o., OIB 21350789914, Samoborska Cesta 225, 10000 Zagreb zastupanog po punomoćniku BRANKA PAPEŠ; Odvjetničko društvo Pehnec, Vidović Pehnec j.t.d.</item>
    </derivirana_varijabla>
  </DomainObject.Predmet.ProtuStrankaListFormatedWithAdressOIB>
  <DomainObject.Predmet.ProtuStrankaListNazivFormated>
    <izvorni_sadrzaj>
      <item>GRAL PROMET d.o.o.</item>
    </izvorni_sadrzaj>
    <derivirana_varijabla naziv="DomainObject.Predmet.ProtuStrankaListNazivFormated_1">
      <item>GRAL PROMET d.o.o.</item>
    </derivirana_varijabla>
  </DomainObject.Predmet.ProtuStrankaListNazivFormated>
  <DomainObject.Predmet.ProtuStrankaListNazivFormatedOIB>
    <izvorni_sadrzaj>
      <item>GRAL PROMET d.o.o., OIB 21350789914</item>
    </izvorni_sadrzaj>
    <derivirana_varijabla naziv="DomainObject.Predmet.ProtuStrankaListNazivFormatedOIB_1">
      <item>GRAL PROMET d.o.o., OIB 21350789914</item>
    </derivirana_varijabla>
  </DomainObject.Predmet.ProtuStrankaListNazivFormatedOIB>
  <DomainObject.Predmet.OstaliListFormated>
    <izvorni_sadrzaj>
      <item>BRANKA PAPEŠ punomoćnik sudionika u postupku GRAL PROMET d.o.o.</item>
      <item>ŽUPANIJSKO DRŽAVNO ODVJETNIŠTVO ZAGREB</item>
      <item>Odvjetničko društvo Pehnec, Vidović Pehnec j.t.d. punomoćnik sudionika u postupku GRAL PROMET d.o.o.</item>
      <item>Daša Panjaković Senjić</item>
    </izvorni_sadrzaj>
    <derivirana_varijabla naziv="DomainObject.Predmet.OstaliListFormated_1">
      <item>BRANKA PAPEŠ punomoćnik sudionika u postupku GRAL PROMET d.o.o.</item>
      <item>ŽUPANIJSKO DRŽAVNO ODVJETNIŠTVO ZAGREB</item>
      <item>Odvjetničko društvo Pehnec, Vidović Pehnec j.t.d. punomoćnik sudionika u postupku GRAL PROMET d.o.o.</item>
      <item>Daša Panjaković Senjić</item>
    </derivirana_varijabla>
  </DomainObject.Predmet.OstaliListFormated>
  <DomainObject.Predmet.OstaliListFormatedOIB>
    <izvorni_sadrzaj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  <item>Daša Panjaković Senjić, OIB 39849053592</item>
    </izvorni_sadrzaj>
    <derivirana_varijabla naziv="DomainObject.Predmet.OstaliListFormatedOIB_1"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  <item>Daša Panjaković Senjić, OIB 39849053592</item>
    </derivirana_varijabla>
  </DomainObject.Predmet.OstaliListFormatedOIB>
  <DomainObject.Predmet.OstaliListFormatedWithAdress>
    <izvorni_sadrzaj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  <item>Daša Panjaković Senjić, Kapucinska 27/2, 31000 Osijek</item>
    </izvorni_sadrzaj>
    <derivirana_varijabla naziv="DomainObject.Predmet.OstaliListFormatedWithAdress_1"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  <item>Daša Panjaković Senjić, Kapucinska 27/2, 31000 Osijek</item>
    </derivirana_varijabla>
  </DomainObject.Predmet.OstaliListFormatedWithAdress>
  <DomainObject.Predmet.OstaliListFormatedWithAdressOIB>
    <izvorni_sadrzaj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  <item>Daša Panjaković Senjić, OIB 39849053592, Kapucinska 27/2, 31000 Osijek</item>
    </izvorni_sadrzaj>
    <derivirana_varijabla naziv="DomainObject.Predmet.OstaliListFormatedWithAdressOIB_1"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  <item>Daša Panjaković Senjić, OIB 39849053592, Kapucinska 27/2, 31000 Osijek</item>
    </derivirana_varijabla>
  </DomainObject.Predmet.OstaliListFormatedWithAdressOIB>
  <DomainObject.Predmet.OstaliListNazivFormated>
    <izvorni_sadrzaj>
      <item>BRANKA PAPEŠ</item>
      <item>ŽUPANIJSKO DRŽAVNO ODVJETNIŠTVO ZAGREB</item>
      <item>Odvjetničko društvo Pehnec, Vidović Pehnec j.t.d.</item>
      <item>Daša Panjaković Senjić</item>
    </izvorni_sadrzaj>
    <derivirana_varijabla naziv="DomainObject.Predmet.OstaliListNazivFormated_1">
      <item>BRANKA PAPEŠ</item>
      <item>ŽUPANIJSKO DRŽAVNO ODVJETNIŠTVO ZAGREB</item>
      <item>Odvjetničko društvo Pehnec, Vidović Pehnec j.t.d.</item>
      <item>Daša Panjaković Senjić</item>
    </derivirana_varijabla>
  </DomainObject.Predmet.OstaliListNazivFormated>
  <DomainObject.Predmet.OstaliListNazivFormatedOIB>
    <izvorni_sadrzaj>
      <item>BRANKA PAPEŠ, OIB 55148475233</item>
      <item>ŽUPANIJSKO DRŽAVNO ODVJETNIŠTVO ZAGREB</item>
      <item>Odvjetničko društvo Pehnec, Vidović Pehnec j.t.d., OIB 27609677540</item>
      <item>Daša Panjaković Senjić, OIB 39849053592</item>
    </izvorni_sadrzaj>
    <derivirana_varijabla naziv="DomainObject.Predmet.OstaliListNazivFormatedOIB_1">
      <item>BRANKA PAPEŠ, OIB 55148475233</item>
      <item>ŽUPANIJSKO DRŽAVNO ODVJETNIŠTVO ZAGREB</item>
      <item>Odvjetničko društvo Pehnec, Vidović Pehnec j.t.d., OIB 27609677540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St-5956/2016-35</izvorni_sadrzaj>
    <derivirana_varijabla naziv="DomainObject.PoslovniBrojDokumenta_1">St-5956/2016-35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GRAL PROMET d.o.o.</izvorni_sadrzaj>
    <derivirana_varijabla naziv="DomainObject.Predmet.ProtustrankaIDrugi_1">GRAL PROMET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GRAL PROMET d.o.o., OIB 21350789914, Samoborska Cesta 225, 10000 Zagreb</izvorni_sadrzaj>
    <derivirana_varijabla naziv="DomainObject.Predmet.ProtustrankaIDrugiAdressOIB_1">GRAL PROMET d.o.o., OIB 21350789914,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PROMET d.o.o.</item>
      <item>FINA Regionalni centar Zagreb</item>
      <item>BRANKA PAPEŠ</item>
      <item>ŽUPANIJSKO DRŽAVNO ODVJETNIŠTVO ZAGREB</item>
      <item>Odvjetničko društvo Pehnec, Vidović Pehnec j.t.d.</item>
      <item>Daša Panjaković Senjić</item>
    </izvorni_sadrzaj>
    <derivirana_varijabla naziv="DomainObject.Predmet.SudioniciListNaziv_1">
      <item>GRAL PROMET d.o.o.</item>
      <item>FINA Regionalni centar Zagreb</item>
      <item>BRANKA PAPEŠ</item>
      <item>ŽUPANIJSKO DRŽAVNO ODVJETNIŠTVO ZAGREB</item>
      <item>Odvjetničko društvo Pehnec, Vidović Pehnec j.t.d.</item>
      <item>Daša Panjaković Senjić</item>
    </derivirana_varijabla>
  </DomainObject.Predmet.SudioniciListNaziv>
  <DomainObject.Predmet.SudioniciListAdressOIB>
    <izvorni_sadrzaj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  <item>Daša Panjaković Senjić, OIB 39849053592, Kapucinska 27/2,31000 Osijek</item>
    </izvorni_sadrzaj>
    <derivirana_varijabla naziv="DomainObject.Predmet.SudioniciListAdressOIB_1"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  <item>Daša Panjaković Senjić, OIB 39849053592, Kapucinska 27/2,31000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008B8-C6B6-473A-B336-4BBCB6CEE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2089</properties:Characters>
  <properties:Lines>68</properties:Lines>
  <properties:Paragraphs>23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2018-10-26T08:53:00Z</dcterms:created>
  <dc:creator>Maja Jurovicki</dc:creator>
  <dc:description>Ovaj predložak služi kao osnova za kreiranje novih eSPIS predložaka tijekom obrade sudskih dokumenata.</dc:description>
  <cp:lastModifiedBy>Mirjana Gašparić</cp:lastModifiedBy>
  <cp:lastPrinted>2018-10-26T11:45:00Z</cp:lastPrinted>
  <dcterms:modified xmlns:xsi="http://www.w3.org/2001/XMLSchema-instance" xsi:type="dcterms:W3CDTF">2018-10-26T11:45:00Z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St-5956/2016-35 / Odluka - Rješenje - prodaja (St-5956-16 RJEŠENJE O PRODAJI.docx)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