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fd6fce" w14:paraId="afd6fce" w:rsidRDefault="00AD07A7" w:rsidP="00243726" w:rsidR="00AD07A7">
      <w:pPr>
        <w:ind w:left="284"/>
        <w15:collapsed w:val="false"/>
        <w:rPr>
          <w:rFonts w:cs="Times New Roman" w:hAnsi="Times New Roman" w:ascii="Times New Roman"/>
          <w:b/>
          <w:bCs/>
        </w:rPr>
      </w:pPr>
      <w:bookmarkStart w:name="_GoBack" w:id="0"/>
      <w:bookmarkEnd w:id="0"/>
      <w:r w:rsidRPr="00072097">
        <w:rPr>
          <w:rFonts w:cs="Times New Roman" w:hAnsi="Times New Roman" w:ascii="Times New Roman"/>
          <w:b/>
          <w:bCs/>
        </w:rPr>
        <w:tab/>
      </w:r>
      <w:r w:rsidRPr="00072097">
        <w:rPr>
          <w:rFonts w:cs="Times New Roman" w:hAnsi="Times New Roman" w:ascii="Times New Roman"/>
          <w:b/>
          <w:bCs/>
        </w:rPr>
        <w:tab/>
      </w:r>
      <w:r w:rsidR="00B85ACC">
        <w:rPr>
          <w:rFonts w:cs="Times New Roman" w:hAnsi="Times New Roman" w:ascii="Times New Roman"/>
          <w:b/>
          <w:bCs/>
        </w:rPr>
        <w:tab/>
      </w:r>
      <w:r w:rsidR="00B85ACC">
        <w:rPr>
          <w:rFonts w:cs="Times New Roman" w:hAnsi="Times New Roman" w:ascii="Times New Roman"/>
          <w:b/>
          <w:bCs/>
        </w:rPr>
        <w:tab/>
      </w:r>
      <w:r w:rsidR="00B85ACC">
        <w:rPr>
          <w:rFonts w:cs="Times New Roman" w:hAnsi="Times New Roman" w:ascii="Times New Roman"/>
          <w:bCs/>
        </w:rPr>
        <w:t xml:space="preserve"> </w:t>
      </w:r>
      <w:r w:rsidR="00156CE9">
        <w:rPr>
          <w:rFonts w:cs="Times New Roman" w:hAnsi="Times New Roman" w:ascii="Times New Roman"/>
          <w:bCs/>
        </w:rPr>
        <w:tab/>
      </w:r>
      <w:r w:rsidR="00B85ACC">
        <w:rPr>
          <w:rFonts w:cs="Times New Roman" w:hAnsi="Times New Roman" w:ascii="Times New Roman"/>
          <w:b/>
          <w:bCs/>
        </w:rPr>
        <w:tab/>
      </w:r>
      <w:r w:rsidRPr="00072097">
        <w:rPr>
          <w:rFonts w:cs="Times New Roman" w:hAnsi="Times New Roman" w:ascii="Times New Roman"/>
          <w:b/>
          <w:bCs/>
        </w:rPr>
        <w:t xml:space="preserve">  </w:t>
      </w:r>
    </w:p>
    <w:p w:rsidRDefault="00156CE9" w:rsidP="00156CE9" w:rsidR="00156CE9">
      <w:pPr>
        <w:jc w:val="center"/>
        <w:rPr>
          <w:rFonts w:cs="Times New Roman" w:hAnsi="Times New Roman" w:ascii="Times New Roman"/>
          <w:bCs/>
        </w:rPr>
      </w:pPr>
      <w:r>
        <w:rPr>
          <w:rFonts w:cs="Times New Roman" w:hAnsi="Times New Roman" w:ascii="Times New Roman"/>
          <w:bCs/>
        </w:rPr>
        <w:t>R E P U B L I K A  H R V A T S K A</w:t>
      </w:r>
    </w:p>
    <w:p w:rsidRDefault="00156CE9" w:rsidP="00156CE9" w:rsidR="00156CE9" w:rsidRPr="00156CE9">
      <w:pPr>
        <w:jc w:val="center"/>
        <w:rPr>
          <w:rFonts w:cs="Times New Roman" w:hAnsi="Times New Roman" w:ascii="Times New Roman"/>
          <w:bCs/>
        </w:rPr>
      </w:pPr>
    </w:p>
    <w:p w:rsidRDefault="00AD07A7" w:rsidP="00AD07A7" w:rsidR="00AD07A7" w:rsidRPr="00156CE9">
      <w:pPr>
        <w:jc w:val="center"/>
        <w:rPr>
          <w:rFonts w:cs="Times New Roman" w:hAnsi="Times New Roman" w:ascii="Times New Roman"/>
          <w:bCs/>
        </w:rPr>
      </w:pPr>
      <w:r w:rsidRPr="00156CE9">
        <w:rPr>
          <w:rFonts w:cs="Times New Roman" w:hAnsi="Times New Roman" w:ascii="Times New Roman"/>
          <w:bCs/>
        </w:rPr>
        <w:t>R J E Š E N J E</w:t>
      </w:r>
    </w:p>
    <w:p w:rsidRDefault="00AD07A7" w:rsidP="00AD07A7" w:rsidR="00AD07A7" w:rsidRPr="001F0FE9">
      <w:pPr>
        <w:rPr>
          <w:rFonts w:cs="Times New Roman" w:hAnsi="Times New Roman" w:ascii="Times New Roman"/>
        </w:rPr>
      </w:pPr>
    </w:p>
    <w:p w:rsidRDefault="00AD07A7" w:rsidP="00AD07A7" w:rsidR="00AD07A7" w:rsidRPr="00562886">
      <w:pPr>
        <w:jc w:val="both"/>
        <w:rPr>
          <w:rFonts w:cs="Times New Roman" w:hAnsi="Times New Roman" w:ascii="Times New Roman"/>
        </w:rPr>
      </w:pPr>
      <w:r w:rsidRPr="001F0FE9">
        <w:rPr>
          <w:rFonts w:cs="Times New Roman" w:hAnsi="Times New Roman" w:ascii="Times New Roman"/>
        </w:rPr>
        <w:tab/>
      </w:r>
      <w:r w:rsidRPr="00562886">
        <w:rPr>
          <w:rFonts w:cs="Times New Roman" w:hAnsi="Times New Roman" w:ascii="Times New Roman"/>
          <w:bCs/>
        </w:rPr>
        <w:t>Trgovački sud u Zagr</w:t>
      </w:r>
      <w:r w:rsidR="00F444E7" w:rsidRPr="00562886">
        <w:rPr>
          <w:rFonts w:cs="Times New Roman" w:hAnsi="Times New Roman" w:ascii="Times New Roman"/>
          <w:bCs/>
        </w:rPr>
        <w:t xml:space="preserve">ebu po sucu pojedincu </w:t>
      </w:r>
      <w:r w:rsidR="001F0FE9" w:rsidRPr="00562886">
        <w:rPr>
          <w:rFonts w:cs="Times New Roman" w:hAnsi="Times New Roman" w:ascii="Times New Roman"/>
          <w:bCs/>
        </w:rPr>
        <w:t xml:space="preserve">Nevenki </w:t>
      </w:r>
      <w:r w:rsidRPr="00562886">
        <w:rPr>
          <w:rFonts w:cs="Times New Roman" w:hAnsi="Times New Roman" w:ascii="Times New Roman"/>
          <w:bCs/>
        </w:rPr>
        <w:t xml:space="preserve">Siladi Rstić u stečajnom postupku otvorenim nad stečajnim dužnikom </w:t>
      </w:r>
      <w:r w:rsidR="00F21B68">
        <w:rPr>
          <w:rFonts w:hAnsi="Times New Roman" w:ascii="Times New Roman"/>
        </w:rPr>
        <w:t>ADRIASTUDIO snimanje video materijala i proizvodnja filmova d.o.o. – u stečaju, Zagreb, Maksimirska 13, OIB: 56524580999</w:t>
      </w:r>
      <w:r w:rsidR="00156CE9" w:rsidRPr="00562886">
        <w:rPr>
          <w:rFonts w:cs="Times New Roman" w:hAnsi="Times New Roman" w:ascii="Times New Roman"/>
          <w:bCs/>
        </w:rPr>
        <w:t>,</w:t>
      </w:r>
      <w:r w:rsidR="00A21FC0" w:rsidRPr="00562886">
        <w:rPr>
          <w:rFonts w:cs="Times New Roman" w:hAnsi="Times New Roman" w:ascii="Times New Roman"/>
          <w:bCs/>
        </w:rPr>
        <w:t xml:space="preserve"> </w:t>
      </w:r>
      <w:r w:rsidRPr="00562886">
        <w:rPr>
          <w:rFonts w:cs="Times New Roman" w:hAnsi="Times New Roman" w:ascii="Times New Roman"/>
          <w:bCs/>
        </w:rPr>
        <w:t xml:space="preserve">na posebnom ispitnom ročištu održanom </w:t>
      </w:r>
      <w:r w:rsidR="00F21B68">
        <w:rPr>
          <w:rFonts w:cs="Times New Roman" w:hAnsi="Times New Roman" w:ascii="Times New Roman"/>
          <w:bCs/>
        </w:rPr>
        <w:t>23</w:t>
      </w:r>
      <w:r w:rsidR="00A21FC0" w:rsidRPr="00562886">
        <w:rPr>
          <w:rFonts w:cs="Times New Roman" w:hAnsi="Times New Roman" w:ascii="Times New Roman"/>
          <w:bCs/>
        </w:rPr>
        <w:t xml:space="preserve">. </w:t>
      </w:r>
      <w:r w:rsidR="00F444E7" w:rsidRPr="00562886">
        <w:rPr>
          <w:rFonts w:cs="Times New Roman" w:hAnsi="Times New Roman" w:ascii="Times New Roman"/>
          <w:bCs/>
        </w:rPr>
        <w:t>rujna</w:t>
      </w:r>
      <w:r w:rsidR="006809E9" w:rsidRPr="00562886">
        <w:rPr>
          <w:rFonts w:cs="Times New Roman" w:hAnsi="Times New Roman" w:ascii="Times New Roman"/>
          <w:bCs/>
        </w:rPr>
        <w:t xml:space="preserve"> 2015</w:t>
      </w:r>
      <w:r w:rsidRPr="00562886">
        <w:rPr>
          <w:rFonts w:cs="Times New Roman" w:hAnsi="Times New Roman" w:ascii="Times New Roman"/>
          <w:bCs/>
        </w:rPr>
        <w:t>.</w:t>
      </w:r>
      <w:r w:rsidRPr="00562886">
        <w:rPr>
          <w:rFonts w:cs="Times New Roman" w:hAnsi="Times New Roman" w:ascii="Times New Roman"/>
        </w:rPr>
        <w:t xml:space="preserve"> </w:t>
      </w:r>
    </w:p>
    <w:p w:rsidRDefault="00AD07A7" w:rsidP="00AD07A7" w:rsidR="00AD07A7" w:rsidRPr="00072097">
      <w:pPr>
        <w:jc w:val="both"/>
        <w:rPr>
          <w:rFonts w:cs="Times New Roman" w:hAnsi="Times New Roman" w:ascii="Times New Roman"/>
        </w:rPr>
      </w:pPr>
    </w:p>
    <w:p w:rsidRDefault="00AD07A7" w:rsidP="00B85ACC" w:rsidR="00A6370A" w:rsidRPr="00156CE9">
      <w:pPr>
        <w:jc w:val="center"/>
        <w:rPr>
          <w:rFonts w:cs="Times New Roman" w:hAnsi="Times New Roman" w:ascii="Times New Roman"/>
        </w:rPr>
      </w:pPr>
      <w:r w:rsidRPr="00156CE9">
        <w:rPr>
          <w:rFonts w:cs="Times New Roman" w:hAnsi="Times New Roman" w:ascii="Times New Roman"/>
          <w:bCs/>
        </w:rPr>
        <w:t>r i j e š i o   j e</w:t>
      </w:r>
      <w:r w:rsidRPr="00156CE9">
        <w:rPr>
          <w:rFonts w:cs="Times New Roman" w:hAnsi="Times New Roman" w:ascii="Times New Roman"/>
        </w:rPr>
        <w:tab/>
      </w:r>
    </w:p>
    <w:p w:rsidRDefault="002F25BF" w:rsidP="001F0FE9" w:rsidR="002F25BF">
      <w:pPr>
        <w:rPr>
          <w:rFonts w:cs="Times New Roman" w:hAnsi="Times New Roman" w:ascii="Times New Roman"/>
          <w:b/>
        </w:rPr>
      </w:pPr>
    </w:p>
    <w:p w:rsidRDefault="00787585" w:rsidP="00B238EC" w:rsidR="002F25BF" w:rsidRPr="00B238EC">
      <w:pPr>
        <w:pStyle w:val="Odlomakpopisa"/>
        <w:numPr>
          <w:ilvl w:val="0"/>
          <w:numId w:val="21"/>
        </w:numPr>
        <w:ind w:hanging="709" w:left="709"/>
        <w:rPr>
          <w:rFonts w:cs="Times New Roman" w:hAnsi="Times New Roman" w:ascii="Times New Roman"/>
          <w:b/>
          <w:u w:val="single"/>
        </w:rPr>
      </w:pPr>
      <w:r w:rsidRPr="00B238EC">
        <w:rPr>
          <w:rFonts w:cs="Times New Roman" w:hAnsi="Times New Roman" w:ascii="Times New Roman"/>
          <w:u w:val="single"/>
        </w:rPr>
        <w:t>Utvrđene</w:t>
      </w:r>
      <w:r w:rsidR="002F25BF" w:rsidRPr="00B238EC">
        <w:rPr>
          <w:rFonts w:cs="Times New Roman" w:hAnsi="Times New Roman" w:ascii="Times New Roman"/>
          <w:b/>
          <w:u w:val="single"/>
        </w:rPr>
        <w:t xml:space="preserve"> </w:t>
      </w:r>
      <w:r w:rsidR="002F25BF" w:rsidRPr="00B238EC">
        <w:rPr>
          <w:rFonts w:cs="Times New Roman" w:hAnsi="Times New Roman" w:ascii="Times New Roman"/>
          <w:u w:val="single"/>
        </w:rPr>
        <w:t xml:space="preserve">su </w:t>
      </w:r>
      <w:r w:rsidR="00B238EC" w:rsidRPr="00B238EC">
        <w:rPr>
          <w:rFonts w:cs="Times New Roman" w:hAnsi="Times New Roman" w:ascii="Times New Roman"/>
          <w:u w:val="single"/>
        </w:rPr>
        <w:t>sljedeće</w:t>
      </w:r>
      <w:r w:rsidR="00AA0C1C" w:rsidRPr="00B238EC">
        <w:rPr>
          <w:rFonts w:cs="Times New Roman" w:hAnsi="Times New Roman" w:ascii="Times New Roman"/>
          <w:u w:val="single"/>
        </w:rPr>
        <w:t xml:space="preserve"> </w:t>
      </w:r>
      <w:r w:rsidR="002F25BF" w:rsidRPr="00B238EC">
        <w:rPr>
          <w:rFonts w:cs="Times New Roman" w:hAnsi="Times New Roman" w:ascii="Times New Roman"/>
          <w:u w:val="single"/>
        </w:rPr>
        <w:t>novčane tražbine stečajnih vjerovnika</w:t>
      </w:r>
    </w:p>
    <w:p w:rsidRDefault="00787585" w:rsidP="00787585" w:rsidR="00787585">
      <w:pPr>
        <w:ind w:hanging="11" w:left="720"/>
        <w:rPr>
          <w:rFonts w:cs="Times New Roman" w:hAnsi="Times New Roman" w:ascii="Times New Roman"/>
          <w:b/>
        </w:rPr>
      </w:pPr>
    </w:p>
    <w:p w:rsidRDefault="00787585" w:rsidP="00562886" w:rsidR="00C810AE">
      <w:pPr>
        <w:ind w:hanging="719" w:left="1134"/>
        <w:rPr>
          <w:rFonts w:cs="Times New Roman" w:hAnsi="Times New Roman" w:ascii="Times New Roman"/>
          <w:b/>
          <w:u w:val="single"/>
        </w:rPr>
      </w:pPr>
      <w:r w:rsidRPr="006809E9">
        <w:rPr>
          <w:rFonts w:cs="Times New Roman" w:hAnsi="Times New Roman" w:ascii="Times New Roman"/>
          <w:b/>
        </w:rPr>
        <w:t>II.</w:t>
      </w:r>
      <w:r w:rsidR="006809E9" w:rsidRPr="006809E9">
        <w:rPr>
          <w:rFonts w:cs="Times New Roman" w:hAnsi="Times New Roman" w:ascii="Times New Roman"/>
          <w:b/>
        </w:rPr>
        <w:t xml:space="preserve"> </w:t>
      </w:r>
      <w:r w:rsidRPr="006809E9">
        <w:rPr>
          <w:rFonts w:cs="Times New Roman" w:hAnsi="Times New Roman" w:ascii="Times New Roman"/>
          <w:b/>
        </w:rPr>
        <w:t xml:space="preserve"> </w:t>
      </w:r>
      <w:r w:rsidR="006809E9">
        <w:rPr>
          <w:rFonts w:cs="Times New Roman" w:hAnsi="Times New Roman" w:ascii="Times New Roman"/>
          <w:b/>
        </w:rPr>
        <w:t xml:space="preserve">  </w:t>
      </w:r>
      <w:r w:rsidR="006809E9" w:rsidRPr="006809E9">
        <w:rPr>
          <w:rFonts w:cs="Times New Roman" w:hAnsi="Times New Roman" w:ascii="Times New Roman"/>
          <w:b/>
          <w:u w:val="single"/>
        </w:rPr>
        <w:t>VIŠI ISPLATNI RED</w:t>
      </w:r>
    </w:p>
    <w:p w:rsidRDefault="00F21B68" w:rsidP="00562886" w:rsidR="00F21B68">
      <w:pPr>
        <w:ind w:hanging="719" w:left="1134"/>
        <w:rPr>
          <w:rFonts w:cs="Times New Roman" w:hAnsi="Times New Roman" w:ascii="Times New Roman"/>
          <w:b/>
        </w:rPr>
      </w:pPr>
    </w:p>
    <w:tbl>
      <w:tblPr>
        <w:tblpPr w:tblpY="177" w:horzAnchor="margin" w:vertAnchor="text" w:rightFromText="180" w:leftFromText="180"/>
        <w:tblW w:type="dxa" w:w="9127"/>
        <w:tblLayout w:type="fixed"/>
        <w:tblCellMar>
          <w:left w:type="dxa" w:w="10"/>
          <w:right w:type="dxa" w:w="10"/>
        </w:tblCellMar>
        <w:tblLook w:val="04A0" w:noVBand="1" w:noHBand="0" w:lastColumn="0" w:firstColumn="1" w:lastRow="0" w:firstRow="1"/>
      </w:tblPr>
      <w:tblGrid>
        <w:gridCol w:w="7568"/>
        <w:gridCol w:w="1559"/>
      </w:tblGrid>
      <w:tr w:rsidTr="0043489D" w:rsidR="00F21B68" w:rsidRPr="00F21B68">
        <w:trPr>
          <w:trHeight w:val="567"/>
        </w:trPr>
        <w:tc>
          <w:tcPr>
            <w:tcW w:type="dxa" w:w="7568"/>
            <w:tcMar>
              <w:top w:type="dxa" w:w="55"/>
              <w:left w:type="dxa" w:w="55"/>
              <w:bottom w:type="dxa" w:w="55"/>
              <w:right w:type="dxa" w:w="55"/>
            </w:tcMar>
            <w:vAlign w:val="center"/>
            <w:hideMark/>
          </w:tcPr>
          <w:p w:rsidRDefault="00F21B68" w:rsidP="00266217" w:rsidR="00F21B68" w:rsidRPr="00F21B68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 w:rsidRPr="00F21B68">
              <w:rPr>
                <w:rFonts w:cs="Times New Roman" w:eastAsia="Times New Roman"/>
                <w:sz w:val="22"/>
                <w:szCs w:val="22"/>
              </w:rPr>
              <w:t>ZAGREBAČKI HOLDING d.o.o., Podružnica Zagrebparking, Zagreb, Šubićeva 41/III OIB: 85584865987</w:t>
            </w:r>
          </w:p>
        </w:tc>
        <w:tc>
          <w:tcPr>
            <w:tcW w:type="dxa" w:w="1559"/>
            <w:tcMar>
              <w:top w:type="dxa" w:w="55"/>
              <w:left w:type="dxa" w:w="55"/>
              <w:bottom w:type="dxa" w:w="55"/>
              <w:right w:type="dxa" w:w="55"/>
            </w:tcMar>
            <w:vAlign w:val="center"/>
            <w:hideMark/>
          </w:tcPr>
          <w:p w:rsidRDefault="00F21B68" w:rsidP="00266217" w:rsidR="00F21B68" w:rsidRPr="00F21B68">
            <w:pPr>
              <w:widowControl w:val="false"/>
              <w:suppressAutoHyphens/>
              <w:jc w:val="center"/>
              <w:rPr>
                <w:rFonts w:cs="Times New Roman" w:hAnsi="Times New Roman" w:ascii="Times New Roman"/>
                <w:kern w:val="3"/>
                <w:sz w:val="22"/>
                <w:szCs w:val="22"/>
              </w:rPr>
            </w:pPr>
            <w:r w:rsidRPr="00F21B68">
              <w:rPr>
                <w:rFonts w:cs="Times New Roman" w:hAnsi="Times New Roman" w:ascii="Times New Roman"/>
                <w:color w:val="000000"/>
                <w:sz w:val="22"/>
                <w:szCs w:val="22"/>
              </w:rPr>
              <w:t>9.936,76 kn</w:t>
            </w:r>
          </w:p>
        </w:tc>
      </w:tr>
      <w:tr w:rsidTr="0043489D" w:rsidR="00F21B68" w:rsidRPr="00F21B68">
        <w:trPr>
          <w:trHeight w:val="567"/>
        </w:trPr>
        <w:tc>
          <w:tcPr>
            <w:tcW w:type="dxa" w:w="7568"/>
            <w:tcMar>
              <w:top w:type="dxa" w:w="55"/>
              <w:left w:type="dxa" w:w="55"/>
              <w:bottom w:type="dxa" w:w="55"/>
              <w:right w:type="dxa" w:w="55"/>
            </w:tcMar>
            <w:vAlign w:val="center"/>
          </w:tcPr>
          <w:p w:rsidRDefault="00F21B68" w:rsidP="00266217" w:rsidR="00F21B68" w:rsidRPr="00F21B68">
            <w:pPr>
              <w:pStyle w:val="TableContents"/>
              <w:rPr>
                <w:rFonts w:cs="Times New Roman" w:eastAsia="Times New Roman"/>
                <w:sz w:val="22"/>
                <w:szCs w:val="22"/>
              </w:rPr>
            </w:pPr>
            <w:r w:rsidRPr="00F21B68">
              <w:rPr>
                <w:rFonts w:cs="Times New Roman" w:eastAsia="Times New Roman"/>
                <w:sz w:val="22"/>
                <w:szCs w:val="22"/>
              </w:rPr>
              <w:t>LUČKA UPRAVA SPLITSKO DALMATINSKE ŽUPANIJE, Split, Prilaz braće Kaliterna 10, OIB: 27478788865</w:t>
            </w:r>
          </w:p>
        </w:tc>
        <w:tc>
          <w:tcPr>
            <w:tcW w:type="dxa" w:w="1559"/>
            <w:tcMar>
              <w:top w:type="dxa" w:w="55"/>
              <w:left w:type="dxa" w:w="55"/>
              <w:bottom w:type="dxa" w:w="55"/>
              <w:right w:type="dxa" w:w="55"/>
            </w:tcMar>
            <w:vAlign w:val="center"/>
          </w:tcPr>
          <w:p w:rsidRDefault="00F21B68" w:rsidP="00266217" w:rsidR="00F21B68" w:rsidRPr="00F21B68">
            <w:pPr>
              <w:widowControl w:val="false"/>
              <w:suppressAutoHyphens/>
              <w:jc w:val="center"/>
              <w:rPr>
                <w:rFonts w:cs="Times New Roman" w:hAnsi="Times New Roman" w:ascii="Times New Roman"/>
                <w:color w:val="000000"/>
                <w:sz w:val="22"/>
                <w:szCs w:val="22"/>
              </w:rPr>
            </w:pPr>
            <w:r w:rsidRPr="00F21B68">
              <w:rPr>
                <w:rFonts w:cs="Times New Roman" w:hAnsi="Times New Roman" w:ascii="Times New Roman"/>
                <w:color w:val="000000"/>
                <w:sz w:val="22"/>
                <w:szCs w:val="22"/>
              </w:rPr>
              <w:t>21.027,95 kn</w:t>
            </w:r>
          </w:p>
        </w:tc>
      </w:tr>
    </w:tbl>
    <w:p w:rsidRDefault="00562886" w:rsidP="00F444E7" w:rsidR="00562886">
      <w:pPr>
        <w:jc w:val="center"/>
        <w:rPr>
          <w:rFonts w:cs="Times New Roman" w:hAnsi="Times New Roman" w:ascii="Times New Roman"/>
        </w:rPr>
      </w:pPr>
    </w:p>
    <w:p w:rsidRDefault="00AD07A7" w:rsidP="00F444E7" w:rsidR="00AD07A7" w:rsidRPr="00072097">
      <w:pPr>
        <w:jc w:val="center"/>
        <w:rPr>
          <w:rFonts w:cs="Times New Roman" w:hAnsi="Times New Roman" w:ascii="Times New Roman"/>
        </w:rPr>
      </w:pPr>
      <w:r w:rsidRPr="00072097">
        <w:rPr>
          <w:rFonts w:cs="Times New Roman" w:hAnsi="Times New Roman" w:ascii="Times New Roman"/>
        </w:rPr>
        <w:t>Obrazloženje</w:t>
      </w:r>
    </w:p>
    <w:p w:rsidRDefault="00357BFE" w:rsidP="00750B7E" w:rsidR="00357BFE" w:rsidRPr="00072097"/>
    <w:p w:rsidRDefault="003C2BE0" w:rsidP="00B85ACC" w:rsidR="003C2BE0">
      <w:pPr>
        <w:ind w:firstLine="720"/>
        <w:jc w:val="both"/>
        <w:rPr>
          <w:rFonts w:cs="Times New Roman" w:hAnsi="Times New Roman" w:ascii="Times New Roman"/>
        </w:rPr>
      </w:pPr>
      <w:r w:rsidRPr="003C2BE0">
        <w:rPr>
          <w:rFonts w:cs="Times New Roman" w:hAnsi="Times New Roman" w:ascii="Times New Roman"/>
        </w:rPr>
        <w:t xml:space="preserve">Na posebnom ispitnom ročištu održanom dana </w:t>
      </w:r>
      <w:r w:rsidR="00F21B68">
        <w:rPr>
          <w:rFonts w:cs="Times New Roman" w:hAnsi="Times New Roman" w:ascii="Times New Roman"/>
        </w:rPr>
        <w:t>23</w:t>
      </w:r>
      <w:r w:rsidR="00773D67">
        <w:rPr>
          <w:rFonts w:cs="Times New Roman" w:hAnsi="Times New Roman" w:ascii="Times New Roman"/>
        </w:rPr>
        <w:t xml:space="preserve">. </w:t>
      </w:r>
      <w:r w:rsidR="00F444E7">
        <w:rPr>
          <w:rFonts w:cs="Times New Roman" w:hAnsi="Times New Roman" w:ascii="Times New Roman"/>
        </w:rPr>
        <w:t>rujna</w:t>
      </w:r>
      <w:r w:rsidR="006809E9">
        <w:rPr>
          <w:rFonts w:cs="Times New Roman" w:hAnsi="Times New Roman" w:ascii="Times New Roman"/>
        </w:rPr>
        <w:t xml:space="preserve"> 2015</w:t>
      </w:r>
      <w:r w:rsidRPr="003C2BE0">
        <w:rPr>
          <w:rFonts w:cs="Times New Roman" w:hAnsi="Times New Roman" w:ascii="Times New Roman"/>
        </w:rPr>
        <w:t xml:space="preserve">. godine ispitane su  naknadno prijavljene tražbine gore navedenih stečajnih vjerovnika prema svojim iznosima i redu, sukladno članku 176. </w:t>
      </w:r>
      <w:r w:rsidR="00773D67" w:rsidRPr="00773D67">
        <w:rPr>
          <w:rFonts w:cs="Times New Roman" w:hAnsi="Times New Roman" w:ascii="Times New Roman"/>
        </w:rPr>
        <w:t>Stečajnog zakona (NN broj 44/96, 29/99, 129/00, 123/03, 82/06,116/10, 25/12, 133/12; dalje  u tekstu SZ)</w:t>
      </w:r>
      <w:r w:rsidR="00156CE9">
        <w:rPr>
          <w:rFonts w:cs="Times New Roman" w:hAnsi="Times New Roman" w:ascii="Times New Roman"/>
        </w:rPr>
        <w:t>.</w:t>
      </w:r>
      <w:r w:rsidR="00773D67" w:rsidRPr="00773D67">
        <w:rPr>
          <w:rFonts w:cs="Times New Roman" w:hAnsi="Times New Roman" w:ascii="Times New Roman"/>
        </w:rPr>
        <w:t xml:space="preserve"> </w:t>
      </w:r>
    </w:p>
    <w:p w:rsidRDefault="006809E9" w:rsidP="00B85ACC" w:rsidR="006809E9">
      <w:pPr>
        <w:ind w:firstLine="720"/>
        <w:jc w:val="both"/>
        <w:rPr>
          <w:rFonts w:cs="Times New Roman" w:hAnsi="Times New Roman" w:ascii="Times New Roman"/>
        </w:rPr>
      </w:pPr>
    </w:p>
    <w:p w:rsidRDefault="00981B34" w:rsidP="00981B34" w:rsidR="00981B34">
      <w:pPr>
        <w:ind w:firstLine="720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Stečajni upravitelj je prije ročišta sastavio tablicu novčanih tražbina stečajnih vjerovnika sukladno odredbi čl. 174</w:t>
      </w:r>
      <w:r w:rsidR="00787585">
        <w:rPr>
          <w:rFonts w:cs="Times New Roman" w:hAnsi="Times New Roman" w:ascii="Times New Roman"/>
        </w:rPr>
        <w:t>.</w:t>
      </w:r>
      <w:r>
        <w:rPr>
          <w:rFonts w:cs="Times New Roman" w:hAnsi="Times New Roman" w:ascii="Times New Roman"/>
        </w:rPr>
        <w:t xml:space="preserve"> SZ</w:t>
      </w:r>
      <w:r w:rsidR="00787585">
        <w:rPr>
          <w:rFonts w:cs="Times New Roman" w:hAnsi="Times New Roman" w:ascii="Times New Roman"/>
        </w:rPr>
        <w:t>-a</w:t>
      </w:r>
      <w:r>
        <w:rPr>
          <w:rFonts w:cs="Times New Roman" w:hAnsi="Times New Roman" w:ascii="Times New Roman"/>
        </w:rPr>
        <w:t>, iste su bile predmet ispitivanja na posebnom ispitnom ročištu sukladno odredbi čl. 175</w:t>
      </w:r>
      <w:r w:rsidR="00787585">
        <w:rPr>
          <w:rFonts w:cs="Times New Roman" w:hAnsi="Times New Roman" w:ascii="Times New Roman"/>
        </w:rPr>
        <w:t>.</w:t>
      </w:r>
      <w:r>
        <w:rPr>
          <w:rFonts w:cs="Times New Roman" w:hAnsi="Times New Roman" w:ascii="Times New Roman"/>
        </w:rPr>
        <w:t xml:space="preserve"> SZ</w:t>
      </w:r>
      <w:r w:rsidR="00787585">
        <w:rPr>
          <w:rFonts w:cs="Times New Roman" w:hAnsi="Times New Roman" w:ascii="Times New Roman"/>
        </w:rPr>
        <w:t>-a</w:t>
      </w:r>
      <w:r>
        <w:rPr>
          <w:rFonts w:cs="Times New Roman" w:hAnsi="Times New Roman" w:ascii="Times New Roman"/>
        </w:rPr>
        <w:t>, a nakon izjašnjenja stečajnog upravitelja i drugih vjerovnika, s</w:t>
      </w:r>
      <w:r w:rsidRPr="003C080A">
        <w:rPr>
          <w:rFonts w:cs="Times New Roman" w:hAnsi="Times New Roman" w:ascii="Times New Roman"/>
        </w:rPr>
        <w:t>tečajni sudac je sastavio sukladno članku 177. stav 2. SZ</w:t>
      </w:r>
      <w:r w:rsidR="00787585">
        <w:rPr>
          <w:rFonts w:cs="Times New Roman" w:hAnsi="Times New Roman" w:ascii="Times New Roman"/>
        </w:rPr>
        <w:t>-a</w:t>
      </w:r>
      <w:r w:rsidRPr="003C080A">
        <w:rPr>
          <w:rFonts w:cs="Times New Roman" w:hAnsi="Times New Roman" w:ascii="Times New Roman"/>
        </w:rPr>
        <w:t xml:space="preserve">  tablicu ispitanih tražbina u koju su za svaku prijavljenu tražbinu uneseni podaci o tome u kojoj je mjeri tražbina utvrđena prema svom iznosu i  redu, odnosno da li ju je stečajni upravitelj priznao ili ne</w:t>
      </w:r>
      <w:r>
        <w:rPr>
          <w:rFonts w:cs="Times New Roman" w:hAnsi="Times New Roman" w:ascii="Times New Roman"/>
        </w:rPr>
        <w:t xml:space="preserve">, </w:t>
      </w:r>
      <w:r w:rsidRPr="003C080A">
        <w:rPr>
          <w:rFonts w:cs="Times New Roman" w:hAnsi="Times New Roman" w:ascii="Times New Roman"/>
        </w:rPr>
        <w:t xml:space="preserve"> te da li ju je netko od vjerovnika osporio. </w:t>
      </w:r>
    </w:p>
    <w:p w:rsidRDefault="006809E9" w:rsidP="00981B34" w:rsidR="006809E9">
      <w:pPr>
        <w:ind w:firstLine="720"/>
        <w:jc w:val="both"/>
        <w:rPr>
          <w:rFonts w:cs="Times New Roman" w:hAnsi="Times New Roman" w:ascii="Times New Roman"/>
        </w:rPr>
      </w:pPr>
    </w:p>
    <w:p w:rsidRDefault="00981B34" w:rsidP="001F0FE9" w:rsidR="00981B34">
      <w:pPr>
        <w:ind w:firstLine="720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lastRenderedPageBreak/>
        <w:t>Temeljem odredbe čl. 177</w:t>
      </w:r>
      <w:r w:rsidR="00787585">
        <w:rPr>
          <w:rFonts w:cs="Times New Roman" w:hAnsi="Times New Roman" w:ascii="Times New Roman"/>
        </w:rPr>
        <w:t>.</w:t>
      </w:r>
      <w:r>
        <w:rPr>
          <w:rFonts w:cs="Times New Roman" w:hAnsi="Times New Roman" w:ascii="Times New Roman"/>
        </w:rPr>
        <w:t xml:space="preserve"> st. 1. SZ</w:t>
      </w:r>
      <w:r w:rsidR="00787585">
        <w:rPr>
          <w:rFonts w:cs="Times New Roman" w:hAnsi="Times New Roman" w:ascii="Times New Roman"/>
        </w:rPr>
        <w:t>-a</w:t>
      </w:r>
      <w:r>
        <w:rPr>
          <w:rFonts w:cs="Times New Roman" w:hAnsi="Times New Roman" w:ascii="Times New Roman"/>
        </w:rPr>
        <w:t xml:space="preserve">, tražbina se smatra utvrđenom ako </w:t>
      </w:r>
      <w:r w:rsidR="00BF2B26">
        <w:rPr>
          <w:rFonts w:cs="Times New Roman" w:hAnsi="Times New Roman" w:ascii="Times New Roman"/>
        </w:rPr>
        <w:t>je</w:t>
      </w:r>
      <w:r>
        <w:rPr>
          <w:rFonts w:cs="Times New Roman" w:hAnsi="Times New Roman" w:ascii="Times New Roman"/>
        </w:rPr>
        <w:t xml:space="preserve"> prizna stečajni upravitelj, a ne ospori nitko od stečajnih vjerovnika, odnosno ako izjavljeno osporavanje bude otklonjeno.</w:t>
      </w:r>
    </w:p>
    <w:p w:rsidRDefault="006809E9" w:rsidP="001F0FE9" w:rsidR="006809E9">
      <w:pPr>
        <w:ind w:firstLine="720"/>
        <w:jc w:val="both"/>
        <w:rPr>
          <w:rFonts w:cs="Times New Roman" w:hAnsi="Times New Roman" w:ascii="Times New Roman"/>
        </w:rPr>
      </w:pPr>
    </w:p>
    <w:p w:rsidRDefault="003C2BE0" w:rsidP="00BF2B26" w:rsidR="00C810AE">
      <w:pPr>
        <w:ind w:firstLine="720"/>
        <w:jc w:val="both"/>
        <w:rPr>
          <w:rFonts w:cs="Times New Roman" w:hAnsi="Times New Roman" w:ascii="Times New Roman"/>
        </w:rPr>
      </w:pPr>
      <w:r w:rsidRPr="003C2BE0">
        <w:rPr>
          <w:rFonts w:cs="Times New Roman" w:hAnsi="Times New Roman" w:ascii="Times New Roman"/>
        </w:rPr>
        <w:t>Ovo rješenje objavit će se na oglasnoj ploči ovog suda temeljem članka 177. stav 4.</w:t>
      </w:r>
      <w:r w:rsidR="00156CE9">
        <w:rPr>
          <w:rFonts w:cs="Times New Roman" w:hAnsi="Times New Roman" w:ascii="Times New Roman"/>
        </w:rPr>
        <w:t xml:space="preserve"> </w:t>
      </w:r>
      <w:r w:rsidRPr="003C2BE0">
        <w:rPr>
          <w:rFonts w:cs="Times New Roman" w:hAnsi="Times New Roman" w:ascii="Times New Roman"/>
        </w:rPr>
        <w:t>SZ</w:t>
      </w:r>
      <w:r w:rsidR="00BD6913">
        <w:rPr>
          <w:rFonts w:cs="Times New Roman" w:hAnsi="Times New Roman" w:ascii="Times New Roman"/>
        </w:rPr>
        <w:t>-a</w:t>
      </w:r>
      <w:r w:rsidR="00156CE9">
        <w:rPr>
          <w:rFonts w:cs="Times New Roman" w:hAnsi="Times New Roman" w:ascii="Times New Roman"/>
        </w:rPr>
        <w:t>.</w:t>
      </w:r>
      <w:r w:rsidR="00BF2B26">
        <w:rPr>
          <w:rFonts w:cs="Times New Roman" w:hAnsi="Times New Roman" w:ascii="Times New Roman"/>
        </w:rPr>
        <w:t xml:space="preserve"> te dostaviti vjerovnicima osporenih tražbina.</w:t>
      </w:r>
    </w:p>
    <w:p w:rsidRDefault="00C810AE" w:rsidP="00156CE9" w:rsidR="00C810AE">
      <w:pPr>
        <w:ind w:firstLine="720"/>
        <w:jc w:val="both"/>
        <w:rPr>
          <w:rFonts w:cs="Times New Roman" w:hAnsi="Times New Roman" w:ascii="Times New Roman"/>
        </w:rPr>
      </w:pPr>
    </w:p>
    <w:p w:rsidRDefault="00A85E1A" w:rsidP="00A05DA8" w:rsidR="00AD07A7" w:rsidRPr="00072097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U Zagrebu, </w:t>
      </w:r>
      <w:r w:rsidR="00F21B68">
        <w:rPr>
          <w:rFonts w:cs="Times New Roman" w:hAnsi="Times New Roman" w:ascii="Times New Roman"/>
        </w:rPr>
        <w:t>23</w:t>
      </w:r>
      <w:r w:rsidR="006809E9">
        <w:rPr>
          <w:rFonts w:cs="Times New Roman" w:hAnsi="Times New Roman" w:ascii="Times New Roman"/>
        </w:rPr>
        <w:t xml:space="preserve">. </w:t>
      </w:r>
      <w:r w:rsidR="00F444E7">
        <w:rPr>
          <w:rFonts w:cs="Times New Roman" w:hAnsi="Times New Roman" w:ascii="Times New Roman"/>
        </w:rPr>
        <w:t>rujna</w:t>
      </w:r>
      <w:r w:rsidR="006809E9">
        <w:rPr>
          <w:rFonts w:cs="Times New Roman" w:hAnsi="Times New Roman" w:ascii="Times New Roman"/>
        </w:rPr>
        <w:t xml:space="preserve"> 2015</w:t>
      </w:r>
      <w:r w:rsidR="00AD07A7" w:rsidRPr="00072097">
        <w:rPr>
          <w:rFonts w:cs="Times New Roman" w:hAnsi="Times New Roman" w:ascii="Times New Roman"/>
        </w:rPr>
        <w:t>.</w:t>
      </w:r>
    </w:p>
    <w:p w:rsidRDefault="00AD07A7" w:rsidP="00AD07A7" w:rsidR="00AD07A7" w:rsidRPr="00072097">
      <w:pPr>
        <w:rPr>
          <w:rFonts w:cs="Times New Roman" w:hAnsi="Times New Roman" w:ascii="Times New Roman"/>
        </w:rPr>
      </w:pPr>
      <w:r w:rsidRPr="00072097">
        <w:rPr>
          <w:rFonts w:cs="Times New Roman" w:hAnsi="Times New Roman" w:ascii="Times New Roman"/>
        </w:rPr>
        <w:tab/>
      </w:r>
      <w:r w:rsidRPr="00072097">
        <w:rPr>
          <w:rFonts w:cs="Times New Roman" w:hAnsi="Times New Roman" w:ascii="Times New Roman"/>
        </w:rPr>
        <w:tab/>
      </w:r>
      <w:r w:rsidRPr="00072097">
        <w:rPr>
          <w:rFonts w:cs="Times New Roman" w:hAnsi="Times New Roman" w:ascii="Times New Roman"/>
        </w:rPr>
        <w:tab/>
      </w:r>
      <w:r w:rsidRPr="00072097">
        <w:rPr>
          <w:rFonts w:cs="Times New Roman" w:hAnsi="Times New Roman" w:ascii="Times New Roman"/>
        </w:rPr>
        <w:tab/>
      </w:r>
      <w:r w:rsidRPr="00072097">
        <w:rPr>
          <w:rFonts w:cs="Times New Roman" w:hAnsi="Times New Roman" w:ascii="Times New Roman"/>
        </w:rPr>
        <w:tab/>
      </w:r>
      <w:r w:rsidRPr="00072097">
        <w:rPr>
          <w:rFonts w:cs="Times New Roman" w:hAnsi="Times New Roman" w:ascii="Times New Roman"/>
        </w:rPr>
        <w:tab/>
      </w:r>
      <w:r w:rsidRPr="00072097">
        <w:rPr>
          <w:rFonts w:cs="Times New Roman" w:hAnsi="Times New Roman" w:ascii="Times New Roman"/>
        </w:rPr>
        <w:tab/>
      </w:r>
      <w:r w:rsidRPr="00072097">
        <w:rPr>
          <w:rFonts w:cs="Times New Roman" w:hAnsi="Times New Roman" w:ascii="Times New Roman"/>
        </w:rPr>
        <w:tab/>
      </w:r>
      <w:r w:rsidRPr="00072097">
        <w:rPr>
          <w:rFonts w:cs="Times New Roman" w:hAnsi="Times New Roman" w:ascii="Times New Roman"/>
        </w:rPr>
        <w:tab/>
      </w:r>
      <w:r w:rsidR="00DC35F0">
        <w:rPr>
          <w:rFonts w:cs="Times New Roman" w:hAnsi="Times New Roman" w:ascii="Times New Roman"/>
        </w:rPr>
        <w:tab/>
      </w:r>
      <w:r w:rsidR="00A05DA8">
        <w:rPr>
          <w:rFonts w:cs="Times New Roman" w:hAnsi="Times New Roman" w:ascii="Times New Roman"/>
        </w:rPr>
        <w:t xml:space="preserve"> </w:t>
      </w:r>
      <w:r w:rsidR="00BC4FC9">
        <w:rPr>
          <w:rFonts w:cs="Times New Roman" w:hAnsi="Times New Roman" w:ascii="Times New Roman"/>
        </w:rPr>
        <w:t xml:space="preserve">  </w:t>
      </w:r>
      <w:r w:rsidRPr="00072097">
        <w:rPr>
          <w:rFonts w:cs="Times New Roman" w:hAnsi="Times New Roman" w:ascii="Times New Roman"/>
        </w:rPr>
        <w:t>SUDAC:</w:t>
      </w:r>
    </w:p>
    <w:p w:rsidRDefault="00AD07A7" w:rsidP="00AD07A7" w:rsidR="005106EA">
      <w:pPr>
        <w:rPr>
          <w:rFonts w:cs="Times New Roman" w:hAnsi="Times New Roman" w:ascii="Times New Roman"/>
        </w:rPr>
      </w:pPr>
      <w:r w:rsidRPr="00072097">
        <w:rPr>
          <w:rFonts w:cs="Times New Roman" w:hAnsi="Times New Roman" w:ascii="Times New Roman"/>
        </w:rPr>
        <w:tab/>
      </w:r>
      <w:r w:rsidRPr="00072097">
        <w:rPr>
          <w:rFonts w:cs="Times New Roman" w:hAnsi="Times New Roman" w:ascii="Times New Roman"/>
        </w:rPr>
        <w:tab/>
      </w:r>
      <w:r w:rsidRPr="00072097">
        <w:rPr>
          <w:rFonts w:cs="Times New Roman" w:hAnsi="Times New Roman" w:ascii="Times New Roman"/>
        </w:rPr>
        <w:tab/>
      </w:r>
      <w:r w:rsidRPr="00072097">
        <w:rPr>
          <w:rFonts w:cs="Times New Roman" w:hAnsi="Times New Roman" w:ascii="Times New Roman"/>
        </w:rPr>
        <w:tab/>
      </w:r>
      <w:r w:rsidRPr="00072097">
        <w:rPr>
          <w:rFonts w:cs="Times New Roman" w:hAnsi="Times New Roman" w:ascii="Times New Roman"/>
        </w:rPr>
        <w:tab/>
      </w:r>
      <w:r w:rsidRPr="00072097">
        <w:rPr>
          <w:rFonts w:cs="Times New Roman" w:hAnsi="Times New Roman" w:ascii="Times New Roman"/>
        </w:rPr>
        <w:tab/>
      </w:r>
      <w:r w:rsidRPr="00072097">
        <w:rPr>
          <w:rFonts w:cs="Times New Roman" w:hAnsi="Times New Roman" w:ascii="Times New Roman"/>
        </w:rPr>
        <w:tab/>
      </w:r>
      <w:r w:rsidRPr="00072097">
        <w:rPr>
          <w:rFonts w:cs="Times New Roman" w:hAnsi="Times New Roman" w:ascii="Times New Roman"/>
        </w:rPr>
        <w:tab/>
      </w:r>
      <w:r w:rsidR="00DC35F0">
        <w:rPr>
          <w:rFonts w:cs="Times New Roman" w:hAnsi="Times New Roman" w:ascii="Times New Roman"/>
        </w:rPr>
        <w:tab/>
      </w:r>
      <w:r w:rsidR="00F444E7">
        <w:rPr>
          <w:rFonts w:cs="Times New Roman" w:hAnsi="Times New Roman" w:ascii="Times New Roman"/>
        </w:rPr>
        <w:t xml:space="preserve">  </w:t>
      </w:r>
      <w:r w:rsidR="00942F9E">
        <w:rPr>
          <w:rFonts w:cs="Times New Roman" w:hAnsi="Times New Roman" w:ascii="Times New Roman"/>
        </w:rPr>
        <w:t xml:space="preserve">Nevenka </w:t>
      </w:r>
      <w:r w:rsidRPr="00072097">
        <w:rPr>
          <w:rFonts w:cs="Times New Roman" w:hAnsi="Times New Roman" w:ascii="Times New Roman"/>
        </w:rPr>
        <w:t>Siladi Rstić</w:t>
      </w:r>
      <w:r w:rsidR="00B85ACC">
        <w:rPr>
          <w:rFonts w:cs="Times New Roman" w:hAnsi="Times New Roman" w:ascii="Times New Roman"/>
        </w:rPr>
        <w:t>, v.r.</w:t>
      </w:r>
      <w:r w:rsidRPr="00072097">
        <w:rPr>
          <w:rFonts w:cs="Times New Roman" w:hAnsi="Times New Roman" w:ascii="Times New Roman"/>
        </w:rPr>
        <w:t xml:space="preserve"> </w:t>
      </w:r>
    </w:p>
    <w:p w:rsidRDefault="00AD07A7" w:rsidP="00AD07A7" w:rsidR="00AD07A7" w:rsidRPr="00B85ACC">
      <w:pPr>
        <w:rPr>
          <w:rFonts w:cs="Times New Roman" w:hAnsi="Times New Roman" w:ascii="Times New Roman"/>
          <w:i/>
        </w:rPr>
      </w:pPr>
      <w:r w:rsidRPr="00B85ACC">
        <w:rPr>
          <w:rFonts w:cs="Times New Roman" w:hAnsi="Times New Roman" w:ascii="Times New Roman"/>
          <w:i/>
        </w:rPr>
        <w:t>Uputa o pravnom lijeku:</w:t>
      </w:r>
    </w:p>
    <w:p w:rsidRDefault="00AD07A7" w:rsidP="00AD07A7" w:rsidR="00AD07A7" w:rsidRPr="00B85ACC">
      <w:pPr>
        <w:rPr>
          <w:rFonts w:cs="Times New Roman" w:hAnsi="Times New Roman" w:ascii="Times New Roman"/>
          <w:i/>
        </w:rPr>
      </w:pPr>
      <w:r w:rsidRPr="00B85ACC">
        <w:rPr>
          <w:rFonts w:cs="Times New Roman" w:hAnsi="Times New Roman" w:ascii="Times New Roman"/>
          <w:i/>
        </w:rPr>
        <w:t>Protiv ovog Rješenja pravo na žalbu ima stečajni upravitelj i svaki vjerovnik u dijelu koji se tiče njegove prijavljene tražbine i tražbine koja je osporena (članak 177. stav 4. i 5. SZ)</w:t>
      </w:r>
    </w:p>
    <w:p w:rsidRDefault="00AD07A7" w:rsidP="008A39B5" w:rsidR="00DC35F0">
      <w:pPr>
        <w:rPr>
          <w:rFonts w:cs="Times New Roman" w:hAnsi="Times New Roman" w:ascii="Times New Roman"/>
          <w:i/>
        </w:rPr>
      </w:pPr>
      <w:r w:rsidRPr="00B85ACC">
        <w:rPr>
          <w:rFonts w:cs="Times New Roman" w:hAnsi="Times New Roman" w:ascii="Times New Roman"/>
          <w:i/>
        </w:rPr>
        <w:t>Rok za žalbu iznosi 8 dana računajući od dana dostave pisanog otpravka, odnosno izvatka iz rješenja (član 11.SZ).</w:t>
      </w:r>
      <w:r w:rsidR="00F444E7">
        <w:rPr>
          <w:rFonts w:cs="Times New Roman" w:hAnsi="Times New Roman" w:ascii="Times New Roman"/>
          <w:i/>
        </w:rPr>
        <w:t xml:space="preserve"> </w:t>
      </w:r>
      <w:r w:rsidRPr="00B85ACC">
        <w:rPr>
          <w:rFonts w:cs="Times New Roman" w:hAnsi="Times New Roman" w:ascii="Times New Roman"/>
          <w:i/>
        </w:rPr>
        <w:t xml:space="preserve">Žalba se podnosi ovome sudu u tri primjerka. </w:t>
      </w:r>
    </w:p>
    <w:p w:rsidRDefault="00BD6913" w:rsidP="008A39B5" w:rsidR="00BD6913">
      <w:pPr>
        <w:rPr>
          <w:rFonts w:cs="Times New Roman" w:hAnsi="Times New Roman" w:ascii="Times New Roman"/>
          <w:i/>
        </w:rPr>
      </w:pPr>
    </w:p>
    <w:p w:rsidRDefault="00DC35F0" w:rsidP="00BD6913" w:rsidR="00DC35F0" w:rsidRPr="00DC35F0">
      <w:pPr>
        <w:rPr>
          <w:rFonts w:cs="Times New Roman" w:hAnsi="Times New Roman" w:ascii="Times New Roman"/>
        </w:rPr>
      </w:pPr>
      <w:r w:rsidRPr="00DC35F0">
        <w:rPr>
          <w:rFonts w:cs="Times New Roman" w:hAnsi="Times New Roman" w:ascii="Times New Roman"/>
        </w:rPr>
        <w:t>Za točnost otpravka – ovlašten službenik</w:t>
      </w:r>
    </w:p>
    <w:p w:rsidRDefault="00DC35F0" w:rsidP="006809E9" w:rsidR="00156CE9">
      <w:pPr>
        <w:ind w:firstLine="720" w:left="720"/>
        <w:rPr>
          <w:rFonts w:cs="Times New Roman" w:hAnsi="Times New Roman" w:ascii="Times New Roman"/>
        </w:rPr>
      </w:pPr>
      <w:r w:rsidRPr="00DC35F0">
        <w:rPr>
          <w:rFonts w:cs="Times New Roman" w:hAnsi="Times New Roman" w:ascii="Times New Roman"/>
        </w:rPr>
        <w:t>Ana Brlek</w:t>
      </w:r>
    </w:p>
    <w:p w:rsidRDefault="00F444E7" w:rsidP="006809E9" w:rsidR="00F444E7">
      <w:pPr>
        <w:ind w:firstLine="720" w:left="720"/>
        <w:rPr>
          <w:rFonts w:cs="Times New Roman" w:hAnsi="Times New Roman" w:ascii="Times New Roman"/>
        </w:rPr>
      </w:pPr>
    </w:p>
    <w:p w:rsidRDefault="00F444E7" w:rsidP="006809E9" w:rsidR="00F444E7" w:rsidRPr="006809E9">
      <w:pPr>
        <w:ind w:firstLine="720" w:left="720"/>
        <w:rPr>
          <w:rFonts w:cs="Times New Roman" w:hAnsi="Times New Roman" w:ascii="Times New Roman"/>
        </w:rPr>
      </w:pPr>
    </w:p>
    <w:p w:rsidRDefault="00F444E7" w:rsidP="00572F28" w:rsidR="00572F28" w:rsidRPr="00072097">
      <w:pPr>
        <w:jc w:val="both"/>
        <w:rPr>
          <w:rFonts w:cs="Times New Roman" w:hAnsi="Times New Roman" w:ascii="Times New Roman"/>
          <w:lang w:val="de-DE"/>
        </w:rPr>
      </w:pPr>
      <w:r>
        <w:rPr>
          <w:rFonts w:cs="Times New Roman" w:hAnsi="Times New Roman" w:ascii="Times New Roman"/>
        </w:rPr>
        <w:t>DN</w:t>
      </w:r>
      <w:r w:rsidR="00572F28" w:rsidRPr="00072097">
        <w:rPr>
          <w:rFonts w:cs="Times New Roman" w:hAnsi="Times New Roman" w:ascii="Times New Roman"/>
        </w:rPr>
        <w:t>a:</w:t>
      </w:r>
    </w:p>
    <w:p w:rsidRDefault="00A60FA0" w:rsidP="00A60FA0" w:rsidR="00A60FA0">
      <w:pPr>
        <w:numPr>
          <w:ilvl w:val="0"/>
          <w:numId w:val="19"/>
        </w:numPr>
        <w:ind w:hanging="284" w:left="284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S</w:t>
      </w:r>
      <w:r w:rsidR="00F444E7">
        <w:rPr>
          <w:rFonts w:cs="Times New Roman" w:hAnsi="Times New Roman" w:ascii="Times New Roman"/>
        </w:rPr>
        <w:t xml:space="preserve">tečajnom upravitelju, </w:t>
      </w:r>
      <w:r w:rsidR="00F21B68">
        <w:rPr>
          <w:rFonts w:cs="Times New Roman" w:hAnsi="Times New Roman" w:ascii="Times New Roman"/>
        </w:rPr>
        <w:t>Miron Markičević</w:t>
      </w:r>
    </w:p>
    <w:p w:rsidRDefault="00F444E7" w:rsidP="00A60FA0" w:rsidR="00572F28" w:rsidRPr="00072097">
      <w:pPr>
        <w:numPr>
          <w:ilvl w:val="0"/>
          <w:numId w:val="19"/>
        </w:numPr>
        <w:ind w:hanging="284" w:left="284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e-</w:t>
      </w:r>
      <w:r w:rsidR="00A60FA0">
        <w:rPr>
          <w:rFonts w:cs="Times New Roman" w:hAnsi="Times New Roman" w:ascii="Times New Roman"/>
        </w:rPr>
        <w:t>Oglasna ploča</w:t>
      </w:r>
    </w:p>
    <w:p w:rsidRDefault="00572F28" w:rsidP="00572F28" w:rsidR="00572F28" w:rsidRPr="00072097">
      <w:pPr>
        <w:rPr>
          <w:rFonts w:cs="Times New Roman" w:hAnsi="Times New Roman" w:ascii="Times New Roman"/>
        </w:rPr>
      </w:pPr>
    </w:p>
    <w:p w:rsidRDefault="007167D1" w:rsidP="007167D1" w:rsidR="007167D1" w:rsidRPr="00072097">
      <w:pPr>
        <w:rPr>
          <w:rFonts w:cs="Times New Roman" w:hAnsi="Times New Roman" w:ascii="Times New Roman"/>
        </w:rPr>
      </w:pPr>
    </w:p>
    <w:sectPr w:rsidSect="00156CE9" w:rsidR="007167D1" w:rsidRPr="00072097">
      <w:headerReference w:type="even" r:id="rId10"/>
      <w:headerReference w:type="default" r:id="rId11"/>
      <w:headerReference w:type="first" r:id="rId12"/>
      <w:pgSz w:code="9" w:h="16840" w:w="11907"/>
      <w:pgMar w:gutter="0" w:footer="709" w:header="709" w:left="1418" w:bottom="1418" w:right="1418" w:top="1418"/>
      <w:pgNumType w:fmt="numberInDash"/>
      <w:cols w:space="709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D7727" w:rsidR="00BD7727">
      <w:r>
        <w:separator/>
      </w:r>
    </w:p>
  </w:endnote>
  <w:endnote w:id="0" w:type="continuationSeparator">
    <w:p w:rsidRDefault="00BD7727" w:rsidR="00BD77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D7727" w:rsidR="00BD7727">
      <w:r>
        <w:separator/>
      </w:r>
    </w:p>
  </w:footnote>
  <w:footnote w:id="0" w:type="continuationSeparator">
    <w:p w:rsidRDefault="00BD7727" w:rsidR="00BD772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85ACC" w:rsidP="00605CEE" w:rsidR="00B85AC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85ACC" w:rsidR="00B85AC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22C4F" w:rsidP="00B85ACC" w:rsidR="00F22C4F" w:rsidRPr="00832810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832810">
      <w:rPr>
        <w:rStyle w:val="Brojstranice"/>
        <w:rFonts w:hAnsi="Times New Roman" w:ascii="Times New Roman"/>
      </w:rPr>
      <w:fldChar w:fldCharType="begin"/>
    </w:r>
    <w:r w:rsidRPr="00832810">
      <w:rPr>
        <w:rStyle w:val="Brojstranice"/>
        <w:rFonts w:hAnsi="Times New Roman" w:ascii="Times New Roman"/>
      </w:rPr>
      <w:instrText xml:space="preserve">PAGE  </w:instrText>
    </w:r>
    <w:r w:rsidRPr="00832810">
      <w:rPr>
        <w:rStyle w:val="Brojstranice"/>
        <w:rFonts w:hAnsi="Times New Roman" w:ascii="Times New Roman"/>
      </w:rPr>
      <w:fldChar w:fldCharType="separate"/>
    </w:r>
    <w:r w:rsidR="0061162D">
      <w:rPr>
        <w:rStyle w:val="Brojstranice"/>
        <w:rFonts w:hAnsi="Times New Roman" w:ascii="Times New Roman"/>
        <w:noProof/>
      </w:rPr>
      <w:t>- 2 -</w:t>
    </w:r>
    <w:r w:rsidRPr="00832810">
      <w:rPr>
        <w:rStyle w:val="Brojstranice"/>
        <w:rFonts w:hAnsi="Times New Roman" w:ascii="Times New Roman"/>
      </w:rPr>
      <w:fldChar w:fldCharType="end"/>
    </w:r>
  </w:p>
  <w:p w:rsidRDefault="00F444E7" w:rsidP="00F444E7" w:rsidR="00F22C4F" w:rsidRPr="00590038">
    <w:pPr>
      <w:pStyle w:val="Zaglavlje"/>
      <w:ind w:right="-143"/>
      <w:jc w:val="right"/>
      <w:rPr>
        <w:sz w:val="20"/>
        <w:szCs w:val="20"/>
      </w:rPr>
    </w:pPr>
    <w:r>
      <w:rPr>
        <w:rFonts w:cs="Times New Roman" w:hAnsi="Times New Roman" w:ascii="Times New Roman"/>
      </w:rPr>
      <w:t>47.St-</w:t>
    </w:r>
    <w:r w:rsidR="00F21B68">
      <w:rPr>
        <w:rFonts w:cs="Times New Roman" w:hAnsi="Times New Roman" w:ascii="Times New Roman"/>
      </w:rPr>
      <w:t>1963</w:t>
    </w:r>
    <w:r>
      <w:rPr>
        <w:rFonts w:cs="Times New Roman" w:hAnsi="Times New Roman" w:ascii="Times New Roman"/>
      </w:rPr>
      <w:t>/</w:t>
    </w:r>
    <w:r w:rsidR="00F21B68">
      <w:rPr>
        <w:rFonts w:cs="Times New Roman" w:hAnsi="Times New Roman" w:ascii="Times New Roman"/>
      </w:rPr>
      <w:t>13</w:t>
    </w:r>
    <w:r>
      <w:rPr>
        <w:rFonts w:cs="Times New Roman" w:hAnsi="Times New Roman" w:ascii="Times New Roman"/>
      </w:rPr>
      <w:t>-</w:t>
    </w:r>
    <w:r w:rsidR="00F21B68">
      <w:rPr>
        <w:rFonts w:cs="Times New Roman" w:hAnsi="Times New Roman" w:ascii="Times New Roman"/>
        <w:sz w:val="20"/>
        <w:szCs w:val="20"/>
      </w:rPr>
      <w:t>63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66249" w:rsidR="00F444E7">
    <w:pPr>
      <w:pStyle w:val="Zaglavlje"/>
      <w:rPr>
        <w:rFonts w:cs="Times New Roman" w:hAnsi="Times New Roman" w:ascii="Times New Roman"/>
        <w:bCs/>
      </w:rPr>
    </w:pPr>
    <w:r>
      <w:rPr>
        <w:rFonts w:cs="Times New Roman" w:hAnsi="Times New Roman" w:ascii="Times New Roman"/>
        <w:bCs/>
      </w:rPr>
      <w:tab/>
    </w:r>
    <w:r>
      <w:rPr>
        <w:rFonts w:cs="Times New Roman" w:hAnsi="Times New Roman" w:ascii="Times New Roman"/>
        <w:bCs/>
      </w:rPr>
      <w:tab/>
    </w:r>
  </w:p>
  <w:p w:rsidRDefault="00F444E7" w:rsidR="00F444E7">
    <w:pPr>
      <w:pStyle w:val="Zaglavlje"/>
      <w:rPr>
        <w:rFonts w:cs="Times New Roman" w:hAnsi="Times New Roman" w:ascii="Times New Roman"/>
        <w:bCs/>
      </w:rPr>
    </w:pPr>
  </w:p>
  <w:p w:rsidRDefault="00F444E7" w:rsidP="00953077" w:rsidR="00F444E7">
    <w:pPr>
      <w:pStyle w:val="Zaglavlje"/>
      <w:rPr>
        <w:rFonts w:cs="Times New Roman" w:hAnsi="Times New Roman" w:ascii="Times New Roman"/>
        <w:sz w:val="20"/>
        <w:szCs w:val="20"/>
      </w:rPr>
    </w:pPr>
    <w:r>
      <w:rPr>
        <w:rFonts w:cs="Times New Roman" w:hAnsi="Times New Roman" w:ascii="Times New Roman"/>
        <w:bCs/>
      </w:rPr>
      <w:tab/>
    </w:r>
    <w:r>
      <w:rPr>
        <w:rFonts w:cs="Times New Roman" w:hAnsi="Times New Roman" w:ascii="Times New Roman"/>
        <w:bCs/>
      </w:rPr>
      <w:tab/>
    </w:r>
    <w:r w:rsidR="00966249">
      <w:rPr>
        <w:rFonts w:cs="Times New Roman" w:hAnsi="Times New Roman" w:ascii="Times New Roman"/>
        <w:bCs/>
      </w:rPr>
      <w:t xml:space="preserve"> </w:t>
    </w:r>
    <w:r w:rsidR="001F0FE9">
      <w:rPr>
        <w:rFonts w:cs="Times New Roman" w:hAnsi="Times New Roman" w:ascii="Times New Roman"/>
      </w:rPr>
      <w:t>47.</w:t>
    </w:r>
    <w:r w:rsidR="00966249">
      <w:rPr>
        <w:rFonts w:cs="Times New Roman" w:hAnsi="Times New Roman" w:ascii="Times New Roman"/>
      </w:rPr>
      <w:t>St-</w:t>
    </w:r>
    <w:r w:rsidR="00F21B68">
      <w:rPr>
        <w:rFonts w:cs="Times New Roman" w:hAnsi="Times New Roman" w:ascii="Times New Roman"/>
      </w:rPr>
      <w:t>1963</w:t>
    </w:r>
    <w:r w:rsidR="00966249">
      <w:rPr>
        <w:rFonts w:cs="Times New Roman" w:hAnsi="Times New Roman" w:ascii="Times New Roman"/>
      </w:rPr>
      <w:t>/</w:t>
    </w:r>
    <w:r w:rsidR="00F21B68">
      <w:rPr>
        <w:rFonts w:cs="Times New Roman" w:hAnsi="Times New Roman" w:ascii="Times New Roman"/>
      </w:rPr>
      <w:t>13</w:t>
    </w:r>
    <w:r w:rsidR="000D0D76">
      <w:rPr>
        <w:rFonts w:cs="Times New Roman" w:hAnsi="Times New Roman" w:ascii="Times New Roman"/>
      </w:rPr>
      <w:t>-</w:t>
    </w:r>
    <w:r w:rsidR="00F21B68">
      <w:rPr>
        <w:rFonts w:cs="Times New Roman" w:hAnsi="Times New Roman" w:ascii="Times New Roman"/>
        <w:sz w:val="20"/>
        <w:szCs w:val="20"/>
      </w:rPr>
      <w:t>63</w:t>
    </w:r>
  </w:p>
  <w:p w:rsidRDefault="00F444E7" w:rsidP="00953077" w:rsidR="00F444E7">
    <w:pPr>
      <w:pStyle w:val="Zaglavlje"/>
      <w:rPr>
        <w:rFonts w:cs="Times New Roman" w:hAnsi="Times New Roman" w:ascii="Times New Roman"/>
        <w:sz w:val="20"/>
        <w:szCs w:val="20"/>
      </w:rPr>
    </w:pPr>
  </w:p>
  <w:p w:rsidRDefault="00F444E7" w:rsidP="00953077" w:rsidR="00F444E7">
    <w:pPr>
      <w:pStyle w:val="Zaglavlje"/>
      <w:rPr>
        <w:rFonts w:cs="Times New Roman" w:hAnsi="Times New Roman" w:ascii="Times New Roman"/>
        <w:sz w:val="20"/>
        <w:szCs w:val="20"/>
      </w:rPr>
    </w:pPr>
  </w:p>
  <w:p w:rsidRDefault="00F444E7" w:rsidP="00953077" w:rsidR="00F444E7">
    <w:pPr>
      <w:pStyle w:val="Zaglavlje"/>
      <w:rPr>
        <w:rFonts w:cs="Times New Roman" w:hAnsi="Times New Roman" w:ascii="Times New Roman"/>
        <w:sz w:val="20"/>
        <w:szCs w:val="20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F444E7" w:rsidP="00953077" w:rsidR="00F444E7">
    <w:pPr>
      <w:pStyle w:val="Zaglavlje"/>
      <w:rPr>
        <w:rFonts w:hAnsi="Times New Roman" w:ascii="Times New Roman"/>
      </w:rPr>
    </w:pPr>
  </w:p>
  <w:p w:rsidRDefault="00F444E7" w:rsidP="00953077" w:rsidR="00F444E7">
    <w:pPr>
      <w:pStyle w:val="Zaglavlje"/>
      <w:rPr>
        <w:rFonts w:hAnsi="Times New Roman" w:ascii="Times New Roman"/>
      </w:rPr>
    </w:pPr>
  </w:p>
  <w:p w:rsidRDefault="00F444E7" w:rsidP="00953077" w:rsidR="00F444E7">
    <w:pPr>
      <w:pStyle w:val="Zaglavlje"/>
      <w:rPr>
        <w:rFonts w:hAnsi="Times New Roman" w:ascii="Times New Roman"/>
      </w:rPr>
    </w:pPr>
  </w:p>
  <w:p w:rsidRDefault="00F444E7" w:rsidP="00953077" w:rsidR="00F444E7">
    <w:pPr>
      <w:pStyle w:val="Zaglavlje"/>
      <w:rPr>
        <w:rFonts w:hAnsi="Times New Roman" w:ascii="Times New Roman"/>
      </w:rPr>
    </w:pPr>
  </w:p>
  <w:p w:rsidRDefault="00F444E7" w:rsidP="00953077" w:rsidR="00F444E7">
    <w:pPr>
      <w:pStyle w:val="Zaglavlje"/>
      <w:rPr>
        <w:rFonts w:hAnsi="Times New Roman" w:ascii="Times New Roman"/>
      </w:rPr>
    </w:pPr>
  </w:p>
  <w:p w:rsidRDefault="00F444E7" w:rsidP="000C42FE" w:rsidR="00F444E7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F444E7" w:rsidP="000C42FE" w:rsidR="00F444E7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F444E7" w:rsidP="00F444E7" w:rsidR="00787585" w:rsidRPr="00590038">
    <w:pPr>
      <w:pStyle w:val="Zaglavlje"/>
      <w:ind w:left="426"/>
      <w:rPr>
        <w:sz w:val="20"/>
        <w:szCs w:val="20"/>
      </w:rPr>
    </w:pPr>
    <w:r w:rsidRPr="00953077">
      <w:rPr>
        <w:rFonts w:hAnsi="Times New Roman" w:ascii="Times New Roman"/>
      </w:rPr>
      <w:t>Zagreb, Amruševa 2/II, desno (p.p. 455)</w:t>
    </w:r>
    <w:r w:rsidR="00787585" w:rsidRPr="00072097">
      <w:rPr>
        <w:rFonts w:cs="Times New Roman" w:hAnsi="Times New Roman" w:ascii="Times New Roman"/>
        <w:b/>
        <w:bCs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A25EF2"/>
    <w:multiLevelType w:val="hybridMultilevel"/>
    <w:tmpl w:val="A4A85D0E"/>
    <w:lvl w:tplc="5E7E6AE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A2A2081"/>
    <w:multiLevelType w:val="hybridMultilevel"/>
    <w:tmpl w:val="642ECF7C"/>
    <w:lvl w:tplc="3D2ADAB6" w:ilvl="0">
      <w:start w:val="1"/>
      <w:numFmt w:val="decimal"/>
      <w:lvlText w:val="%1."/>
      <w:lvlJc w:val="left"/>
      <w:pPr>
        <w:tabs>
          <w:tab w:pos="792" w:val="num"/>
        </w:tabs>
        <w:ind w:hanging="360" w:left="792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14187DD6"/>
    <w:multiLevelType w:val="hybridMultilevel"/>
    <w:tmpl w:val="4678B532"/>
    <w:lvl w:tplc="041A000F" w:ilvl="0">
      <w:start w:val="4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  <w:rPr>
        <w:rFonts w:cs="Times New Roman"/>
      </w:rPr>
    </w:lvl>
  </w:abstractNum>
  <w:abstractNum w:abstractNumId="3">
    <w:nsid w:val="1A3F27D5"/>
    <w:multiLevelType w:val="hybridMultilevel"/>
    <w:tmpl w:val="54AE336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4">
    <w:nsid w:val="1B374DFE"/>
    <w:multiLevelType w:val="singleLevel"/>
    <w:tmpl w:val="4ADEB33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/>
      </w:rPr>
    </w:lvl>
  </w:abstractNum>
  <w:abstractNum w:abstractNumId="5">
    <w:nsid w:val="1F664419"/>
    <w:multiLevelType w:val="hybridMultilevel"/>
    <w:tmpl w:val="E74868EC"/>
    <w:lvl w:tplc="3F18EE84" w:ilvl="0">
      <w:start w:val="2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23CC7B18"/>
    <w:multiLevelType w:val="hybridMultilevel"/>
    <w:tmpl w:val="A0067130"/>
    <w:lvl w:tplc="9B406372" w:ilvl="0">
      <w:start w:val="1"/>
      <w:numFmt w:val="decimal"/>
      <w:lvlText w:val="%1.)"/>
      <w:lvlJc w:val="left"/>
      <w:pPr>
        <w:ind w:hanging="360" w:left="1069"/>
      </w:pPr>
      <w:rPr>
        <w:rFonts w:hint="default"/>
        <w:b w:val="false"/>
        <w:i w:val="false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7">
    <w:nsid w:val="24A164B3"/>
    <w:multiLevelType w:val="hybridMultilevel"/>
    <w:tmpl w:val="759EB882"/>
    <w:lvl w:tplc="5044D0C4" w:ilvl="0">
      <w:start w:val="1"/>
      <w:numFmt w:val="upperRoman"/>
      <w:lvlText w:val="%1.)"/>
      <w:lvlJc w:val="left"/>
      <w:pPr>
        <w:ind w:hanging="720" w:left="144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4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40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  <w:rPr>
        <w:rFonts w:cs="Times New Roman"/>
      </w:rPr>
    </w:lvl>
  </w:abstractNum>
  <w:abstractNum w:abstractNumId="8">
    <w:nsid w:val="339F1DE3"/>
    <w:multiLevelType w:val="hybridMultilevel"/>
    <w:tmpl w:val="14AC5DFC"/>
    <w:lvl w:tplc="861EB09E" w:ilvl="0">
      <w:start w:val="1"/>
      <w:numFmt w:val="decimal"/>
      <w:lvlText w:val="%1."/>
      <w:lvlJc w:val="left"/>
      <w:pPr>
        <w:tabs>
          <w:tab w:pos="1440" w:val="num"/>
        </w:tabs>
        <w:ind w:hanging="720" w:left="144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  <w:rPr>
        <w:rFonts w:cs="Times New Roman"/>
      </w:rPr>
    </w:lvl>
  </w:abstractNum>
  <w:abstractNum w:abstractNumId="9">
    <w:nsid w:val="352D2A9B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/>
      </w:rPr>
    </w:lvl>
  </w:abstractNum>
  <w:abstractNum w:abstractNumId="10">
    <w:nsid w:val="363C616C"/>
    <w:multiLevelType w:val="hybridMultilevel"/>
    <w:tmpl w:val="4FDC3738"/>
    <w:lvl w:tplc="041A0011" w:ilvl="0">
      <w:start w:val="1"/>
      <w:numFmt w:val="decimal"/>
      <w:lvlText w:val="%1)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1">
    <w:nsid w:val="3CF13A51"/>
    <w:multiLevelType w:val="hybridMultilevel"/>
    <w:tmpl w:val="BF1ABBA2"/>
    <w:lvl w:tplc="CA40A2D2" w:ilvl="0">
      <w:start w:val="3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45627A2C"/>
    <w:multiLevelType w:val="hybridMultilevel"/>
    <w:tmpl w:val="E9088076"/>
    <w:lvl w:tplc="7EC00262" w:ilvl="0">
      <w:start w:val="1"/>
      <w:numFmt w:val="decimal"/>
      <w:lvlText w:val="%1."/>
      <w:lvlJc w:val="left"/>
      <w:pPr>
        <w:tabs>
          <w:tab w:pos="928" w:val="num"/>
        </w:tabs>
        <w:ind w:hanging="360" w:left="928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  <w:rPr>
        <w:rFonts w:cs="Times New Roman"/>
      </w:rPr>
    </w:lvl>
  </w:abstractNum>
  <w:abstractNum w:abstractNumId="13">
    <w:nsid w:val="45797634"/>
    <w:multiLevelType w:val="hybridMultilevel"/>
    <w:tmpl w:val="C6F89154"/>
    <w:lvl w:tplc="8856AB22" w:ilvl="0">
      <w:start w:val="1"/>
      <w:numFmt w:val="decimal"/>
      <w:lvlText w:val="%1."/>
      <w:lvlJc w:val="left"/>
      <w:pPr>
        <w:tabs>
          <w:tab w:pos="862" w:val="num"/>
        </w:tabs>
        <w:ind w:hanging="720" w:left="862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  <w:rPr>
        <w:rFonts w:cs="Times New Roman"/>
      </w:rPr>
    </w:lvl>
  </w:abstractNum>
  <w:abstractNum w:abstractNumId="14">
    <w:nsid w:val="55F30F94"/>
    <w:multiLevelType w:val="hybridMultilevel"/>
    <w:tmpl w:val="15BA021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5">
    <w:nsid w:val="5E7F789B"/>
    <w:multiLevelType w:val="hybridMultilevel"/>
    <w:tmpl w:val="65726442"/>
    <w:lvl w:tplc="D26E4E68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6">
    <w:nsid w:val="61136110"/>
    <w:multiLevelType w:val="hybridMultilevel"/>
    <w:tmpl w:val="77F469FA"/>
    <w:lvl w:tplc="E5A22720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62FF1664"/>
    <w:multiLevelType w:val="hybridMultilevel"/>
    <w:tmpl w:val="3CD8A3B4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68A55B1B"/>
    <w:multiLevelType w:val="hybridMultilevel"/>
    <w:tmpl w:val="B6C2C99C"/>
    <w:lvl w:tplc="26423E34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  <w:rPr>
        <w:rFonts w:cs="Times New Roman"/>
      </w:rPr>
    </w:lvl>
  </w:abstractNum>
  <w:abstractNum w:abstractNumId="19">
    <w:nsid w:val="716F6E8C"/>
    <w:multiLevelType w:val="hybridMultilevel"/>
    <w:tmpl w:val="093C8EFA"/>
    <w:lvl w:tplc="39F02B76" w:ilvl="0">
      <w:start w:val="1"/>
      <w:numFmt w:val="decimal"/>
      <w:lvlText w:val="%1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9E1C432A" w:ilvl="1">
      <w:start w:val="2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0">
    <w:nsid w:val="7A2119F0"/>
    <w:multiLevelType w:val="hybridMultilevel"/>
    <w:tmpl w:val="D8B29DFC"/>
    <w:lvl w:tplc="4AF63A2A" w:ilvl="0">
      <w:start w:val="1"/>
      <w:numFmt w:val="decimal"/>
      <w:lvlText w:val="%1"/>
      <w:lvlJc w:val="left"/>
      <w:pPr>
        <w:tabs>
          <w:tab w:pos="1020" w:val="num"/>
        </w:tabs>
        <w:ind w:hanging="660" w:left="10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1">
    <w:nsid w:val="7DF15452"/>
    <w:multiLevelType w:val="hybridMultilevel"/>
    <w:tmpl w:val="4D0C3620"/>
    <w:lvl w:tplc="8A8A312E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4"/>
  </w:num>
  <w:num w:numId="2">
    <w:abstractNumId w:val="9"/>
  </w:num>
  <w:num w:numId="3">
    <w:abstractNumId w:val="15"/>
  </w:num>
  <w:num w:numId="4">
    <w:abstractNumId w:val="11"/>
  </w:num>
  <w:num w:numId="5">
    <w:abstractNumId w:val="10"/>
  </w:num>
  <w:num w:numId="6">
    <w:abstractNumId w:val="8"/>
  </w:num>
  <w:num w:numId="7">
    <w:abstractNumId w:val="2"/>
  </w:num>
  <w:num w:numId="8">
    <w:abstractNumId w:val="12"/>
  </w:num>
  <w:num w:numId="9">
    <w:abstractNumId w:val="5"/>
  </w:num>
  <w:num w:numId="10">
    <w:abstractNumId w:val="13"/>
  </w:num>
  <w:num w:numId="11">
    <w:abstractNumId w:val="18"/>
  </w:num>
  <w:num w:numId="12">
    <w:abstractNumId w:val="3"/>
  </w:num>
  <w:num w:numId="13">
    <w:abstractNumId w:val="19"/>
  </w:num>
  <w:num w:numId="14">
    <w:abstractNumId w:val="20"/>
  </w:num>
  <w:num w:numId="15">
    <w:abstractNumId w:val="14"/>
  </w:num>
  <w:num w:numId="16">
    <w:abstractNumId w:val="21"/>
  </w:num>
  <w:num w:numId="17">
    <w:abstractNumId w:val="1"/>
  </w:num>
  <w:num w:numId="18">
    <w:abstractNumId w:val="7"/>
  </w:num>
  <w:num w:numId="19">
    <w:abstractNumId w:val="17"/>
  </w:num>
  <w:num w:numId="20">
    <w:abstractNumId w:val="16"/>
  </w:num>
  <w:num w:numId="21">
    <w:abstractNumId w:val="6"/>
  </w:num>
  <w:num w:numId="2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00"/>
  <w:embedSystemFonts/>
  <w:bordersDoNotSurroundHeader/>
  <w:bordersDoNotSurroundFooter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22C4F"/>
    <w:rsid w:val="00005390"/>
    <w:rsid w:val="00015F8A"/>
    <w:rsid w:val="0002313A"/>
    <w:rsid w:val="00024CDE"/>
    <w:rsid w:val="000322F5"/>
    <w:rsid w:val="0003620D"/>
    <w:rsid w:val="00052B3A"/>
    <w:rsid w:val="00057F01"/>
    <w:rsid w:val="00060A0A"/>
    <w:rsid w:val="00064648"/>
    <w:rsid w:val="000650E0"/>
    <w:rsid w:val="0006725B"/>
    <w:rsid w:val="00072097"/>
    <w:rsid w:val="0007260B"/>
    <w:rsid w:val="000849AC"/>
    <w:rsid w:val="000A287E"/>
    <w:rsid w:val="000A452E"/>
    <w:rsid w:val="000B4BB6"/>
    <w:rsid w:val="000D0D76"/>
    <w:rsid w:val="00101449"/>
    <w:rsid w:val="00115085"/>
    <w:rsid w:val="00117715"/>
    <w:rsid w:val="00117F4F"/>
    <w:rsid w:val="00144276"/>
    <w:rsid w:val="00156CE9"/>
    <w:rsid w:val="0016340A"/>
    <w:rsid w:val="00192DFA"/>
    <w:rsid w:val="001A7D26"/>
    <w:rsid w:val="001B4DB9"/>
    <w:rsid w:val="001B60F5"/>
    <w:rsid w:val="001E4985"/>
    <w:rsid w:val="001F0FE9"/>
    <w:rsid w:val="001F1D50"/>
    <w:rsid w:val="002204C5"/>
    <w:rsid w:val="0022055A"/>
    <w:rsid w:val="002249B3"/>
    <w:rsid w:val="002412D4"/>
    <w:rsid w:val="00243726"/>
    <w:rsid w:val="00245679"/>
    <w:rsid w:val="002543D5"/>
    <w:rsid w:val="002645DB"/>
    <w:rsid w:val="00272E61"/>
    <w:rsid w:val="00284E27"/>
    <w:rsid w:val="00294256"/>
    <w:rsid w:val="00295DEF"/>
    <w:rsid w:val="002C0E67"/>
    <w:rsid w:val="002C1FD8"/>
    <w:rsid w:val="002D30D2"/>
    <w:rsid w:val="002E19C8"/>
    <w:rsid w:val="002F25BF"/>
    <w:rsid w:val="003125F6"/>
    <w:rsid w:val="003241B1"/>
    <w:rsid w:val="00352FB1"/>
    <w:rsid w:val="00354FB9"/>
    <w:rsid w:val="00357BFE"/>
    <w:rsid w:val="00366945"/>
    <w:rsid w:val="003C080A"/>
    <w:rsid w:val="003C2BE0"/>
    <w:rsid w:val="003D1C22"/>
    <w:rsid w:val="003D4A10"/>
    <w:rsid w:val="003E0435"/>
    <w:rsid w:val="004001C3"/>
    <w:rsid w:val="004049E6"/>
    <w:rsid w:val="004275CC"/>
    <w:rsid w:val="0043489D"/>
    <w:rsid w:val="00460EF4"/>
    <w:rsid w:val="004721B5"/>
    <w:rsid w:val="00473023"/>
    <w:rsid w:val="00481562"/>
    <w:rsid w:val="004A1FE2"/>
    <w:rsid w:val="004A6019"/>
    <w:rsid w:val="004C0E3F"/>
    <w:rsid w:val="004C6E75"/>
    <w:rsid w:val="004E58AE"/>
    <w:rsid w:val="004F3366"/>
    <w:rsid w:val="00503F5F"/>
    <w:rsid w:val="00504A7F"/>
    <w:rsid w:val="005106EA"/>
    <w:rsid w:val="00512417"/>
    <w:rsid w:val="00512835"/>
    <w:rsid w:val="00514B8E"/>
    <w:rsid w:val="005244E0"/>
    <w:rsid w:val="00534F4E"/>
    <w:rsid w:val="005414F6"/>
    <w:rsid w:val="00550092"/>
    <w:rsid w:val="0055091E"/>
    <w:rsid w:val="00553DB1"/>
    <w:rsid w:val="00562886"/>
    <w:rsid w:val="00572E92"/>
    <w:rsid w:val="00572F28"/>
    <w:rsid w:val="00585E40"/>
    <w:rsid w:val="00590038"/>
    <w:rsid w:val="00596FF5"/>
    <w:rsid w:val="005B07B0"/>
    <w:rsid w:val="005C63B9"/>
    <w:rsid w:val="005E3EC1"/>
    <w:rsid w:val="005E78E3"/>
    <w:rsid w:val="005E7A65"/>
    <w:rsid w:val="00605CEE"/>
    <w:rsid w:val="0061162D"/>
    <w:rsid w:val="006169AF"/>
    <w:rsid w:val="006301CB"/>
    <w:rsid w:val="00646B48"/>
    <w:rsid w:val="00651C7C"/>
    <w:rsid w:val="006809E9"/>
    <w:rsid w:val="00687BA4"/>
    <w:rsid w:val="00694738"/>
    <w:rsid w:val="006B0064"/>
    <w:rsid w:val="006D2EC6"/>
    <w:rsid w:val="006F15C7"/>
    <w:rsid w:val="007167D1"/>
    <w:rsid w:val="0072032C"/>
    <w:rsid w:val="007207CA"/>
    <w:rsid w:val="007249DF"/>
    <w:rsid w:val="00740B08"/>
    <w:rsid w:val="0074627A"/>
    <w:rsid w:val="00746DEA"/>
    <w:rsid w:val="00750B7E"/>
    <w:rsid w:val="00773D67"/>
    <w:rsid w:val="00787585"/>
    <w:rsid w:val="007912AB"/>
    <w:rsid w:val="007936B8"/>
    <w:rsid w:val="007B3B1F"/>
    <w:rsid w:val="007B456A"/>
    <w:rsid w:val="007E3A19"/>
    <w:rsid w:val="007E5806"/>
    <w:rsid w:val="00800AFA"/>
    <w:rsid w:val="00803652"/>
    <w:rsid w:val="00817323"/>
    <w:rsid w:val="00832810"/>
    <w:rsid w:val="0084347A"/>
    <w:rsid w:val="00852A2F"/>
    <w:rsid w:val="00857DA4"/>
    <w:rsid w:val="00861C28"/>
    <w:rsid w:val="008A39B5"/>
    <w:rsid w:val="008B7330"/>
    <w:rsid w:val="008D37EA"/>
    <w:rsid w:val="00902AF7"/>
    <w:rsid w:val="00902FF8"/>
    <w:rsid w:val="0091507E"/>
    <w:rsid w:val="00942F9E"/>
    <w:rsid w:val="009534DC"/>
    <w:rsid w:val="00966249"/>
    <w:rsid w:val="00970274"/>
    <w:rsid w:val="00981B34"/>
    <w:rsid w:val="00996483"/>
    <w:rsid w:val="009A727E"/>
    <w:rsid w:val="009F1537"/>
    <w:rsid w:val="00A0334A"/>
    <w:rsid w:val="00A05DA8"/>
    <w:rsid w:val="00A21FC0"/>
    <w:rsid w:val="00A22D81"/>
    <w:rsid w:val="00A263D9"/>
    <w:rsid w:val="00A44C1B"/>
    <w:rsid w:val="00A60FA0"/>
    <w:rsid w:val="00A6370A"/>
    <w:rsid w:val="00A85E1A"/>
    <w:rsid w:val="00AA0C1C"/>
    <w:rsid w:val="00AD07A7"/>
    <w:rsid w:val="00AD336B"/>
    <w:rsid w:val="00AF6D79"/>
    <w:rsid w:val="00B13D86"/>
    <w:rsid w:val="00B238EC"/>
    <w:rsid w:val="00B33CCB"/>
    <w:rsid w:val="00B37500"/>
    <w:rsid w:val="00B85ACC"/>
    <w:rsid w:val="00B926D5"/>
    <w:rsid w:val="00BC2A86"/>
    <w:rsid w:val="00BC4FC9"/>
    <w:rsid w:val="00BD6913"/>
    <w:rsid w:val="00BD7727"/>
    <w:rsid w:val="00BE652E"/>
    <w:rsid w:val="00BE683C"/>
    <w:rsid w:val="00BE71F4"/>
    <w:rsid w:val="00BF2B26"/>
    <w:rsid w:val="00BF42EC"/>
    <w:rsid w:val="00C01DE3"/>
    <w:rsid w:val="00C37177"/>
    <w:rsid w:val="00C37686"/>
    <w:rsid w:val="00C5453E"/>
    <w:rsid w:val="00C6092A"/>
    <w:rsid w:val="00C67670"/>
    <w:rsid w:val="00C71773"/>
    <w:rsid w:val="00C74041"/>
    <w:rsid w:val="00C80010"/>
    <w:rsid w:val="00C810AE"/>
    <w:rsid w:val="00C863F6"/>
    <w:rsid w:val="00C939F8"/>
    <w:rsid w:val="00CD541C"/>
    <w:rsid w:val="00D017A4"/>
    <w:rsid w:val="00D161B1"/>
    <w:rsid w:val="00D322AE"/>
    <w:rsid w:val="00D32D3F"/>
    <w:rsid w:val="00D341DF"/>
    <w:rsid w:val="00D47C5D"/>
    <w:rsid w:val="00D61AE6"/>
    <w:rsid w:val="00D6350B"/>
    <w:rsid w:val="00D71C27"/>
    <w:rsid w:val="00D812A2"/>
    <w:rsid w:val="00D93C41"/>
    <w:rsid w:val="00D940AA"/>
    <w:rsid w:val="00DB36C7"/>
    <w:rsid w:val="00DB7FD5"/>
    <w:rsid w:val="00DC35F0"/>
    <w:rsid w:val="00DF63E6"/>
    <w:rsid w:val="00E04E62"/>
    <w:rsid w:val="00E05DCF"/>
    <w:rsid w:val="00E135DB"/>
    <w:rsid w:val="00E2752D"/>
    <w:rsid w:val="00E3073A"/>
    <w:rsid w:val="00E36627"/>
    <w:rsid w:val="00E536D3"/>
    <w:rsid w:val="00E738E8"/>
    <w:rsid w:val="00E9338C"/>
    <w:rsid w:val="00E950C9"/>
    <w:rsid w:val="00EB4C4E"/>
    <w:rsid w:val="00EB55D3"/>
    <w:rsid w:val="00EC1F70"/>
    <w:rsid w:val="00EC3811"/>
    <w:rsid w:val="00EF439F"/>
    <w:rsid w:val="00F14E73"/>
    <w:rsid w:val="00F21B68"/>
    <w:rsid w:val="00F22C4F"/>
    <w:rsid w:val="00F2531D"/>
    <w:rsid w:val="00F442EA"/>
    <w:rsid w:val="00F444E7"/>
    <w:rsid w:val="00F5590B"/>
    <w:rsid w:val="00F620AE"/>
    <w:rsid w:val="00F6755F"/>
    <w:rsid w:val="00F71BBD"/>
    <w:rsid w:val="00F72596"/>
    <w:rsid w:val="00F909E9"/>
    <w:rsid w:val="00FA6A65"/>
    <w:rsid w:val="00FA7D45"/>
    <w:rsid w:val="00FB0205"/>
    <w:rsid w:val="00FE5A74"/>
    <w:rsid w:val="00FE5B58"/>
    <w:rsid w:val="00FE7638"/>
    <w:rsid w:val="00FF73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nhideWhenUsed="false" w:semiHidden="fals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autoSpaceDE w:val="false"/>
      <w:autoSpaceDN w:val="false"/>
      <w:spacing w:lineRule="auto" w:line="240" w:after="0"/>
    </w:pPr>
    <w:rPr>
      <w:rFonts w:cs="Arial" w:hAnsi="Arial" w:ascii="Arial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9"/>
    <w:qFormat/>
    <w:pPr>
      <w:keepNext/>
      <w:autoSpaceDE/>
      <w:autoSpaceDN/>
      <w:jc w:val="center"/>
      <w:outlineLvl w:val="2"/>
    </w:pPr>
    <w:rPr>
      <w:color w:val="000000"/>
      <w:lang w:eastAsia="en-US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3Char" w:type="character">
    <w:name w:val="Naslov 3 Char"/>
    <w:basedOn w:val="Zadanifontodlomka"/>
    <w:link w:val="Naslov3"/>
    <w:uiPriority w:val="9"/>
    <w:semiHidden/>
    <w:locked/>
    <w:rPr>
      <w:rFonts w:eastAsiaTheme="majorEastAsia" w:hAnsiTheme="majorHAnsi" w:asciiTheme="majorHAnsi" w:cs="Times New Roman"/>
      <w:b/>
      <w:bCs/>
      <w:sz w:val="26"/>
      <w:szCs w:val="26"/>
    </w:rPr>
  </w:style>
  <w:style w:styleId="Kartadokumenta" w:type="paragraph">
    <w:name w:val="Document Map"/>
    <w:basedOn w:val="Normal"/>
    <w:link w:val="KartadokumentaChar"/>
    <w:uiPriority w:val="99"/>
    <w:semiHidden/>
    <w:pPr>
      <w:shd w:fill="000080" w:color="auto" w:val="clear"/>
    </w:pPr>
    <w:rPr>
      <w:rFonts w:cs="Tahoma" w:hAnsi="Tahoma" w:ascii="Tahoma"/>
    </w:rPr>
  </w:style>
  <w:style w:customStyle="true" w:styleId="KartadokumentaChar" w:type="character">
    <w:name w:val="Karta dokumenta Char"/>
    <w:basedOn w:val="Zadanifontodlomka"/>
    <w:link w:val="Kartadokumenta"/>
    <w:uiPriority w:val="99"/>
    <w:semiHidden/>
    <w:locked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Pr>
      <w:rFonts w:cs="Arial" w:hAnsi="Arial" w:ascii="Arial"/>
      <w:sz w:val="24"/>
      <w:szCs w:val="24"/>
    </w:rPr>
  </w:style>
  <w:style w:styleId="Brojstranice" w:type="character">
    <w:name w:val="page number"/>
    <w:basedOn w:val="Zadanifontodlomka"/>
    <w:uiPriority w:val="99"/>
    <w:rPr>
      <w:rFonts w:cs="Times New Roman"/>
    </w:rPr>
  </w:style>
  <w:style w:styleId="Tijeloteksta" w:type="paragraph">
    <w:name w:val="Body Text"/>
    <w:basedOn w:val="Normal"/>
    <w:link w:val="TijelotekstaChar"/>
    <w:uiPriority w:val="99"/>
    <w:rPr>
      <w:sz w:val="22"/>
      <w:szCs w:val="22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Pr>
      <w:rFonts w:cs="Arial" w:hAnsi="Arial" w:ascii="Arial"/>
      <w:sz w:val="24"/>
      <w:szCs w:val="24"/>
    </w:rPr>
  </w:style>
  <w:style w:styleId="Reetkatablice" w:type="table">
    <w:name w:val="Table Grid"/>
    <w:basedOn w:val="Obinatablica"/>
    <w:uiPriority w:val="99"/>
    <w:rsid w:val="000650E0"/>
    <w:pPr>
      <w:spacing w:lineRule="auto" w:line="240" w:after="0"/>
    </w:pPr>
    <w:rPr>
      <w:rFonts w:cs="Arial" w:hAnsi="Arial" w:ascii="Arial"/>
      <w:sz w:val="20"/>
      <w:szCs w:val="20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balonia" w:type="paragraph">
    <w:name w:val="Balloon Text"/>
    <w:basedOn w:val="Normal"/>
    <w:link w:val="TekstbaloniaChar"/>
    <w:uiPriority w:val="99"/>
    <w:semiHidden/>
    <w:rsid w:val="00572F2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rsid w:val="00B85AC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Arial" w:hAnsi="Arial" w:ascii="Arial"/>
      <w:sz w:val="24"/>
      <w:szCs w:val="24"/>
    </w:rPr>
  </w:style>
  <w:style w:styleId="Uvuenotijeloteksta" w:type="paragraph">
    <w:name w:val="Body Text Indent"/>
    <w:basedOn w:val="Normal"/>
    <w:link w:val="UvuenotijelotekstaChar"/>
    <w:uiPriority w:val="99"/>
    <w:rsid w:val="00B85ACC"/>
    <w:pPr>
      <w:autoSpaceDE/>
      <w:autoSpaceDN/>
      <w:ind w:left="720"/>
    </w:pPr>
    <w:rPr>
      <w:rFonts w:cs="Times New Roman" w:hAnsi="Times New Roman" w:ascii="Times New Roman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locked/>
    <w:rPr>
      <w:rFonts w:cs="Arial" w:hAnsi="Arial" w:ascii="Arial"/>
      <w:sz w:val="24"/>
      <w:szCs w:val="24"/>
    </w:rPr>
  </w:style>
  <w:style w:customStyle="true" w:styleId="TableContents" w:type="paragraph">
    <w:name w:val="Table Contents"/>
    <w:basedOn w:val="Normal"/>
    <w:rsid w:val="00787585"/>
    <w:pPr>
      <w:widowControl w:val="false"/>
      <w:suppressLineNumbers/>
      <w:suppressAutoHyphens/>
      <w:autoSpaceDE/>
    </w:pPr>
    <w:rPr>
      <w:rFonts w:cs="Tahoma" w:eastAsia="Lucida Sans Unicode" w:hAnsi="Times New Roman" w:ascii="Times New Roman"/>
      <w:kern w:val="3"/>
    </w:rPr>
  </w:style>
  <w:style w:styleId="Odlomakpopisa" w:type="paragraph">
    <w:name w:val="List Paragraph"/>
    <w:basedOn w:val="Normal"/>
    <w:uiPriority w:val="34"/>
    <w:qFormat/>
    <w:rsid w:val="00B238E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B60F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B60F5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B60F5"/>
    <w:rPr>
      <w:rFonts w:cs="Times New Roman" w:hAnsi="Times New Roman" w:ascii="Times New Roman"/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B60F5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B60F5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semiHidden="0" w:uiPriority="9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autoSpaceDE w:val="0"/>
      <w:autoSpaceDN w:val="0"/>
      <w:spacing w:after="0" w:line="240" w:lineRule="auto"/>
    </w:pPr>
    <w:rPr>
      <w:rFonts w:ascii="Arial" w:cs="Arial" w:hAnsi="Arial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9"/>
    <w:qFormat/>
    <w:pPr>
      <w:keepNext/>
      <w:autoSpaceDE/>
      <w:autoSpaceDN/>
      <w:jc w:val="center"/>
      <w:outlineLvl w:val="2"/>
    </w:pPr>
    <w:rPr>
      <w:color w:val="000000"/>
      <w:lang w:eastAsia="en-US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3Char" w:type="character">
    <w:name w:val="Naslov 3 Char"/>
    <w:basedOn w:val="Zadanifontodlomka"/>
    <w:link w:val="Naslov3"/>
    <w:uiPriority w:val="9"/>
    <w:semiHidden/>
    <w:locked/>
    <w:rPr>
      <w:rFonts w:asciiTheme="majorHAnsi" w:cs="Times New Roman" w:eastAsiaTheme="majorEastAsia" w:hAnsiTheme="majorHAnsi"/>
      <w:b/>
      <w:bCs/>
      <w:sz w:val="26"/>
      <w:szCs w:val="26"/>
    </w:rPr>
  </w:style>
  <w:style w:styleId="Kartadokumenta" w:type="paragraph">
    <w:name w:val="Document Map"/>
    <w:basedOn w:val="Normal"/>
    <w:link w:val="KartadokumentaChar"/>
    <w:uiPriority w:val="99"/>
    <w:semiHidden/>
    <w:pPr>
      <w:shd w:color="auto" w:fill="000080" w:val="clear"/>
    </w:pPr>
    <w:rPr>
      <w:rFonts w:ascii="Tahoma" w:cs="Tahoma" w:hAnsi="Tahoma"/>
    </w:rPr>
  </w:style>
  <w:style w:customStyle="1" w:styleId="KartadokumentaChar" w:type="character">
    <w:name w:val="Karta dokumenta Char"/>
    <w:basedOn w:val="Zadanifontodlomka"/>
    <w:link w:val="Kartadokumenta"/>
    <w:uiPriority w:val="99"/>
    <w:semiHidden/>
    <w:locked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Pr>
      <w:rFonts w:ascii="Arial" w:cs="Arial" w:hAnsi="Arial"/>
      <w:sz w:val="24"/>
      <w:szCs w:val="24"/>
    </w:rPr>
  </w:style>
  <w:style w:styleId="Brojstranice" w:type="character">
    <w:name w:val="page number"/>
    <w:basedOn w:val="Zadanifontodlomka"/>
    <w:uiPriority w:val="99"/>
    <w:rPr>
      <w:rFonts w:cs="Times New Roman"/>
    </w:rPr>
  </w:style>
  <w:style w:styleId="Tijeloteksta" w:type="paragraph">
    <w:name w:val="Body Text"/>
    <w:basedOn w:val="Normal"/>
    <w:link w:val="TijelotekstaChar"/>
    <w:uiPriority w:val="99"/>
    <w:rPr>
      <w:sz w:val="22"/>
      <w:szCs w:val="22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Pr>
      <w:rFonts w:ascii="Arial" w:cs="Arial" w:hAnsi="Arial"/>
      <w:sz w:val="24"/>
      <w:szCs w:val="24"/>
    </w:rPr>
  </w:style>
  <w:style w:styleId="Reetkatablice" w:type="table">
    <w:name w:val="Table Grid"/>
    <w:basedOn w:val="Obinatablica"/>
    <w:uiPriority w:val="99"/>
    <w:rsid w:val="000650E0"/>
    <w:pPr>
      <w:spacing w:after="0" w:line="240" w:lineRule="auto"/>
    </w:pPr>
    <w:rPr>
      <w:rFonts w:ascii="Arial" w:cs="Arial" w:hAnsi="Arial"/>
      <w:sz w:val="20"/>
      <w:szCs w:val="20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balonia" w:type="paragraph">
    <w:name w:val="Balloon Text"/>
    <w:basedOn w:val="Normal"/>
    <w:link w:val="TekstbaloniaChar"/>
    <w:uiPriority w:val="99"/>
    <w:semiHidden/>
    <w:rsid w:val="00572F2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rsid w:val="00B85AC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ascii="Arial" w:cs="Arial" w:hAnsi="Arial"/>
      <w:sz w:val="24"/>
      <w:szCs w:val="24"/>
    </w:rPr>
  </w:style>
  <w:style w:styleId="Uvuenotijeloteksta" w:type="paragraph">
    <w:name w:val="Body Text Indent"/>
    <w:basedOn w:val="Normal"/>
    <w:link w:val="UvuenotijelotekstaChar"/>
    <w:uiPriority w:val="99"/>
    <w:rsid w:val="00B85ACC"/>
    <w:pPr>
      <w:autoSpaceDE/>
      <w:autoSpaceDN/>
      <w:ind w:left="720"/>
    </w:pPr>
    <w:rPr>
      <w:rFonts w:ascii="Times New Roman" w:cs="Times New Roman" w:hAnsi="Times New Roman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locked/>
    <w:rPr>
      <w:rFonts w:ascii="Arial" w:cs="Arial" w:hAnsi="Arial"/>
      <w:sz w:val="24"/>
      <w:szCs w:val="24"/>
    </w:rPr>
  </w:style>
  <w:style w:customStyle="1" w:styleId="TableContents" w:type="paragraph">
    <w:name w:val="Table Contents"/>
    <w:basedOn w:val="Normal"/>
    <w:rsid w:val="00787585"/>
    <w:pPr>
      <w:widowControl w:val="0"/>
      <w:suppressLineNumbers/>
      <w:suppressAutoHyphens/>
      <w:autoSpaceDE/>
    </w:pPr>
    <w:rPr>
      <w:rFonts w:ascii="Times New Roman" w:cs="Tahoma" w:eastAsia="Lucida Sans Unicode" w:hAnsi="Times New Roman"/>
      <w:kern w:val="3"/>
    </w:rPr>
  </w:style>
  <w:style w:styleId="Odlomakpopisa" w:type="paragraph">
    <w:name w:val="List Paragraph"/>
    <w:basedOn w:val="Normal"/>
    <w:uiPriority w:val="34"/>
    <w:qFormat/>
    <w:rsid w:val="00B238E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B60F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B60F5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B60F5"/>
    <w:rPr>
      <w:rFonts w:ascii="Times New Roman" w:cs="Times New Roman" w:hAnsi="Times New Roman"/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B60F5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B60F5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53201192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3201193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3201194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rujna 2015.</izvorni_sadrzaj>
    <derivirana_varijabla naziv="DomainObject.DatumDonosenjaOdluke_1">23.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St-1963/2013-63</izvorni_sadrzaj>
    <derivirana_varijabla naziv="DomainObject.Oznaka_1">St-1963/2013-63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1963</izvorni_sadrzaj>
    <derivirana_varijabla naziv="DomainObject.Predmet.Broj_1">1963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listopada 2013.</izvorni_sadrzaj>
    <derivirana_varijabla naziv="DomainObject.Predmet.DatumOsnivanja_1">24. listopada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St-1963/2013</izvorni_sadrzaj>
    <derivirana_varijabla naziv="DomainObject.Predmet.OznakaBroj_1">St-1963/2013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ADRIASTUDIO snimanje video materijala i proizvodnja filmova, društvo s ograničenom odgovornošću u stečaju</izvorni_sadrzaj>
    <derivirana_varijabla naziv="DomainObject.Predmet.ProtustrankaFormated_1">  ADRIASTUDIO snimanje video materijala i proizvodnja filmova, društvo s ograničenom odgovornošću u stečaju</derivirana_varijabla>
  </DomainObject.Predmet.ProtustrankaFormated>
  <DomainObject.Predmet.ProtustrankaFormatedOIB>
    <izvorni_sadrzaj>  ADRIASTUDIO snimanje video materijala i proizvodnja filmova, društvo s ograničenom odgovornošću u stečaju, OIB 56524580999</izvorni_sadrzaj>
    <derivirana_varijabla naziv="DomainObject.Predmet.ProtustrankaFormatedOIB_1">  ADRIASTUDIO snimanje video materijala i proizvodnja filmova, društvo s ograničenom odgovornošću u stečaju, OIB 56524580999</derivirana_varijabla>
  </DomainObject.Predmet.ProtustrankaFormatedOIB>
  <DomainObject.Predmet.ProtustrankaFormatedWithAdress>
    <izvorni_sadrzaj> ADRIASTUDIO snimanje video materijala i proizvodnja filmova, društvo s ograničenom odgovornošću u stečaju, Maksimirska 13, Zagreb</izvorni_sadrzaj>
    <derivirana_varijabla naziv="DomainObject.Predmet.ProtustrankaFormatedWithAdress_1"> ADRIASTUDIO snimanje video materijala i proizvodnja filmova, društvo s ograničenom odgovornošću u stečaju, Maksimirska 13, Zagreb</derivirana_varijabla>
  </DomainObject.Predmet.ProtustrankaFormatedWithAdress>
  <DomainObject.Predmet.ProtustrankaFormatedWithAdressOIB>
    <izvorni_sadrzaj> ADRIASTUDIO snimanje video materijala i proizvodnja filmova, društvo s ograničenom odgovornošću u stečaju, OIB 56524580999, Maksimirska 13, Zagreb</izvorni_sadrzaj>
    <derivirana_varijabla naziv="DomainObject.Predmet.ProtustrankaFormatedWithAdressOIB_1"> ADRIASTUDIO snimanje video materijala i proizvodnja filmova, društvo s ograničenom odgovornošću u stečaju, OIB 56524580999, Maksimirska 13, Zagreb</derivirana_varijabla>
  </DomainObject.Predmet.ProtustrankaFormatedWithAdressOIB>
  <DomainObject.Predmet.ProtustrankaWithAdress>
    <izvorni_sadrzaj>ADRIASTUDIO snimanje video materijala i proizvodnja filmova, društvo s ograničenom odgovornošću u stečaju Maksimirska 13, Zagreb</izvorni_sadrzaj>
    <derivirana_varijabla naziv="DomainObject.Predmet.ProtustrankaWithAdress_1">ADRIASTUDIO snimanje video materijala i proizvodnja filmova, društvo s ograničenom odgovornošću u stečaju Maksimirska 13, Zagreb</derivirana_varijabla>
  </DomainObject.Predmet.ProtustrankaWithAdress>
  <DomainObject.Predmet.ProtustrankaWithAdressOIB>
    <izvorni_sadrzaj>ADRIASTUDIO snimanje video materijala i proizvodnja filmova, društvo s ograničenom odgovornošću u stečaju, OIB 56524580999, Maksimirska 13, Zagreb</izvorni_sadrzaj>
    <derivirana_varijabla naziv="DomainObject.Predmet.ProtustrankaWithAdressOIB_1">ADRIASTUDIO snimanje video materijala i proizvodnja filmova, društvo s ograničenom odgovornošću u stečaju, OIB 56524580999, Maksimirska 13, Zagreb</derivirana_varijabla>
  </DomainObject.Predmet.ProtustrankaWithAdressOIB>
  <DomainObject.Predmet.ProtustrankaNazivFormated>
    <izvorni_sadrzaj>ADRIASTUDIO snimanje video materijala i proizvodnja filmova, društvo s ograničenom odgovornošću u stečaju</izvorni_sadrzaj>
    <derivirana_varijabla naziv="DomainObject.Predmet.ProtustrankaNazivFormated_1">ADRIASTUDIO snimanje video materijala i proizvodnja filmova, društvo s ograničenom odgovornošću u stečaju</derivirana_varijabla>
  </DomainObject.Predmet.ProtustrankaNazivFormated>
  <DomainObject.Predmet.ProtustrankaNazivFormatedOIB>
    <izvorni_sadrzaj>ADRIASTUDIO snimanje video materijala i proizvodnja filmova, društvo s ograničenom odgovornošću u stečaju, OIB 56524580999</izvorni_sadrzaj>
    <derivirana_varijabla naziv="DomainObject.Predmet.ProtustrankaNazivFormatedOIB_1">ADRIASTUDIO snimanje video materijala i proizvodnja filmova, društvo s ograničenom odgovornošću u stečaju, OIB 56524580999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ZAGREB, ULICA GRADA VUKOVARA 70, 10000 Zagreb</izvorni_sadrzaj>
    <derivirana_varijabla naziv="DomainObject.Predmet.StrankaFormatedWithAdress_1"> FINA ZAGREB, ULICA GRADA VUKOVARA 70, 10000 Zagreb</derivirana_varijabla>
  </DomainObject.Predmet.StrankaFormatedWithAdress>
  <DomainObject.Predmet.StrankaFormatedWithAdressOIB>
    <izvorni_sadrzaj> FINA ZAGREB, OIB 85821130368, ULICA GRADA VUKOVARA 70, 10000 Zagreb</izvorni_sadrzaj>
    <derivirana_varijabla naziv="DomainObject.Predmet.StrankaFormatedWithAdressOIB_1"> FINA ZAGREB, OIB 85821130368, ULICA GRADA VUKOVARA 70, 10000 Zagreb</derivirana_varijabla>
  </DomainObject.Predmet.StrankaFormatedWithAdressOIB>
  <DomainObject.Predmet.StrankaWithAdress>
    <izvorni_sadrzaj>FINA ZAGREB ULICA GRADA VUKOVARA 70,10000 Zagreb</izvorni_sadrzaj>
    <derivirana_varijabla naziv="DomainObject.Predmet.StrankaWithAdress_1">FINA ZAGREB ULICA GRADA VUKOVARA 70,10000 Zagreb</derivirana_varijabla>
  </DomainObject.Predmet.StrankaWithAdress>
  <DomainObject.Predmet.StrankaWithAdressOIB>
    <izvorni_sadrzaj>FINA ZAGREB, OIB 85821130368, ULICA GRADA VUKOVARA 70,10000 Zagreb</izvorni_sadrzaj>
    <derivirana_varijabla naziv="DomainObject.Predmet.StrankaWithAdressOIB_1">FINA ZAGREB, OIB 85821130368, ULICA GRADA VUKOVARA 70,10000 Zagreb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ZAGREB, ULICA GRADA VUKOVARA 70, 10000 Zagreb</item>
    </izvorni_sadrzaj>
    <derivirana_varijabla naziv="DomainObject.Predmet.StrankaListFormatedWithAdress_1">
      <item>FINA ZAGREB, ULICA GRADA VUKOVARA 70, 10000 Zagreb</item>
    </derivirana_varijabla>
  </DomainObject.Predmet.StrankaListFormatedWithAdress>
  <DomainObject.Predmet.StrankaListFormatedWithAdressOIB>
    <izvorni_sadrzaj>
      <item>FINA ZAGREB, OIB 85821130368, ULICA GRADA VUKOVARA 70, 10000 Zagreb</item>
    </izvorni_sadrzaj>
    <derivirana_varijabla naziv="DomainObject.Predmet.StrankaListFormatedWithAdressOIB_1">
      <item>FINA ZAGREB, OIB 85821130368, ULICA GRADA VUKOVARA 70, 10000 Zagreb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ADRIASTUDIO snimanje video materijala i proizvodnja filmova, društvo s ograničenom odgovornošću u stečaju</item>
    </izvorni_sadrzaj>
    <derivirana_varijabla naziv="DomainObject.Predmet.ProtuStrankaListFormated_1">
      <item>ADRIASTUDIO snimanje video materijala i proizvodnja filmova, društvo s ograničenom odgovornošću u stečaju</item>
    </derivirana_varijabla>
  </DomainObject.Predmet.ProtuStrankaListFormated>
  <DomainObject.Predmet.ProtuStrankaListFormatedOIB>
    <izvorni_sadrzaj>
      <item>ADRIASTUDIO snimanje video materijala i proizvodnja filmova, društvo s ograničenom odgovornošću u stečaju, OIB 56524580999</item>
    </izvorni_sadrzaj>
    <derivirana_varijabla naziv="DomainObject.Predmet.ProtuStrankaListFormatedOIB_1">
      <item>ADRIASTUDIO snimanje video materijala i proizvodnja filmova, društvo s ograničenom odgovornošću u stečaju, OIB 56524580999</item>
    </derivirana_varijabla>
  </DomainObject.Predmet.ProtuStrankaListFormatedOIB>
  <DomainObject.Predmet.ProtuStrankaListFormatedWithAdress>
    <izvorni_sadrzaj>
      <item>ADRIASTUDIO snimanje video materijala i proizvodnja filmova, društvo s ograničenom odgovornošću u stečaju, Maksimirska 13, Zagreb</item>
    </izvorni_sadrzaj>
    <derivirana_varijabla naziv="DomainObject.Predmet.ProtuStrankaListFormatedWithAdress_1">
      <item>ADRIASTUDIO snimanje video materijala i proizvodnja filmova, društvo s ograničenom odgovornošću u stečaju, Maksimirska 13, Zagreb</item>
    </derivirana_varijabla>
  </DomainObject.Predmet.ProtuStrankaListFormatedWithAdress>
  <DomainObject.Predmet.ProtuStrankaListFormatedWithAdressOIB>
    <izvorni_sadrzaj>
      <item>ADRIASTUDIO snimanje video materijala i proizvodnja filmova, društvo s ograničenom odgovornošću u stečaju, OIB 56524580999, Maksimirska 13, Zagreb</item>
    </izvorni_sadrzaj>
    <derivirana_varijabla naziv="DomainObject.Predmet.ProtuStrankaListFormatedWithAdressOIB_1">
      <item>ADRIASTUDIO snimanje video materijala i proizvodnja filmova, društvo s ograničenom odgovornošću u stečaju, OIB 56524580999, Maksimirska 13, Zagreb</item>
    </derivirana_varijabla>
  </DomainObject.Predmet.ProtuStrankaListFormatedWithAdressOIB>
  <DomainObject.Predmet.ProtuStrankaListNazivFormated>
    <izvorni_sadrzaj>
      <item>ADRIASTUDIO snimanje video materijala i proizvodnja filmova, društvo s ograničenom odgovornošću u stečaju</item>
    </izvorni_sadrzaj>
    <derivirana_varijabla naziv="DomainObject.Predmet.ProtuStrankaListNazivFormated_1">
      <item>ADRIASTUDIO snimanje video materijala i proizvodnja filmova, društvo s ograničenom odgovornošću u stečaju</item>
    </derivirana_varijabla>
  </DomainObject.Predmet.ProtuStrankaListNazivFormated>
  <DomainObject.Predmet.ProtuStrankaListNazivFormatedOIB>
    <izvorni_sadrzaj>
      <item>ADRIASTUDIO snimanje video materijala i proizvodnja filmova, društvo s ograničenom odgovornošću u stečaju, OIB 56524580999</item>
    </izvorni_sadrzaj>
    <derivirana_varijabla naziv="DomainObject.Predmet.ProtuStrankaListNazivFormatedOIB_1">
      <item>ADRIASTUDIO snimanje video materijala i proizvodnja filmova, društvo s ograničenom odgovornošću u stečaju, OIB 56524580999</item>
    </derivirana_varijabla>
  </DomainObject.Predmet.ProtuStrankaListNazivFormatedOIB>
  <DomainObject.Predmet.OstaliListFormated>
    <izvorni_sadrzaj>
      <item>Neven Paleček</item>
      <item>Miron Markičević</item>
      <item>HRVATSKA POŠTANSKA BANKA, dioničko društvo</item>
      <item>Ivan Nuić</item>
      <item>RH, MF, Porezna uprava</item>
    </izvorni_sadrzaj>
    <derivirana_varijabla naziv="DomainObject.Predmet.OstaliListFormated_1">
      <item>Neven Paleček</item>
      <item>Miron Markičević</item>
      <item>HRVATSKA POŠTANSKA BANKA, dioničko društvo</item>
      <item>Ivan Nuić</item>
      <item>RH, MF, Porezna uprava</item>
    </derivirana_varijabla>
  </DomainObject.Predmet.OstaliListFormated>
  <DomainObject.Predmet.OstaliListFormatedOIB>
    <izvorni_sadrzaj>
      <item>Neven Paleček, OIB 56674334092</item>
      <item>Miron Markičević, OIB 52797062273</item>
      <item>HRVATSKA POŠTANSKA BANKA, dioničko društvo, OIB 87939104217</item>
      <item>Ivan Nuić, OIB 77215728254</item>
      <item>RH, MF, Porezna uprava</item>
    </izvorni_sadrzaj>
    <derivirana_varijabla naziv="DomainObject.Predmet.OstaliListFormatedOIB_1">
      <item>Neven Paleček, OIB 56674334092</item>
      <item>Miron Markičević, OIB 52797062273</item>
      <item>HRVATSKA POŠTANSKA BANKA, dioničko društvo, OIB 87939104217</item>
      <item>Ivan Nuić, OIB 77215728254</item>
      <item>RH, MF, Porezna uprava</item>
    </derivirana_varijabla>
  </DomainObject.Predmet.OstaliListFormatedOIB>
  <DomainObject.Predmet.OstaliListFormatedWithAdress>
    <izvorni_sadrzaj>
      <item>Neven Paleček, Kopernikova Ulica 54, 10000 Zagreb</item>
      <item>Miron Markičević, Kneza Borne 1, 10000 Zagreb</item>
      <item>HRVATSKA POŠTANSKA BANKA, dioničko društvo, Jurišićeva 4, Zagreb</item>
      <item>Ivan Nuić, Put Divulja 46, 21217 Kaštel Štafilić</item>
      <item>RH, MF, Porezna uprava</item>
    </izvorni_sadrzaj>
    <derivirana_varijabla naziv="DomainObject.Predmet.OstaliListFormatedWithAdress_1">
      <item>Neven Paleček, Kopernikova Ulica 54, 10000 Zagreb</item>
      <item>Miron Markičević, Kneza Borne 1, 10000 Zagreb</item>
      <item>HRVATSKA POŠTANSKA BANKA, dioničko društvo, Jurišićeva 4, Zagreb</item>
      <item>Ivan Nuić, Put Divulja 46, 21217 Kaštel Štafilić</item>
      <item>RH, MF, Porezna uprava</item>
    </derivirana_varijabla>
  </DomainObject.Predmet.OstaliListFormatedWithAdress>
  <DomainObject.Predmet.OstaliListFormatedWithAdressOIB>
    <izvorni_sadrzaj>
      <item>Neven Paleček, OIB 56674334092, Kopernikova Ulica 54, 10000 Zagreb</item>
      <item>Miron Markičević, OIB 52797062273, Kneza Borne 1, 10000 Zagreb</item>
      <item>HRVATSKA POŠTANSKA BANKA, dioničko društvo, OIB 87939104217, Jurišićeva 4, Zagreb</item>
      <item>Ivan Nuić, OIB 77215728254, Put Divulja 46, 21217 Kaštel Štafilić</item>
      <item>RH, MF, Porezna uprava</item>
    </izvorni_sadrzaj>
    <derivirana_varijabla naziv="DomainObject.Predmet.OstaliListFormatedWithAdressOIB_1">
      <item>Neven Paleček, OIB 56674334092, Kopernikova Ulica 54, 10000 Zagreb</item>
      <item>Miron Markičević, OIB 52797062273, Kneza Borne 1, 10000 Zagreb</item>
      <item>HRVATSKA POŠTANSKA BANKA, dioničko društvo, OIB 87939104217, Jurišićeva 4, Zagreb</item>
      <item>Ivan Nuić, OIB 77215728254, Put Divulja 46, 21217 Kaštel Štafilić</item>
      <item>RH, MF, Porezna uprava</item>
    </derivirana_varijabla>
  </DomainObject.Predmet.OstaliListFormatedWithAdressOIB>
  <DomainObject.Predmet.OstaliListNazivFormated>
    <izvorni_sadrzaj>
      <item>Neven Paleček</item>
      <item>Miron Markičević</item>
      <item>HRVATSKA POŠTANSKA BANKA, dioničko društvo</item>
      <item>Ivan Nuić</item>
      <item>RH, MF, Porezna uprava</item>
    </izvorni_sadrzaj>
    <derivirana_varijabla naziv="DomainObject.Predmet.OstaliListNazivFormated_1">
      <item>Neven Paleček</item>
      <item>Miron Markičević</item>
      <item>HRVATSKA POŠTANSKA BANKA, dioničko društvo</item>
      <item>Ivan Nuić</item>
      <item>RH, MF, Porezna uprava</item>
    </derivirana_varijabla>
  </DomainObject.Predmet.OstaliListNazivFormated>
  <DomainObject.Predmet.OstaliListNazivFormatedOIB>
    <izvorni_sadrzaj>
      <item>Neven Paleček, OIB 56674334092</item>
      <item>Miron Markičević, OIB 52797062273</item>
      <item>HRVATSKA POŠTANSKA BANKA, dioničko društvo, OIB 87939104217</item>
      <item>Ivan Nuić, OIB 77215728254</item>
      <item>RH, MF, Porezna uprava</item>
    </izvorni_sadrzaj>
    <derivirana_varijabla naziv="DomainObject.Predmet.OstaliListNazivFormatedOIB_1">
      <item>Neven Paleček, OIB 56674334092</item>
      <item>Miron Markičević, OIB 52797062273</item>
      <item>HRVATSKA POŠTANSKA BANKA, dioničko društvo, OIB 87939104217</item>
      <item>Ivan Nuić, OIB 77215728254</item>
      <item>RH, MF, Porezna uprava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rujna 2015.</izvorni_sadrzaj>
    <derivirana_varijabla naziv="DomainObject.Datum_1">23. rujna 2015.</derivirana_varijabla>
  </DomainObject.Datum>
  <DomainObject.PoslovniBrojDokumenta>
    <izvorni_sadrzaj>St-1963/2013-63</izvorni_sadrzaj>
    <derivirana_varijabla naziv="DomainObject.PoslovniBrojDokumenta_1">St-1963/2013-63</derivirana_varijabla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ADRIASTUDIO snimanje video materijala i proizvodnja filmova, društvo s ograničenom odgovornošću u stečaju</izvorni_sadrzaj>
    <derivirana_varijabla naziv="DomainObject.Predmet.ProtustrankaIDrugi_1">ADRIASTUDIO snimanje video materijala i proizvodnja filmova, društvo s ograničenom odgovornošću u stečaju</derivirana_varijabla>
  </DomainObject.Predmet.ProtustrankaIDrugi>
  <DomainObject.Predmet.StrankaIDrugiAdressOIB>
    <izvorni_sadrzaj>FINA ZAGREB, OIB 85821130368, ULICA GRADA VUKOVARA 70, 10000 Zagreb</izvorni_sadrzaj>
    <derivirana_varijabla naziv="DomainObject.Predmet.StrankaIDrugiAdressOIB_1">FINA ZAGREB, OIB 85821130368, ULICA GRADA VUKOVARA 70, 10000 Zagreb</derivirana_varijabla>
  </DomainObject.Predmet.StrankaIDrugiAdressOIB>
  <DomainObject.Predmet.ProtustrankaIDrugiAdressOIB>
    <izvorni_sadrzaj>ADRIASTUDIO snimanje video materijala i proizvodnja filmova, društvo s ograničenom odgovornošću u stečaju, OIB 56524580999, Maksimirska 13, Zagreb</izvorni_sadrzaj>
    <derivirana_varijabla naziv="DomainObject.Predmet.ProtustrankaIDrugiAdressOIB_1">ADRIASTUDIO snimanje video materijala i proizvodnja filmova, društvo s ograničenom odgovornošću u stečaju, OIB 56524580999, Maksimirska 13,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ADRIASTUDIO snimanje video materijala i proizvodnja filmova, društvo s ograničenom odgovornošću u stečaju</item>
      <item>Neven Paleček</item>
      <item>Miron Markičević</item>
      <item>HRVATSKA POŠTANSKA BANKA, dioničko društvo</item>
      <item>Ivan Nuić</item>
      <item>RH, MF, Porezna uprava</item>
    </izvorni_sadrzaj>
    <derivirana_varijabla naziv="DomainObject.Predmet.SudioniciListNaziv_1">
      <item>FINA ZAGREB</item>
      <item>ADRIASTUDIO snimanje video materijala i proizvodnja filmova, društvo s ograničenom odgovornošću u stečaju</item>
      <item>Neven Paleček</item>
      <item>Miron Markičević</item>
      <item>HRVATSKA POŠTANSKA BANKA, dioničko društvo</item>
      <item>Ivan Nuić</item>
      <item>RH, MF, Porezna uprava</item>
    </derivirana_varijabla>
  </DomainObject.Predmet.SudioniciListNaziv>
  <DomainObject.Predmet.SudioniciListAdressOIB>
    <izvorni_sadrzaj>
      <item>FINA ZAGREB, OIB 85821130368, ULICA GRADA VUKOVARA 70,10000 Zagreb</item>
      <item>ADRIASTUDIO snimanje video materijala i proizvodnja filmova, društvo s ograničenom odgovornošću u stečaju, OIB 56524580999, Maksimirska 13,Zagreb</item>
      <item>Neven Paleček, OIB 56674334092, Kopernikova Ulica 54,10000 Zagreb</item>
      <item>Miron Markičević, OIB 52797062273, Kneza Borne 1,10000 Zagreb</item>
      <item>HRVATSKA POŠTANSKA BANKA, dioničko društvo, OIB 87939104217, Jurišićeva 4,Zagreb</item>
      <item>Ivan Nuić, OIB 77215728254, Put Divulja 46,21217 Kaštel Štafilić</item>
      <item>RH, MF, Porezna uprava</item>
    </izvorni_sadrzaj>
    <derivirana_varijabla naziv="DomainObject.Predmet.SudioniciListAdressOIB_1">
      <item>FINA ZAGREB, OIB 85821130368, ULICA GRADA VUKOVARA 70,10000 Zagreb</item>
      <item>ADRIASTUDIO snimanje video materijala i proizvodnja filmova, društvo s ograničenom odgovornošću u stečaju, OIB 56524580999, Maksimirska 13,Zagreb</item>
      <item>Neven Paleček, OIB 56674334092, Kopernikova Ulica 54,10000 Zagreb</item>
      <item>Miron Markičević, OIB 52797062273, Kneza Borne 1,10000 Zagreb</item>
      <item>HRVATSKA POŠTANSKA BANKA, dioničko društvo, OIB 87939104217, Jurišićeva 4,Zagreb</item>
      <item>Ivan Nuić, OIB 77215728254, Put Divulja 46,21217 Kaštel Štafilić</item>
      <item>RH, MF, Porezna uprava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56524580999</item>
      <item>, OIB 56674334092</item>
      <item>, OIB 52797062273</item>
      <item>, OIB 87939104217</item>
      <item>, OIB 77215728254</item>
      <item>, OIB null</item>
    </izvorni_sadrzaj>
    <derivirana_varijabla naziv="DomainObject.Predmet.SudioniciListNazivOIB_1">
      <item>, OIB 85821130368</item>
      <item>, OIB 56524580999</item>
      <item>, OIB 56674334092</item>
      <item>, OIB 52797062273</item>
      <item>, OIB 87939104217</item>
      <item>, OIB 77215728254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D3658FF-C563-472A-9F1B-0EA3986EA7E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385</properties:Words>
  <properties:Characters>2062</properties:Characters>
  <properties:Lines>62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2015-09-23T09:40:00Z</dcterms:created>
  <dc:creator>KDS - 8</dc:creator>
  <cp:lastModifiedBy>Ana Brlek</cp:lastModifiedBy>
  <cp:lastPrinted>2015-09-23T09:47:00Z</cp:lastPrinted>
  <dcterms:modified xmlns:xsi="http://www.w3.org/2001/XMLSchema-instance" xsi:type="dcterms:W3CDTF">2015-09-23T09:47:00Z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St-1963/2013-63 / Odluka - Rješenje - utvrđene i osporene tražbine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