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35c3" w14:paraId="e3e35c3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882828">
        <w:rPr>
          <w:rFonts w:hAnsi="Times New Roman" w:ascii="Times New Roman"/>
          <w:sz w:val="24"/>
          <w:szCs w:val="24"/>
        </w:rPr>
        <w:t>945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882828">
        <w:rPr>
          <w:rFonts w:hAnsi="Times New Roman" w:ascii="Times New Roman"/>
          <w:sz w:val="24"/>
          <w:szCs w:val="24"/>
        </w:rPr>
        <w:t>9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882828">
        <w:rPr>
          <w:rFonts w:hAnsi="Times New Roman" w:ascii="Times New Roman"/>
          <w:sz w:val="24"/>
          <w:szCs w:val="24"/>
        </w:rPr>
        <w:t>GOGO j.d.o.o. za usluge, OIB: 45134367386 sa sjedištem u Trg Ivane Brlić Mažuranić 9, Slavonski Brod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0B7A17">
        <w:rPr>
          <w:b/>
          <w:color w:themeColor="text1" w:val="000000"/>
        </w:rPr>
        <w:t>17</w:t>
      </w:r>
      <w:r w:rsidR="00F4009F">
        <w:rPr>
          <w:b/>
          <w:color w:themeColor="text1" w:val="000000"/>
        </w:rPr>
        <w:t>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845D54">
        <w:rPr>
          <w:b/>
          <w:color w:themeColor="text1" w:val="000000"/>
        </w:rPr>
        <w:t>09</w:t>
      </w:r>
      <w:r w:rsidR="00000510" w:rsidRPr="00127BC5">
        <w:rPr>
          <w:b/>
          <w:color w:themeColor="text1" w:val="000000"/>
        </w:rPr>
        <w:t>,</w:t>
      </w:r>
      <w:r w:rsidR="00882828">
        <w:rPr>
          <w:b/>
          <w:color w:themeColor="text1" w:val="000000"/>
        </w:rPr>
        <w:t>3</w:t>
      </w:r>
      <w:r w:rsidR="00226526">
        <w:rPr>
          <w:b/>
          <w:color w:themeColor="text1" w:val="000000"/>
        </w:rPr>
        <w:t>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882828">
        <w:t>Saši Nenadiću, OIB: 33031869504, Naselje Andrije Hebranga 5/28, Slavonski Brod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882828">
        <w:rPr>
          <w:rFonts w:hAnsi="Times New Roman" w:ascii="Times New Roman"/>
          <w:sz w:val="24"/>
          <w:szCs w:val="24"/>
        </w:rPr>
        <w:t>GOGO j.d.o.o. za usluge, OIB: 45134367386 sa sjedištem u Trg Ivane Brlić Mažuranić 9, Slavonski Brod</w:t>
      </w:r>
      <w:r w:rsidR="00845D54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882828">
        <w:rPr>
          <w:rFonts w:hAnsi="Times New Roman" w:ascii="Times New Roman"/>
          <w:sz w:val="24"/>
          <w:szCs w:val="24"/>
        </w:rPr>
        <w:t>13</w:t>
      </w:r>
      <w:r w:rsidR="00BD1F2C">
        <w:rPr>
          <w:rFonts w:hAnsi="Times New Roman" w:ascii="Times New Roman"/>
          <w:sz w:val="24"/>
          <w:szCs w:val="24"/>
        </w:rPr>
        <w:t xml:space="preserve">. </w:t>
      </w:r>
      <w:r w:rsidR="00882828">
        <w:rPr>
          <w:rFonts w:hAnsi="Times New Roman" w:ascii="Times New Roman"/>
          <w:sz w:val="24"/>
          <w:szCs w:val="24"/>
        </w:rPr>
        <w:t>travnja</w:t>
      </w:r>
      <w:r w:rsidR="00F4009F">
        <w:rPr>
          <w:rFonts w:hAnsi="Times New Roman" w:ascii="Times New Roman"/>
          <w:sz w:val="24"/>
          <w:szCs w:val="24"/>
        </w:rPr>
        <w:t xml:space="preserve"> 201</w:t>
      </w:r>
      <w:r w:rsidR="00882828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882828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882828">
        <w:rPr>
          <w:rFonts w:hAnsi="Times New Roman" w:ascii="Times New Roman"/>
          <w:sz w:val="24"/>
          <w:szCs w:val="24"/>
        </w:rPr>
        <w:t>53.704,72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882828">
        <w:rPr>
          <w:rFonts w:hAnsi="Times New Roman" w:ascii="Times New Roman"/>
          <w:sz w:val="24"/>
          <w:szCs w:val="24"/>
        </w:rPr>
        <w:t>945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882828">
        <w:rPr>
          <w:rFonts w:hAnsi="Times New Roman" w:ascii="Times New Roman"/>
          <w:sz w:val="24"/>
          <w:szCs w:val="24"/>
        </w:rPr>
        <w:t>9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0B7A17">
        <w:rPr>
          <w:rFonts w:hAnsi="Times New Roman" w:ascii="Times New Roman"/>
          <w:sz w:val="24"/>
          <w:szCs w:val="24"/>
        </w:rPr>
        <w:t>17</w:t>
      </w:r>
      <w:r w:rsidR="00F4009F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06F" w:rsidP="004D79BD" w:rsidR="008B506F">
      <w:r>
        <w:separator/>
      </w:r>
    </w:p>
  </w:endnote>
  <w:endnote w:id="0" w:type="continuationSeparator">
    <w:p w:rsidRDefault="008B506F" w:rsidP="004D79BD" w:rsidR="008B5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8866C6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06F" w:rsidP="004D79BD" w:rsidR="008B506F">
      <w:r>
        <w:separator/>
      </w:r>
    </w:p>
  </w:footnote>
  <w:footnote w:id="0" w:type="continuationSeparator">
    <w:p w:rsidRDefault="008B506F" w:rsidP="004D79BD" w:rsidR="008B506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66B86"/>
    <w:rsid w:val="00070554"/>
    <w:rsid w:val="000B3160"/>
    <w:rsid w:val="000B7A17"/>
    <w:rsid w:val="000D01A1"/>
    <w:rsid w:val="00123592"/>
    <w:rsid w:val="00126A04"/>
    <w:rsid w:val="00127BC5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8471C"/>
    <w:rsid w:val="00287EE1"/>
    <w:rsid w:val="00314B2A"/>
    <w:rsid w:val="003B442A"/>
    <w:rsid w:val="003C5C82"/>
    <w:rsid w:val="003E4439"/>
    <w:rsid w:val="003F6BDB"/>
    <w:rsid w:val="00407A12"/>
    <w:rsid w:val="004364F2"/>
    <w:rsid w:val="00494D18"/>
    <w:rsid w:val="004C68F2"/>
    <w:rsid w:val="004D79BD"/>
    <w:rsid w:val="004E25DB"/>
    <w:rsid w:val="004E4920"/>
    <w:rsid w:val="00555BC3"/>
    <w:rsid w:val="00591C4E"/>
    <w:rsid w:val="00594502"/>
    <w:rsid w:val="005E4A43"/>
    <w:rsid w:val="00640144"/>
    <w:rsid w:val="006B59B2"/>
    <w:rsid w:val="006D2A58"/>
    <w:rsid w:val="006E51E1"/>
    <w:rsid w:val="00712D24"/>
    <w:rsid w:val="00735976"/>
    <w:rsid w:val="007715D0"/>
    <w:rsid w:val="007F172D"/>
    <w:rsid w:val="007F30F8"/>
    <w:rsid w:val="00845D54"/>
    <w:rsid w:val="00882828"/>
    <w:rsid w:val="008866C6"/>
    <w:rsid w:val="008B399C"/>
    <w:rsid w:val="008B506F"/>
    <w:rsid w:val="008D713F"/>
    <w:rsid w:val="008E2C3A"/>
    <w:rsid w:val="00931BB5"/>
    <w:rsid w:val="009332A7"/>
    <w:rsid w:val="009E0765"/>
    <w:rsid w:val="00A03676"/>
    <w:rsid w:val="00A07E39"/>
    <w:rsid w:val="00A245AE"/>
    <w:rsid w:val="00AD06B4"/>
    <w:rsid w:val="00AD58E4"/>
    <w:rsid w:val="00B4613A"/>
    <w:rsid w:val="00B764C1"/>
    <w:rsid w:val="00BD1F2C"/>
    <w:rsid w:val="00BF240E"/>
    <w:rsid w:val="00C24F25"/>
    <w:rsid w:val="00C27B0C"/>
    <w:rsid w:val="00CB02C4"/>
    <w:rsid w:val="00CC22AE"/>
    <w:rsid w:val="00CF0CFA"/>
    <w:rsid w:val="00D062A4"/>
    <w:rsid w:val="00D2045F"/>
    <w:rsid w:val="00D806FF"/>
    <w:rsid w:val="00DA370B"/>
    <w:rsid w:val="00DD6802"/>
    <w:rsid w:val="00DD77F9"/>
    <w:rsid w:val="00DE2ED3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A0646"/>
    <w:rsid w:val="00FE190F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4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45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4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4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4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45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4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4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53704.72</izvorni_sadrzaj>
    <derivirana_varijabla naziv="DomainObject.Predmet.InicijalnaVrijednost_1">53704.72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GOGO j.d.o.o. za usluge</izvorni_sadrzaj>
    <derivirana_varijabla naziv="DomainObject.Predmet.ProtustrankaFormated_1">  GOGO j.d.o.o. za usluge</derivirana_varijabla>
  </DomainObject.Predmet.ProtustrankaFormated>
  <DomainObject.Predmet.ProtustrankaFormatedOIB>
    <izvorni_sadrzaj>  GOGO j.d.o.o. za usluge, OIB 45134367386</izvorni_sadrzaj>
    <derivirana_varijabla naziv="DomainObject.Predmet.ProtustrankaFormatedOIB_1">  GOGO j.d.o.o. za usluge, OIB 45134367386</derivirana_varijabla>
  </DomainObject.Predmet.ProtustrankaFormatedOIB>
  <DomainObject.Predmet.ProtustrankaFormatedWithAdress>
    <izvorni_sadrzaj> GOGO j.d.o.o. za usluge, Trg Ivane Brlić Mažuranić 9, 35000 Slavonski Brod</izvorni_sadrzaj>
    <derivirana_varijabla naziv="DomainObject.Predmet.ProtustrankaFormatedWithAdress_1"> GOGO j.d.o.o. za usluge, Trg Ivane Brlić Mažuranić 9, 35000 Slavonski Brod</derivirana_varijabla>
  </DomainObject.Predmet.ProtustrankaFormatedWithAdress>
  <DomainObject.Predmet.ProtustrankaFormatedWithAdressOIB>
    <izvorni_sadrzaj> GOGO j.d.o.o. za usluge, OIB 45134367386, Trg Ivane Brlić Mažuranić 9, 35000 Slavonski Brod</izvorni_sadrzaj>
    <derivirana_varijabla naziv="DomainObject.Predmet.ProtustrankaFormatedWithAdressOIB_1"> GOGO j.d.o.o. za usluge, OIB 45134367386, Trg Ivane Brlić Mažuranić 9, 35000 Slavonski Brod</derivirana_varijabla>
  </DomainObject.Predmet.ProtustrankaFormatedWithAdressOIB>
  <DomainObject.Predmet.ProtustrankaWithAdress>
    <izvorni_sadrzaj>GOGO j.d.o.o. za usluge Trg Ivane Brlić Mažuranić 9, 35000 Slavonski Brod</izvorni_sadrzaj>
    <derivirana_varijabla naziv="DomainObject.Predmet.ProtustrankaWithAdress_1">GOGO j.d.o.o. za usluge Trg Ivane Brlić Mažuranić 9, 35000 Slavonski Brod</derivirana_varijabla>
  </DomainObject.Predmet.ProtustrankaWithAdress>
  <DomainObject.Predmet.ProtustrankaWithAdressOIB>
    <izvorni_sadrzaj>GOGO j.d.o.o. za usluge, OIB 45134367386, Trg Ivane Brlić Mažuranić 9, 35000 Slavonski Brod</izvorni_sadrzaj>
    <derivirana_varijabla naziv="DomainObject.Predmet.ProtustrankaWithAdressOIB_1">GOGO j.d.o.o. za usluge, OIB 45134367386, Trg Ivane Brlić Mažuranić 9, 35000 Slavonski Brod</derivirana_varijabla>
  </DomainObject.Predmet.ProtustrankaWithAdressOIB>
  <DomainObject.Predmet.ProtustrankaNazivFormated>
    <izvorni_sadrzaj>GOGO j.d.o.o. za usluge</izvorni_sadrzaj>
    <derivirana_varijabla naziv="DomainObject.Predmet.ProtustrankaNazivFormated_1">GOGO j.d.o.o. za usluge</derivirana_varijabla>
  </DomainObject.Predmet.ProtustrankaNazivFormated>
  <DomainObject.Predmet.ProtustrankaNazivFormatedOIB>
    <izvorni_sadrzaj>GOGO j.d.o.o. za usluge, OIB 45134367386</izvorni_sadrzaj>
    <derivirana_varijabla naziv="DomainObject.Predmet.ProtustrankaNazivFormatedOIB_1">GOGO j.d.o.o. za usluge, OIB 45134367386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GOGO j.d.o.o. za usluge</item>
    </izvorni_sadrzaj>
    <derivirana_varijabla naziv="DomainObject.Predmet.ProtuStrankaListFormated_1">
      <item>GOGO j.d.o.o. za usluge</item>
    </derivirana_varijabla>
  </DomainObject.Predmet.ProtuStrankaListFormated>
  <DomainObject.Predmet.ProtuStrankaListFormatedOIB>
    <izvorni_sadrzaj>
      <item>GOGO j.d.o.o. za usluge, OIB 45134367386</item>
    </izvorni_sadrzaj>
    <derivirana_varijabla naziv="DomainObject.Predmet.ProtuStrankaListFormatedOIB_1">
      <item>GOGO j.d.o.o. za usluge, OIB 45134367386</item>
    </derivirana_varijabla>
  </DomainObject.Predmet.ProtuStrankaListFormatedOIB>
  <DomainObject.Predmet.ProtuStrankaListFormatedWithAdress>
    <izvorni_sadrzaj>
      <item>GOGO j.d.o.o. za usluge, Trg Ivane Brlić Mažuranić 9, 35000 Slavonski Brod</item>
    </izvorni_sadrzaj>
    <derivirana_varijabla naziv="DomainObject.Predmet.ProtuStrankaListFormatedWithAdress_1">
      <item>GOGO j.d.o.o. za usluge, Trg Ivane Brlić Mažuranić 9, 35000 Slavonski Brod</item>
    </derivirana_varijabla>
  </DomainObject.Predmet.ProtuStrankaListFormatedWithAdress>
  <DomainObject.Predmet.ProtuStrankaListFormatedWithAdressOIB>
    <izvorni_sadrzaj>
      <item>GOGO j.d.o.o. za usluge, OIB 45134367386, Trg Ivane Brlić Mažuranić 9, 35000 Slavonski Brod</item>
    </izvorni_sadrzaj>
    <derivirana_varijabla naziv="DomainObject.Predmet.ProtuStrankaListFormatedWithAdressOIB_1">
      <item>GOGO j.d.o.o. za usluge, OIB 45134367386, Trg Ivane Brlić Mažuranić 9, 35000 Slavonski Brod</item>
    </derivirana_varijabla>
  </DomainObject.Predmet.ProtuStrankaListFormatedWithAdressOIB>
  <DomainObject.Predmet.ProtuStrankaListNazivFormated>
    <izvorni_sadrzaj>
      <item>GOGO j.d.o.o. za usluge</item>
    </izvorni_sadrzaj>
    <derivirana_varijabla naziv="DomainObject.Predmet.ProtuStrankaListNazivFormated_1">
      <item>GOGO j.d.o.o. za usluge</item>
    </derivirana_varijabla>
  </DomainObject.Predmet.ProtuStrankaListNazivFormated>
  <DomainObject.Predmet.ProtuStrankaListNazivFormatedOIB>
    <izvorni_sadrzaj>
      <item>GOGO j.d.o.o. za usluge, OIB 45134367386</item>
    </izvorni_sadrzaj>
    <derivirana_varijabla naziv="DomainObject.Predmet.ProtuStrankaListNazivFormatedOIB_1">
      <item>GOGO j.d.o.o. za usluge, OIB 45134367386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GOGO j.d.o.o. za usluge</izvorni_sadrzaj>
    <derivirana_varijabla naziv="DomainObject.Predmet.ProtustrankaIDrugi_1">GOGO j.d.o.o. za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GOGO j.d.o.o. za usluge, OIB 45134367386, Trg Ivane Brlić Mažuranić 9, 35000 Slavonski Brod</izvorni_sadrzaj>
    <derivirana_varijabla naziv="DomainObject.Predmet.ProtustrankaIDrugiAdressOIB_1">GOGO j.d.o.o. za usluge, OIB 45134367386, Trg Ivane Brlić Mažuranić 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GOGO j.d.o.o. za usluge</item>
    </izvorni_sadrzaj>
    <derivirana_varijabla naziv="DomainObject.Predmet.SudioniciListNaziv_1">
      <item>FINANCIJSKA AGENCIJA RC OSIJEK</item>
      <item>GOGO j.d.o.o. za usluge</item>
    </derivirana_varijabla>
  </DomainObject.Predmet.SudioniciListNaziv>
  <DomainObject.Predmet.SudioniciListAdressOIB>
    <izvorni_sadrzaj>
      <item>FINANCIJSKA AGENCIJA RC OSIJEK, OIB 85821130368, P.Krešimira IV 20,35000 Slavonski Brod</item>
      <item>GOGO j.d.o.o. za usluge, OIB 45134367386, Trg Ivane Brlić Mažuranić 9,35000 Slavonski Brod</item>
    </izvorni_sadrzaj>
    <derivirana_varijabla naziv="DomainObject.Predmet.SudioniciListAdressOIB_1">
      <item>FINANCIJSKA AGENCIJA RC OSIJEK, OIB 85821130368, P.Krešimira IV 20,35000 Slavonski Brod</item>
      <item>GOGO j.d.o.o. za usluge, OIB 45134367386, Trg Ivane Brlić Mažuranić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45134367386</item>
    </izvorni_sadrzaj>
    <derivirana_varijabla naziv="DomainObject.Predmet.SudioniciListNazivOIB_1">
      <item>, OIB 85821130368</item>
      <item>, OIB 45134367386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372</properties:Words>
  <properties:Characters>1898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2018-06-26T09:44:00Z</dcterms:created>
  <dc:creator>wsadmin</dc:creator>
  <cp:lastModifiedBy>wsadmin</cp:lastModifiedBy>
  <cp:lastPrinted>2018-06-26T09:44:00Z</cp:lastPrinted>
  <dcterms:modified xmlns:xsi="http://www.w3.org/2001/XMLSchema-instance" xsi:type="dcterms:W3CDTF">2018-06-27T07:29:00Z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St-945-16.docx)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