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2222" w14:paraId="0272222" w:rsidRDefault="00AB4602" w:rsidP="0079583F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583F" w:rsidP="0079583F" w:rsidR="0079583F">
      <w:pPr>
        <w:jc w:val="right"/>
        <w:rPr>
          <w:rStyle w:val="Istaknuto"/>
          <w:i w:val="false"/>
          <w:iCs w:val="false"/>
        </w:rPr>
      </w:pPr>
      <w:r>
        <w:t>Poslovni broj: 3 St-267/2016-43</w:t>
      </w:r>
    </w:p>
    <w:p w:rsidRDefault="0079583F" w:rsidP="0079583F" w:rsidR="0079583F">
      <w:pPr>
        <w:jc w:val="center"/>
      </w:pPr>
      <w:r>
        <w:t>R E P U B L I K A  H R V A T S K A</w:t>
      </w:r>
    </w:p>
    <w:p w:rsidRDefault="0079583F" w:rsidP="0079583F" w:rsidR="0079583F">
      <w:pPr>
        <w:jc w:val="center"/>
      </w:pPr>
      <w:r>
        <w:t>R J E Š E N J E</w:t>
      </w:r>
    </w:p>
    <w:p w:rsidRDefault="0079583F" w:rsidP="0079583F" w:rsidR="0079583F">
      <w:pPr>
        <w:jc w:val="both"/>
      </w:pPr>
      <w:r>
        <w:tab/>
        <w:t xml:space="preserve">TRGOVAČKI SUD U BJELOVARU, OIB: 07942269267, po stečajnoj sutkinji Sanjani Zorinc u stečajnom postupku nad stečajnim dužnikom EKONOMIJA JASIKA d.o.o. u stečaju, </w:t>
      </w:r>
      <w:proofErr w:type="spellStart"/>
      <w:r>
        <w:t>Budakovac</w:t>
      </w:r>
      <w:proofErr w:type="spellEnd"/>
      <w:r>
        <w:t xml:space="preserve">, Novi </w:t>
      </w:r>
      <w:proofErr w:type="spellStart"/>
      <w:r>
        <w:t>Budakovac</w:t>
      </w:r>
      <w:proofErr w:type="spellEnd"/>
      <w:r>
        <w:t xml:space="preserve"> 1, OIB: 52306102255, 24. siječnja 2018. </w:t>
      </w:r>
    </w:p>
    <w:p w:rsidRDefault="0079583F" w:rsidP="0079583F" w:rsidR="0079583F" w:rsidRPr="0079583F">
      <w:pPr>
        <w:jc w:val="center"/>
      </w:pPr>
      <w:r>
        <w:t xml:space="preserve">r i j e š i o  j e </w:t>
      </w:r>
    </w:p>
    <w:p w:rsidRDefault="0079583F" w:rsidP="0079583F" w:rsidR="0079583F">
      <w:pPr>
        <w:ind w:firstLine="708"/>
        <w:jc w:val="both"/>
      </w:pPr>
      <w:r>
        <w:t xml:space="preserve">Stečajnom upravitelju Branku Valentiću, dipl. ing. poljoprivrede iz Virovitice, Ferde Rusana 100 određuje se nagrada za rad u ovom stečajnom postupku u iznosu 296.047,00 kn te se odobrava isplata navedenog iznosa s dužnikovog računa. </w:t>
      </w:r>
    </w:p>
    <w:p w:rsidRDefault="0079583F" w:rsidP="0079583F" w:rsidR="0079583F" w:rsidRPr="0079583F">
      <w:pPr>
        <w:jc w:val="center"/>
      </w:pPr>
      <w:r>
        <w:t>Obrazloženje</w:t>
      </w:r>
    </w:p>
    <w:p w:rsidRDefault="0079583F" w:rsidP="0079583F" w:rsidR="0079583F">
      <w:pPr>
        <w:jc w:val="both"/>
      </w:pPr>
      <w:r>
        <w:tab/>
        <w:t xml:space="preserve">Budući da je prema navodima stečajnog upravitelja iz podneska od 11. siječnja 2018. godine unovčena sva imovina stečajnog dužnika s danom 10. siječnja 2018. godine u iznosu od 3.800.680,75 kn, u skladu sa čl. 6. i 7. Uredbe o kriterijima i načinu plaćanja nagrada stečajnim upraviteljima ("Narodne novine" br. 105/2015), stečajnom upravitelju određena je nagrada u iznosu 296.047,00 kn sukladno obračunu stečajnog upravitelja od 11. siječnja 2018. godine (list 285) te je temeljem čl. 94. st. 2. Stečajnog zakona ("Narodne novine" br. 71/15, dalje SZ) riješeno kao u izreci.  </w:t>
      </w:r>
    </w:p>
    <w:p w:rsidRDefault="0079583F" w:rsidP="0079583F" w:rsidR="0079583F">
      <w:pPr>
        <w:jc w:val="center"/>
      </w:pPr>
      <w:r>
        <w:t xml:space="preserve">Bjelovar, 24. siječnja 2018.  </w:t>
      </w:r>
    </w:p>
    <w:p w:rsidRDefault="0079583F" w:rsidP="0079583F" w:rsidR="0079583F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79583F" w:rsidP="0079583F" w:rsidR="0079583F">
      <w:pPr>
        <w:pStyle w:val="Bezproreda"/>
      </w:pPr>
      <w:r>
        <w:rPr>
          <w:b/>
        </w:rPr>
        <w:t xml:space="preserve">                                                                                                         </w:t>
      </w:r>
      <w:r>
        <w:t>SANJANA ZORINC</w:t>
      </w:r>
    </w:p>
    <w:p w:rsidRDefault="0079583F" w:rsidP="0079583F" w:rsidR="0079583F">
      <w:pPr>
        <w:jc w:val="both"/>
        <w:rPr>
          <w:b/>
        </w:rPr>
      </w:pPr>
    </w:p>
    <w:p w:rsidRDefault="0079583F" w:rsidP="0079583F" w:rsidR="0079583F">
      <w:pPr>
        <w:jc w:val="both"/>
      </w:pPr>
      <w:r>
        <w:t xml:space="preserve">POUKA O PRAVNOM LIJEKU: Protiv ovoga rješenja pravo na žalbu ima stečajni upravitelj i svaki stečajni vjerovnik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  <w:bookmarkStart w:name="_GoBack" w:id="0"/>
      <w:bookmarkEnd w:id="0"/>
    </w:p>
    <w:p w:rsidRDefault="0079583F" w:rsidP="0079583F" w:rsidR="0079583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9583F" w:rsidP="0079583F" w:rsidR="0079583F">
      <w:pPr>
        <w:pStyle w:val="Bezproreda"/>
      </w:pPr>
      <w:r>
        <w:t>Dna: stečajnom upravitelju putem e-oglasne ploče</w:t>
      </w:r>
    </w:p>
    <w:p w:rsidRDefault="0079583F" w:rsidP="0079583F" w:rsidR="0079583F">
      <w:pPr>
        <w:pStyle w:val="Bezproreda"/>
      </w:pPr>
      <w:r>
        <w:t xml:space="preserve">         e-oglasna ploča</w:t>
      </w:r>
    </w:p>
    <w:p w:rsidRDefault="0079583F" w:rsidP="0079583F" w:rsidR="0079583F">
      <w:pPr>
        <w:pStyle w:val="Bezproreda"/>
      </w:pPr>
      <w:proofErr w:type="spellStart"/>
      <w:r>
        <w:t>Bj</w:t>
      </w:r>
      <w:proofErr w:type="spellEnd"/>
      <w:r>
        <w:t xml:space="preserve">. 24.1.2018. </w:t>
      </w:r>
    </w:p>
    <w:p w:rsidRDefault="0079583F" w:rsidP="0079583F" w:rsidR="0079583F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83F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03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St-267/2016-44</izvorni_sadrzaj>
    <derivirana_varijabla naziv="DomainObject.Oznaka_1">St-267/2016-44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St-267/2016-44</izvorni_sadrzaj>
    <derivirana_varijabla naziv="DomainObject.PoslovniBrojDokumenta_1">St-267/2016-44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878B2-054F-4618-949D-BF5699453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1391</properties:Characters>
  <properties:Lines>33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2018-01-24T11:12:00Z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St-267/2016-44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