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e408256" w14:paraId="e408256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A06C3">
        <w:rPr>
          <w:lang w:val="pt-BR"/>
        </w:rPr>
        <w:t>7</w:t>
      </w:r>
      <w:r w:rsidR="004C4841">
        <w:rPr>
          <w:lang w:val="pt-BR"/>
        </w:rPr>
        <w:t>10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  <w:r w:rsidR="001F2EEE">
        <w:rPr>
          <w:lang w:val="pt-BR"/>
        </w:rPr>
        <w:t>-34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4C4841" w:rsidRPr="004C4841">
        <w:t xml:space="preserve">Trgovački sud u Zagrebu, po sucu Gordanu Zubaku, u stečajnom postupku nad dužnikom </w:t>
      </w:r>
      <w:r w:rsidR="004C4841" w:rsidRPr="004C4841">
        <w:rPr>
          <w:lang w:val="pt-BR"/>
        </w:rPr>
        <w:t>MUSTANG d.o.o. u stečaju, Zagreb, Ogrizovićeva 36/a, OIB: 48712839870</w:t>
      </w:r>
      <w:r w:rsidR="004C4841">
        <w:rPr>
          <w:lang w:val="pt-BR"/>
        </w:rPr>
        <w:t xml:space="preserve">, </w:t>
      </w:r>
      <w:r w:rsidR="004C4841">
        <w:t>1. rujna</w:t>
      </w:r>
      <w:r>
        <w:t xml:space="preserve"> 2016.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4C4841">
        <w:t>nekretnina</w:t>
      </w:r>
      <w:r w:rsidR="004C4841" w:rsidRPr="004C4841">
        <w:t xml:space="preserve"> stečajnog dužnika </w:t>
      </w:r>
      <w:r w:rsidR="004C4841" w:rsidRPr="004C4841">
        <w:rPr>
          <w:lang w:val="pt-BR"/>
        </w:rPr>
        <w:t>MUSTANG d.o.o. u stečaju, Zagreb, Ogrizovićeva 36/a, OIB: 48712839870</w:t>
      </w:r>
      <w:r w:rsidR="004C4841" w:rsidRPr="004C4841">
        <w:t xml:space="preserve">, </w:t>
      </w:r>
      <w:r w:rsidR="004C4841">
        <w:t>upisana</w:t>
      </w:r>
      <w:r w:rsidR="004C4841" w:rsidRPr="004C4841">
        <w:t xml:space="preserve"> u zemljišnim knjigama Općinskog suda u Novom zagrebu i to u zk. ul. br. 10040, k.o. Blato novo, k. č. br. 1569/1, u naravi livada pod pisancem, ukupne površine 989m2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1A06C3" w:rsidR="001A06C3">
      <w:pPr>
        <w:ind w:firstLine="680"/>
        <w:jc w:val="both"/>
      </w:pPr>
      <w:r>
        <w:t>-</w:t>
      </w:r>
      <w:r w:rsidR="004C4841">
        <w:t>Centar banka d.d. u stečaju, Zagreb, Heinzelova 47a</w:t>
      </w:r>
      <w:r w:rsidR="00A301DF">
        <w:t>.</w:t>
      </w: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utvrđenja vrijednost nekretnine </w:t>
      </w:r>
      <w:r w:rsidRPr="00D6335A">
        <w:t xml:space="preserve"> iznosi </w:t>
      </w:r>
      <w:r w:rsidR="004C4841">
        <w:t>1.870.000,00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</w:t>
      </w:r>
      <w:r>
        <w:lastRenderedPageBreak/>
        <w:t>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>
        <w:t>,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 9. ožujka 2016.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temelju procjene od 1. srpnja 2013. u skladu s odlukom vjerovnika donesenom na skupštini od10. veljače 2016.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lastRenderedPageBreak/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>
        <w:t>1.</w:t>
      </w:r>
      <w:r w:rsidR="001F2EEE">
        <w:t xml:space="preserve"> </w:t>
      </w:r>
      <w:r>
        <w:t xml:space="preserve">rujna </w:t>
      </w:r>
      <w:r w:rsidR="00DC7D12">
        <w:t>201</w:t>
      </w:r>
      <w:r w:rsidR="00765530">
        <w:t>6</w:t>
      </w:r>
      <w:r w:rsidR="001A1120">
        <w:t>.</w:t>
      </w:r>
    </w:p>
    <w:p w:rsidRDefault="00A84C1A" w:rsidP="00F213B6" w:rsidR="001F2EEE" w:rsidRPr="00310646">
      <w:pPr>
        <w:pStyle w:val="Tijeloteksta"/>
        <w:ind w:firstLine="612" w:left="5760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1F2EEE">
        <w:t xml:space="preserve">   </w:t>
      </w:r>
      <w:r w:rsidR="001F2EEE" w:rsidRPr="00310646">
        <w:t>SUDAC:</w:t>
      </w:r>
    </w:p>
    <w:p w:rsidRDefault="001F2EEE" w:rsidP="00F213B6" w:rsidR="001F2E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F2EEE" w:rsidP="00F213B6" w:rsidR="001F2E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P="00F213B6" w:rsidR="001F2EE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2EEE" w:rsidP="00F213B6" w:rsidR="001F2EEE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F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026AD">
      <w:rPr>
        <w:lang w:val="pt-BR"/>
      </w:rPr>
      <w:t>7</w:t>
    </w:r>
    <w:r>
      <w:rPr>
        <w:lang w:val="pt-BR"/>
      </w:rPr>
      <w:t>10</w:t>
    </w:r>
    <w:r w:rsidR="001026AD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56F9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</izvorni_sadrzaj>
    <derivirana_varijabla naziv="DomainObject.Predmet.OstaliListFormated_1">
      <item>MIROSLAV ZEČIĆ punomoćnik sudionika u postupku MUSTANG d.o.o.</item>
    </derivirana_varijabla>
  </DomainObject.Predmet.OstaliListFormated>
  <DomainObject.Predmet.OstaliListFormatedOIB>
    <izvorni_sadrzaj>
      <item>MIROSLAV ZEČIĆ, OIB 07577004136 punomoćnik sudionika u postupku MUSTANG d.o.o.</item>
    </izvorni_sadrzaj>
    <derivirana_varijabla naziv="DomainObject.Predmet.OstaliListFormatedOIB_1">
      <item>MIROSLAV ZEČIĆ, OIB 07577004136 punomoćnik sudionika u postupku MUSTANG d.o.o.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</izvorni_sadrzaj>
    <derivirana_varijabla naziv="DomainObject.Predmet.OstaliListFormatedWithAdress_1">
      <item>MIROSLAV ZEČIĆ, Obala dr. Franje Tuđmana 48, 23210 Turanj punomoćnik sudionika u postupku MUSTANG d.o.o.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</izvorni_sadrzaj>
    <derivirana_varijabla naziv="DomainObject.Predmet.OstaliListFormatedWithAdressOIB_1">
      <item>MIROSLAV ZEČIĆ, OIB 07577004136, Obala dr. Franje Tuđmana 48, 23210 Turanj punomoćnik sudionika u postupku MUSTANG d.o.o.</item>
    </derivirana_varijabla>
  </DomainObject.Predmet.OstaliListFormatedWithAdressOIB>
  <DomainObject.Predmet.OstaliListNazivFormated>
    <izvorni_sadrzaj>
      <item>MIROSLAV ZEČIĆ</item>
    </izvorni_sadrzaj>
    <derivirana_varijabla naziv="DomainObject.Predmet.OstaliListNazivFormated_1">
      <item>MIROSLAV ZEČIĆ</item>
    </derivirana_varijabla>
  </DomainObject.Predmet.OstaliListNazivFormated>
  <DomainObject.Predmet.OstaliListNazivFormatedOIB>
    <izvorni_sadrzaj>
      <item>MIROSLAV ZEČIĆ, OIB 07577004136</item>
    </izvorni_sadrzaj>
    <derivirana_varijabla naziv="DomainObject.Predmet.OstaliListNazivFormatedOIB_1">
      <item>MIROSLAV ZEČIĆ, OIB 07577004136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</izvorni_sadrzaj>
    <derivirana_varijabla naziv="DomainObject.Predmet.SudioniciListNaziv_1">
      <item>FINA Regionalni centar Zagreb</item>
      <item>MUSTANG d.o.o.</item>
      <item>MIROSLAV ZEČIĆ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</izvorni_sadrzaj>
    <derivirana_varijabla naziv="DomainObject.Predmet.SudioniciListNazivOIB_1">
      <item>, OIB 85821130368</item>
      <item>, OIB 48712839870</item>
      <item>, OIB 07577004136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930FB-5245-42D1-A8C2-35AC8CD75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724</properties:Words>
  <properties:Characters>3953</properties:Characters>
  <properties:Lines>157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Ivana Rogić</cp:lastModifiedBy>
  <cp:lastPrinted>2016-09-01T10:49:00Z</cp:lastPrinted>
  <dcterms:modified xmlns:xsi="http://www.w3.org/2001/XMLSchema-instance" xsi:type="dcterms:W3CDTF">2016-09-01T10:52:00Z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