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166DA" w:rsidR="000166DA">
        <w:tc>
          <w:tcPr>
            <w:tcW w:type="dxa" w:w="2985"/>
            <w:hideMark/>
          </w:tcPr>
          <w:p w:rsidRDefault="000166DA" w:rsidP="000166DA" w:rsidR="000166D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6DA" w:rsidP="000166DA" w:rsidR="000166DA">
            <w:pPr>
              <w:spacing w:after="0"/>
              <w:jc w:val="center"/>
            </w:pPr>
            <w:r>
              <w:t>Republika Hrvatska</w:t>
            </w:r>
          </w:p>
          <w:p w:rsidRDefault="000166DA" w:rsidP="000166DA" w:rsidR="000166DA">
            <w:pPr>
              <w:spacing w:after="0"/>
              <w:jc w:val="center"/>
            </w:pPr>
            <w:r>
              <w:t>Trgovački sud u Varaždinu</w:t>
            </w:r>
          </w:p>
          <w:p w:rsidRDefault="000166DA" w:rsidP="000166DA" w:rsidR="000166D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19305b" w14:paraId="019305b" w:rsidRDefault="000166DA" w:rsidP="000166DA" w:rsidR="000166DA">
      <w:pPr>
        <w:spacing w:after="0"/>
        <w15:collapsed w:val="false"/>
      </w:pPr>
    </w:p>
    <w:p w:rsidRDefault="000166DA" w:rsidP="000166DA" w:rsidR="000166DA">
      <w:pPr>
        <w:spacing w:after="0"/>
        <w:ind w:left="5664"/>
      </w:pPr>
      <w:r>
        <w:t>Poslovni broj: 3 St-1111/2016-17</w:t>
      </w:r>
    </w:p>
    <w:p w:rsidRDefault="000166DA" w:rsidP="000166DA" w:rsidR="000166DA">
      <w:pPr>
        <w:spacing w:after="0"/>
        <w:ind w:left="5664"/>
      </w:pPr>
    </w:p>
    <w:p w:rsidRDefault="000166DA" w:rsidP="000166DA" w:rsidR="000166DA">
      <w:pPr>
        <w:spacing w:after="0"/>
        <w:rPr>
          <w:b/>
        </w:rPr>
      </w:pPr>
    </w:p>
    <w:p w:rsidRDefault="000166DA" w:rsidP="000166DA" w:rsidR="000166DA">
      <w:pPr>
        <w:spacing w:after="0"/>
        <w:rPr>
          <w:b/>
        </w:rPr>
      </w:pPr>
    </w:p>
    <w:p w:rsidRDefault="000166DA" w:rsidP="000166DA" w:rsidR="000166DA">
      <w:pPr>
        <w:spacing w:after="0"/>
        <w:jc w:val="center"/>
      </w:pPr>
      <w:r>
        <w:t>U   I M E   R E P U B L I K E   H R V A T S K E</w:t>
      </w:r>
    </w:p>
    <w:p w:rsidRDefault="000166DA" w:rsidP="000166DA" w:rsidR="000166DA">
      <w:pPr>
        <w:spacing w:after="0"/>
        <w:rPr>
          <w:b/>
        </w:rPr>
      </w:pPr>
    </w:p>
    <w:p w:rsidRDefault="000166DA" w:rsidP="000166DA" w:rsidR="000166DA">
      <w:pPr>
        <w:spacing w:after="0"/>
        <w:jc w:val="center"/>
      </w:pPr>
      <w:r>
        <w:t>R J E Š E NJ E</w:t>
      </w:r>
    </w:p>
    <w:p w:rsidRDefault="000166DA" w:rsidP="000166DA" w:rsidR="000166DA">
      <w:pPr>
        <w:spacing w:after="0"/>
        <w:jc w:val="center"/>
      </w:pPr>
    </w:p>
    <w:p w:rsidRDefault="000166DA" w:rsidP="000166DA" w:rsidR="000166DA">
      <w:pPr>
        <w:spacing w:after="0"/>
        <w:jc w:val="both"/>
        <w:rPr>
          <w:b/>
        </w:rPr>
      </w:pPr>
    </w:p>
    <w:p w:rsidRDefault="000166DA" w:rsidP="000166DA" w:rsidR="000166D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HATLEK jednostavno društvo s ograničenom odgovornošću za ugostiteljstvo, skraćena tvrtka HATLEK j.d.o.o. Podturen, Ulica Vladimira Nazora 32, MBS: 070127715, OIB: 57858881663, radi otvaranja stečajnog postupka nad dužnikom, dana 16. ožujka 2018. godine,   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center"/>
      </w:pPr>
      <w:r>
        <w:t>r i j e š i o   j e</w:t>
      </w: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  <w:ind w:firstLine="705"/>
        <w:jc w:val="both"/>
      </w:pPr>
      <w:r>
        <w:tab/>
        <w:t xml:space="preserve">I/ Otvara se stečajni postupak nad društvom HATLEK jednostavno društvo s ograničenom odgovornošću za ugostiteljstvo, skraćena tvrtka HATLEK j.d.o.o. Podturen, Ulica Vladimira Nazora 32, MBS: 070127715, OIB: 57858881663, s danom 16. ožujka 2018. godine. </w:t>
      </w:r>
    </w:p>
    <w:p w:rsidRDefault="000166DA" w:rsidP="000166DA" w:rsidR="000166DA">
      <w:pPr>
        <w:spacing w:after="0"/>
        <w:ind w:firstLine="705"/>
        <w:jc w:val="both"/>
      </w:pPr>
    </w:p>
    <w:p w:rsidRDefault="000166DA" w:rsidP="000166DA" w:rsidR="000166DA">
      <w:pPr>
        <w:spacing w:after="0"/>
        <w:ind w:firstLine="708"/>
        <w:jc w:val="both"/>
      </w:pPr>
      <w:r>
        <w:t xml:space="preserve">II/ Za stečajnog upravitelja imenuje se Vesna Baranašić Horvat iz Čakovca, Matice hrvatske 6, OIB: 65554389903.     </w:t>
      </w:r>
    </w:p>
    <w:p w:rsidRDefault="000166DA" w:rsidP="000166DA" w:rsidR="000166DA">
      <w:pPr>
        <w:spacing w:after="0"/>
        <w:ind w:firstLine="705"/>
        <w:jc w:val="both"/>
      </w:pPr>
    </w:p>
    <w:p w:rsidRDefault="000166DA" w:rsidP="000166DA" w:rsidR="000166DA">
      <w:pPr>
        <w:spacing w:after="0"/>
        <w:ind w:firstLine="705"/>
        <w:jc w:val="both"/>
      </w:pPr>
      <w:r>
        <w:tab/>
        <w:t xml:space="preserve">III/ Zaključuje se stečajni postupak nad društvom HATLEK jednostavno društvo s ograničenom odgovornošću za ugostiteljstvo, skraćena tvrtka HATLEK j.d.o.o. Podturen, Ulica Vladimira Nazora 32, MBS: 070127715, OIB: 57858881663, s danom 16. ožujka 2018. godine, jer stečajna masa nije dostatna ni za pokriće troškova stečajnog postupka.    </w:t>
      </w:r>
    </w:p>
    <w:p w:rsidRDefault="000166DA" w:rsidP="000166DA" w:rsidR="000166DA">
      <w:pPr>
        <w:spacing w:after="0"/>
        <w:ind w:firstLine="705"/>
        <w:jc w:val="both"/>
      </w:pPr>
    </w:p>
    <w:p w:rsidRDefault="000166DA" w:rsidP="000166DA" w:rsidR="000166DA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center"/>
      </w:pPr>
      <w:r>
        <w:t>Obrazloženje</w:t>
      </w: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9.11.2016. </w:t>
      </w:r>
      <w:r>
        <w:lastRenderedPageBreak/>
        <w:t>u Očevidniku redoslijeda osnova za plaćanje ima evidentirane neizvršene osnove za plaćanje u neprekinutom razdoblju od 120 dana u ukupnom iznosu od 140.120,68 kn u koji iznos je uračunata kamata i naknada Financijske agencije za provedbu ovrhe na novčanim sredstvima, da prema podacima o broju zaposlenih dostavljenim od Hrvatskog zavoda za mirovinsko osiguranje dužnik ima jednog zaposlenika, te da na dan 9.11.2016. u Jedinstvenom registru računa ima otvoren račun i oročena novčana sredstva kod Zagrebačke banke d.d.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  <w:r>
        <w:tab/>
        <w:t xml:space="preserve">Na temelju takvog prijedloga predlagatelja ovaj sud donio je rješenje broj 3 St-1111/16-3 od 2.1.2017. kojim se pokreće prethodni postupak radi utvrđivanja uvjeta za otvaranje stečajnog postupka, te je ujedno zaključkom broj 3 St-1111/16-4 od 2.1.2017. naložio odgovornoj osobi dužnika da u roku od 15 dana dostavi popis imovine i obveza dužnika. </w:t>
      </w:r>
    </w:p>
    <w:p w:rsidRDefault="000166DA" w:rsidP="000166DA" w:rsidR="000166DA">
      <w:pPr>
        <w:spacing w:after="0"/>
        <w:ind w:firstLine="705"/>
        <w:jc w:val="both"/>
      </w:pPr>
      <w:r>
        <w:t xml:space="preserve">Direktor dužnika, uredno pozvan, nije pristupio na ročište u prethodnom postupku održano dana 6.4.2017. Zastupnica ŽDO iskazala je da prema stanju računa poreznog obveznika na dan 2.1.2017. dug dužnika prema RH Ministarstvu financija iznosi 37.244,83 kn. </w:t>
      </w:r>
    </w:p>
    <w:p w:rsidRDefault="000166DA" w:rsidP="000166DA" w:rsidR="000166DA">
      <w:pPr>
        <w:spacing w:after="0"/>
        <w:ind w:firstLine="708"/>
        <w:jc w:val="both"/>
      </w:pPr>
      <w:r>
        <w:t>Dana 3.5.2017. pristupio je sudu nepozvani Željko Hatlek, jedini član i direktor društva dužnika Hatlek j.d.o.o., te je iskazao da nije mogao pristupiti ročištu koje je održano 6.4.2017. jer se nalazi na radu u Njemačkoj, gdje sada i živi. Iskazao je da je društvo dužnika osnovao 2014. godine, društvo se bavilo ugostiteljstvom, to su bili pizzeria i noćni bar, te caffe bar sa brzom prehranom. Imali su nekoliko zaposlenika, plaće su im bile isplaćene, ali su ostali dužni za doprinose. Blokada društva odnosi se na neplaćene poreze i doprinose, te također postoji i dug prema Zagrebačkoj banci. Nadalje je iskazao da je društvo vodilo uredno knjigovodstvo i to Knjigovodstvo Bojan j.d.o.o. iz Čakovca, te da se knjigovodstvena dokumentacija društva nalazi kod njih. Društvo je prestalo poslovati, odjavio je ljude i poslovni prostor, te je otkazan najam. Direktor društva se zaposlio u Njemačkoj. Troškovi poslovanja bili su veći od prihoda i društvo nije profitabilno poslovalo i to je uzrok prestanka poslovanja društva. S obzirom na sve naprijed navedeno, izjavio je da se ne protivi otvaranju stečajnog postupka.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  <w:r>
        <w:tab/>
        <w:t xml:space="preserve">Pod kaznenom i materijalnom odgovornošću potvrdio je istinitost prokazne izjave, da društvo dužnika nema imovinu, nekretnine, pokretnine ni potraživanja. 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ind w:firstLine="705"/>
        <w:jc w:val="both"/>
      </w:pPr>
      <w:r>
        <w:t>Uvidom u potvrdu z.k. odjela Općinskog suda u Čakovcu od 3.10.2017. sud je utvrdio da društvo dužnika nije upisano kao vlasnik nekretnina, te uvidom u dopis RH Ministarstva financija Porezne uprave Područni ured Čakovec od 4.10.2017. proizlazi da porezni obveznik, odnosno dužnik nije vlasnik nekretnina, kao ni pokretnina.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ind w:firstLine="708"/>
        <w:jc w:val="both"/>
      </w:pPr>
      <w:r>
        <w:t>Sud je rješenjem broj 3 St-1111/16-16 od 20.2.2018. koje je objavljeno na e-Oglasnoj ploči suda 20.2.2018.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0166DA" w:rsidP="000166DA" w:rsidR="000166DA">
      <w:pPr>
        <w:spacing w:after="0"/>
        <w:ind w:firstLine="708"/>
        <w:jc w:val="both"/>
      </w:pPr>
    </w:p>
    <w:p w:rsidRDefault="000166DA" w:rsidP="000166DA" w:rsidR="000166DA">
      <w:pPr>
        <w:spacing w:after="0"/>
        <w:ind w:firstLine="708"/>
        <w:jc w:val="both"/>
      </w:pPr>
      <w:r>
        <w:t xml:space="preserve">Vjerovnici predujam nisu platili.  </w:t>
      </w:r>
    </w:p>
    <w:p w:rsidRDefault="000166DA" w:rsidP="000166DA" w:rsidR="000166DA">
      <w:pPr>
        <w:spacing w:after="0"/>
        <w:jc w:val="both"/>
      </w:pPr>
      <w:r>
        <w:tab/>
      </w:r>
    </w:p>
    <w:p w:rsidRDefault="000166DA" w:rsidP="000166DA" w:rsidR="000166DA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članka 5. stavka 2. Stečajnog zakona (N.N. 71/15, dalje skraćeno: SZ-a).</w:t>
      </w:r>
    </w:p>
    <w:p w:rsidRDefault="000166DA" w:rsidP="000166DA" w:rsidR="000166DA">
      <w:pPr>
        <w:spacing w:after="0"/>
        <w:jc w:val="both"/>
      </w:pPr>
      <w:r>
        <w:lastRenderedPageBreak/>
        <w:tab/>
        <w:t>Tijekom prethodnog postupka je na nedvojben način utvrđeno da dužnik nema imovinu te da ista nije dostatna za pokriće troškova stečajnog postupka.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ind w:firstLine="708"/>
        <w:jc w:val="both"/>
      </w:pPr>
      <w:r>
        <w:t xml:space="preserve">Slijedom navedenog, sud je primjenom članka 132. stavka 1. i 2. SZ-a donio rješenje kojim se otvara i istovremeno zaključuje stečajni postupak nad društvom dužnika. </w:t>
      </w: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  <w:ind w:left="2832"/>
      </w:pPr>
      <w:r>
        <w:t xml:space="preserve">Varaždin, 16. ožujka 2018. </w:t>
      </w:r>
    </w:p>
    <w:p w:rsidRDefault="000166DA" w:rsidP="000166DA" w:rsidR="000166DA">
      <w:pPr>
        <w:spacing w:after="0"/>
        <w:ind w:left="2832"/>
      </w:pP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  <w:ind w:left="2832"/>
      </w:pPr>
      <w:r>
        <w:tab/>
      </w:r>
      <w:r>
        <w:tab/>
      </w:r>
      <w:r>
        <w:tab/>
        <w:t xml:space="preserve">                             Sudac:</w:t>
      </w:r>
    </w:p>
    <w:p w:rsidRDefault="000166DA" w:rsidP="000166DA" w:rsidR="000166DA">
      <w:pPr>
        <w:spacing w:after="0"/>
        <w:ind w:left="2832"/>
      </w:pPr>
    </w:p>
    <w:p w:rsidRDefault="000166DA" w:rsidP="000166DA" w:rsidR="000166DA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0166DA" w:rsidP="000166DA" w:rsidR="000166DA">
      <w:pPr>
        <w:spacing w:after="0"/>
        <w:ind w:left="2832"/>
      </w:pP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  <w:ind w:left="2832"/>
      </w:pPr>
      <w:r>
        <w:t xml:space="preserve">                                       </w:t>
      </w:r>
    </w:p>
    <w:p w:rsidRDefault="000166DA" w:rsidP="000166DA" w:rsidR="000166DA">
      <w:pPr>
        <w:spacing w:after="0"/>
      </w:pPr>
    </w:p>
    <w:p w:rsidRDefault="000166DA" w:rsidP="000166DA" w:rsidR="000166DA">
      <w:pPr>
        <w:spacing w:after="0"/>
      </w:pPr>
      <w:r>
        <w:tab/>
        <w:t>POUKA O PRAVNOM LIJEKU:</w:t>
      </w:r>
    </w:p>
    <w:p w:rsidRDefault="000166DA" w:rsidP="000166DA" w:rsidR="000166DA">
      <w:pPr>
        <w:spacing w:after="0"/>
        <w:rPr>
          <w:b/>
        </w:rPr>
      </w:pPr>
    </w:p>
    <w:p w:rsidRDefault="000166DA" w:rsidP="000166DA" w:rsidR="000166DA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0166DA" w:rsidP="000166DA" w:rsidR="000166DA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0166DA" w:rsidP="000166DA" w:rsidR="000166DA">
      <w:pPr>
        <w:spacing w:after="0"/>
        <w:ind w:firstLine="708"/>
        <w:jc w:val="both"/>
      </w:pPr>
      <w:r>
        <w:t>Ovo rješenje objavljuje se na e-Oglasnoj ploči suda s danom 16.3.2018. godine.</w:t>
      </w:r>
    </w:p>
    <w:p w:rsidRDefault="000166DA" w:rsidP="000166DA" w:rsidR="000166DA">
      <w:pPr>
        <w:spacing w:after="0"/>
        <w:jc w:val="both"/>
      </w:pPr>
      <w:r>
        <w:t xml:space="preserve"> </w:t>
      </w: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</w:p>
    <w:p w:rsidRDefault="000166DA" w:rsidP="000166DA" w:rsidR="000166DA">
      <w:pPr>
        <w:spacing w:after="0"/>
        <w:jc w:val="both"/>
      </w:pPr>
      <w:r>
        <w:t>DNA: 1. Stečajna upraviteljica Vesna Baranašić Horvat iz Čakovca, Matice hrvatske 6</w:t>
      </w:r>
    </w:p>
    <w:p w:rsidRDefault="000166DA" w:rsidP="000166DA" w:rsidR="000166DA">
      <w:pPr>
        <w:spacing w:after="0"/>
        <w:jc w:val="both"/>
      </w:pPr>
      <w:r>
        <w:t xml:space="preserve">           2. Porezna uprava Područni ured Čakovec, O. Keršovanija 11</w:t>
      </w:r>
    </w:p>
    <w:p w:rsidRDefault="000166DA" w:rsidP="000166DA" w:rsidR="000166DA">
      <w:pPr>
        <w:spacing w:after="0"/>
        <w:jc w:val="both"/>
      </w:pPr>
      <w:r>
        <w:t xml:space="preserve">           3. Direktor dužnika Željko Hatlek iz Podturena, Ulica Vladimira Nazora 32, </w:t>
      </w:r>
    </w:p>
    <w:p w:rsidRDefault="000166DA" w:rsidP="000166DA" w:rsidR="000166DA">
      <w:pPr>
        <w:spacing w:after="0"/>
        <w:jc w:val="both"/>
      </w:pPr>
      <w:r>
        <w:t xml:space="preserve">               putem elektroničke pošte</w:t>
      </w:r>
    </w:p>
    <w:p w:rsidRDefault="000166DA" w:rsidP="000166DA" w:rsidR="000166DA">
      <w:pPr>
        <w:spacing w:after="0"/>
        <w:jc w:val="both"/>
      </w:pPr>
      <w:r>
        <w:t xml:space="preserve">           4. FINA Zagreb, Vrtni put 3 </w:t>
      </w:r>
    </w:p>
    <w:p w:rsidRDefault="000166DA" w:rsidP="000166DA" w:rsidR="000166DA">
      <w:pPr>
        <w:spacing w:after="0"/>
      </w:pPr>
      <w:r>
        <w:t xml:space="preserve">           5. Sudski registar, radi zabilježbe otvaranja i zaključenja stečajnog postupka, a nakon </w:t>
      </w:r>
    </w:p>
    <w:p w:rsidRDefault="000166DA" w:rsidP="000166DA" w:rsidR="000166DA">
      <w:pPr>
        <w:spacing w:after="0"/>
      </w:pPr>
      <w:r>
        <w:t xml:space="preserve">                pravomoćnosti radi brisanja dužnika iz registra</w:t>
      </w:r>
    </w:p>
    <w:p w:rsidRDefault="000166DA" w:rsidP="000166DA" w:rsidR="000166DA">
      <w:pPr>
        <w:spacing w:after="0"/>
      </w:pPr>
      <w:r>
        <w:t xml:space="preserve">           6. e-Oglasna ploča suda</w:t>
      </w:r>
    </w:p>
    <w:p w:rsidRDefault="00AE649C" w:rsidP="000166DA" w:rsidR="00AE649C" w:rsidRPr="00B76F3C">
      <w:pPr>
        <w:pStyle w:val="NormaleSPIS"/>
        <w:spacing w:after="0"/>
      </w:pPr>
    </w:p>
    <w:p w:rsidRDefault="00AB4602" w:rsidP="000166D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66D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195" w:rsidP="00537B78" w:rsidR="00656195">
      <w:r>
        <w:separator/>
      </w:r>
    </w:p>
  </w:endnote>
  <w:endnote w:id="0" w:type="continuationSeparator">
    <w:p w:rsidRDefault="00656195" w:rsidP="00537B78" w:rsidR="0065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195" w:rsidP="00537B78" w:rsidR="00656195">
      <w:r>
        <w:separator/>
      </w:r>
    </w:p>
  </w:footnote>
  <w:footnote w:id="0" w:type="continuationSeparator">
    <w:p w:rsidRDefault="00656195" w:rsidP="00537B78" w:rsidR="0065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6DA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195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62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76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St-1111/2016-17</izvorni_sadrzaj>
    <derivirana_varijabla naziv="DomainObject.Oznaka_1">St-1111/2016-17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HATLEK jednostavno društvo s ograničenom odgovornošću za ugostiteljstvo zastupanog po punomoćniku Željko Hatlek</izvorni_sadrzaj>
    <derivirana_varijabla naziv="DomainObject.Predmet.ProtustrankaFormated_1">  HATLEK jednostavno društvo s ograničenom odgovornošću za ugostiteljstvo zastupanog po punomoćniku Željko Hatlek</derivirana_varijabla>
  </DomainObject.Predmet.ProtustrankaFormated>
  <DomainObject.Predmet.ProtustrankaFormatedOIB>
    <izvorni_sadrzaj>  HATLEK jednostavno društvo s ograničenom odgovornošću za ugostiteljstvo, OIB 57858881663 zastupanog po punomoćniku Željko Hatlek</izvorni_sadrzaj>
    <derivirana_varijabla naziv="DomainObject.Predmet.ProtustrankaFormatedOIB_1">  HATLEK jednostavno društvo s ograničenom odgovornošću za ugostiteljstvo, OIB 57858881663 zastupanog po punomoćniku Željko Hatlek</derivirana_varijabla>
  </DomainObject.Predmet.ProtustrankaFormatedOIB>
  <DomainObject.Predmet.ProtustrankaFormatedWithAdress>
    <izvorni_sadrzaj> HATLEK jednostavno društvo s ograničenom odgovornošću za ugostiteljstvo, Ulica Vladimira Nazora 32, 40000 Podturen zastupanog po punomoćniku Željko Hatlek</izvorni_sadrzaj>
    <derivirana_varijabla naziv="DomainObject.Predmet.ProtustrankaFormatedWithAdress_1"> HATLEK jednostavno društvo s ograničenom odgovornošću za ugostiteljstvo, Ulica Vladimira Nazora 32, 40000 Podturen zastupanog po punomoćniku Željko Hatlek</derivirana_varijabla>
  </DomainObject.Predmet.ProtustrankaFormatedWithAdress>
  <DomainObject.Predmet.ProtustrankaFormatedWithAdressOIB>
    <izvorni_sadrzaj> HATLEK jednostavno društvo s ograničenom odgovornošću za ugostiteljstvo, OIB 57858881663, Ulica Vladimira Nazora 32, 40000 Podturen zastupanog po punomoćniku Željko Hatlek</izvorni_sadrzaj>
    <derivirana_varijabla naziv="DomainObject.Predmet.ProtustrankaFormatedWithAdressOIB_1"> HATLEK jednostavno društvo s ograničenom odgovornošću za ugostiteljstvo, OIB 57858881663, Ulica Vladimira Nazora 32, 40000 Podturen zastupanog po punomoćniku Željko Hatlek</derivirana_varijabla>
  </DomainObject.Predmet.ProtustrankaFormatedWithAdressOIB>
  <DomainObject.Predmet.ProtustrankaWithAdress>
    <izvorni_sadrzaj>HATLEK jednostavno društvo s ograničenom odgovornošću za ugostiteljstvo Ulica Vladimira Nazora 32, 40000 Podturen</izvorni_sadrzaj>
    <derivirana_varijabla naziv="DomainObject.Predmet.ProtustrankaWithAdress_1">HATLEK jednostavno društvo s ograničenom odgovornošću za ugostiteljstvo Ulica Vladimira Nazora 32, 40000 Podturen</derivirana_varijabla>
  </DomainObject.Predmet.ProtustrankaWithAdress>
  <DomainObject.Predmet.ProtustrankaWithAdressOIB>
    <izvorni_sadrzaj>HATLEK jednostavno društvo s ograničenom odgovornošću za ugostiteljstvo, OIB 57858881663, Ulica Vladimira Nazora 32, 40000 Podturen</izvorni_sadrzaj>
    <derivirana_varijabla naziv="DomainObject.Predmet.ProtustrankaWithAdressOIB_1">HATLEK jednostavno društvo s ograničenom odgovornošću za ugostiteljstvo, OIB 57858881663, Ulica Vladimira Nazora 32, 40000 Podturen</derivirana_varijabla>
  </DomainObject.Predmet.ProtustrankaWithAdressOIB>
  <DomainObject.Predmet.ProtustrankaNazivFormated>
    <izvorni_sadrzaj>HATLEK jednostavno društvo s ograničenom odgovornošću za ugostiteljstvo</izvorni_sadrzaj>
    <derivirana_varijabla naziv="DomainObject.Predmet.ProtustrankaNazivFormated_1">HATLEK jednostavno društvo s ograničenom odgovornošću za ugostiteljstvo</derivirana_varijabla>
  </DomainObject.Predmet.ProtustrankaNazivFormated>
  <DomainObject.Predmet.ProtustrankaNazivFormatedOIB>
    <izvorni_sadrzaj>HATLEK jednostavno društvo s ograničenom odgovornošću za ugostiteljstvo, OIB 57858881663</izvorni_sadrzaj>
    <derivirana_varijabla naziv="DomainObject.Predmet.ProtustrankaNazivFormatedOIB_1">HATLEK jednostavno društvo s ograničenom odgovornošću za ugostiteljstvo, OIB 57858881663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140120.68</izvorni_sadrzaj>
    <derivirana_varijabla naziv="DomainObject.Predmet.TrenutnaVrijednost_1">140120.68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HATLEK jednostavno društvo s ograničenom odgovornošću za ugostiteljstvo zastupanog po punomoćniku Željko Hatlek</item>
    </izvorni_sadrzaj>
    <derivirana_varijabla naziv="DomainObject.Predmet.ProtuStrankaListFormated_1">
      <item>HATLEK jednostavno društvo s ograničenom odgovornošću za ugostiteljstvo zastupanog po punomoćniku Željko Hatlek</item>
    </derivirana_varijabla>
  </DomainObject.Predmet.ProtuStrankaListFormated>
  <DomainObject.Predmet.ProtuStrankaListFormatedOIB>
    <izvorni_sadrzaj>
      <item>HATLEK jednostavno društvo s ograničenom odgovornošću za ugostiteljstvo, OIB 57858881663 zastupanog po punomoćniku Željko Hatlek</item>
    </izvorni_sadrzaj>
    <derivirana_varijabla naziv="DomainObject.Predmet.ProtuStrankaListFormatedOIB_1">
      <item>HATLEK jednostavno društvo s ograničenom odgovornošću za ugostiteljstvo, OIB 57858881663 zastupanog po punomoćniku Željko Hatlek</item>
    </derivirana_varijabla>
  </DomainObject.Predmet.ProtuStrankaListFormatedOIB>
  <DomainObject.Predmet.ProtuStrankaListFormatedWithAdress>
    <izvorni_sadrzaj>
      <item>HATLEK jednostavno društvo s ograničenom odgovornošću za ugostiteljstvo, Ulica Vladimira Nazora 32, 40000 Podturen zastupanog po punomoćniku Željko Hatlek</item>
    </izvorni_sadrzaj>
    <derivirana_varijabla naziv="DomainObject.Predmet.ProtuStrankaListFormatedWithAdress_1">
      <item>HATLEK jednostavno društvo s ograničenom odgovornošću za ugostiteljstvo, Ulica Vladimira Nazora 32, 40000 Podturen zastupanog po punomoćniku Željko Hatlek</item>
    </derivirana_varijabla>
  </DomainObject.Predmet.ProtuStrankaListFormatedWithAdress>
  <DomainObject.Predmet.ProtuStrankaListFormatedWithAdressOIB>
    <izvorni_sadrzaj>
      <item>HATLEK jednostavno društvo s ograničenom odgovornošću za ugostiteljstvo, OIB 57858881663, Ulica Vladimira Nazora 32, 40000 Podturen zastupanog po punomoćniku Željko Hatlek</item>
    </izvorni_sadrzaj>
    <derivirana_varijabla naziv="DomainObject.Predmet.ProtuStrankaListFormatedWithAdressOIB_1">
      <item>HATLEK jednostavno društvo s ograničenom odgovornošću za ugostiteljstvo, OIB 57858881663, Ulica Vladimira Nazora 32, 40000 Podturen zastupanog po punomoćniku Željko Hatlek</item>
    </derivirana_varijabla>
  </DomainObject.Predmet.ProtuStrankaListFormatedWithAdressOIB>
  <DomainObject.Predmet.ProtuStrankaListNazivFormated>
    <izvorni_sadrzaj>
      <item>HATLEK jednostavno društvo s ograničenom odgovornošću za ugostiteljstvo</item>
    </izvorni_sadrzaj>
    <derivirana_varijabla naziv="DomainObject.Predmet.ProtuStrankaListNazivFormated_1">
      <item>HATLEK jednostavno društvo s ograničenom odgovornošću za ugostiteljstvo</item>
    </derivirana_varijabla>
  </DomainObject.Predmet.ProtuStrankaListNazivFormated>
  <DomainObject.Predmet.ProtuStrankaListNazivFormatedOIB>
    <izvorni_sadrzaj>
      <item>HATLEK jednostavno društvo s ograničenom odgovornošću za ugostiteljstvo, OIB 57858881663</item>
    </izvorni_sadrzaj>
    <derivirana_varijabla naziv="DomainObject.Predmet.ProtuStrankaListNazivFormatedOIB_1">
      <item>HATLEK jednostavno društvo s ograničenom odgovornošću za ugostiteljstvo, OIB 57858881663</item>
    </derivirana_varijabla>
  </DomainObject.Predmet.ProtuStrankaListNazivFormatedOIB>
  <DomainObject.Predmet.OstaliListFormated>
    <izvorni_sadrzaj>
      <item>Sudski registar</item>
      <item>e-oglasna ploča</item>
      <item>Željko Hatlek punomoćnik sudionika u postupku HATLEK jednostavno društvo s ograničenom odgovornošću za ugostiteljstvo</item>
    </izvorni_sadrzaj>
    <derivirana_varijabla naziv="DomainObject.Predmet.OstaliListFormated_1">
      <item>Sudski registar</item>
      <item>e-oglasna ploča</item>
      <item>Željko Hatlek punomoćnik sudionika u postupku HATLEK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Željko Hatlek, OIB 61235691368 punomoćnik sudionika u postupku HATLEK jednostavno društvo s ograničenom odgovornošću za ugostiteljstvo</item>
    </izvorni_sadrzaj>
    <derivirana_varijabla naziv="DomainObject.Predmet.OstaliListFormatedOIB_1">
      <item>Sudski registar</item>
      <item>e-oglasna ploča</item>
      <item>Željko Hatlek, OIB 61235691368 punomoćnik sudionika u postupku HATLEK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Željko Hatlek, Ulica Vladimira Nazora 32, 40000 Podturen punomoćnik sudionika u postupku HATLEK jednostavno društvo s ograničenom odgovornošću za ugostiteljstvo</item>
    </izvorni_sadrzaj>
    <derivirana_varijabla naziv="DomainObject.Predmet.OstaliListFormatedWithAdress_1">
      <item>Sudski registar</item>
      <item>e-oglasna ploča</item>
      <item>Željko Hatlek, Ulica Vladimira Nazora 32, 40000 Podturen punomoćnik sudionika u postupku HATLEK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izvorni_sadrzaj>
    <derivirana_varijabla naziv="DomainObject.Predmet.OstaliListFormatedWithAdressOIB_1"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Željko Hatlek</item>
    </izvorni_sadrzaj>
    <derivirana_varijabla naziv="DomainObject.Predmet.OstaliListNazivFormated_1">
      <item>Sudski registar</item>
      <item>e-oglasna ploča</item>
      <item>Željko Hatlek</item>
    </derivirana_varijabla>
  </DomainObject.Predmet.OstaliListNazivFormated>
  <DomainObject.Predmet.OstaliListNazivFormatedOIB>
    <izvorni_sadrzaj>
      <item>Sudski registar</item>
      <item>e-oglasna ploča</item>
      <item>Željko Hatlek, OIB 61235691368</item>
    </izvorni_sadrzaj>
    <derivirana_varijabla naziv="DomainObject.Predmet.OstaliListNazivFormatedOIB_1">
      <item>Sudski registar</item>
      <item>e-oglasna ploča</item>
      <item>Željko Hatlek, OIB 61235691368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St-1111/2016-17</izvorni_sadrzaj>
    <derivirana_varijabla naziv="DomainObject.PoslovniBrojDokumenta_1">St-1111/2016-17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HATLEK jednostavno društvo s ograničenom odgovornošću za ugostiteljstvo</izvorni_sadrzaj>
    <derivirana_varijabla naziv="DomainObject.Predmet.ProtustrankaIDrugi_1">HATLEK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HATLEK jednostavno društvo s ograničenom odgovornošću za ugostiteljstvo, OIB 57858881663, Ulica Vladimira Nazora 32, 40000 Podturen</izvorni_sadrzaj>
    <derivirana_varijabla naziv="DomainObject.Predmet.ProtustrankaIDrugiAdressOIB_1">HATLEK jednostavno društvo s ograničenom odgovornošću za ugostiteljstvo, OIB 57858881663, Ulica Vladimira Nazora 32,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HATLEK jednostavno društvo s ograničenom odgovornošću za ugostiteljstvo</item>
      <item>Sudski registar</item>
      <item>e-oglasna ploča</item>
      <item>Željko Hatlek</item>
    </izvorni_sadrzaj>
    <derivirana_varijabla naziv="DomainObject.Predmet.SudioniciListNaziv_1">
      <item>Financijska agencija</item>
      <item>HATLEK jednostavno društvo s ograničenom odgovornošću za ugostiteljstvo</item>
      <item>Sudski registar</item>
      <item>e-oglasna ploča</item>
      <item>Željko Hatlek</item>
    </derivirana_varijabla>
  </DomainObject.Predmet.SudioniciListNaziv>
  <DomainObject.Predmet.SudioniciListAdressOIB>
    <izvorni_sadrzaj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izvorni_sadrzaj>
    <derivirana_varijabla naziv="DomainObject.Predmet.SudioniciListAdressOIB_1"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B99F1-A79A-4705-892F-87AC18ECF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978</properties:Words>
  <properties:Characters>5501</properties:Characters>
  <properties:Lines>135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2018-03-16T13:27:00Z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St-1111/2016-17 / Odluka - Rješenje - otvaranje i zaključenje stečajnog postupka (čl. 132) (odluka_St-1111_2016-17.docx)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