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7763" w14:paraId="00d7763" w:rsidRDefault="00C01D68" w:rsidP="00C01D68" w:rsidR="00C01D68" w:rsidRPr="00D46EC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46EC9">
        <w:rPr>
          <w:color w:val="FF0000"/>
          <w:sz w:val="24"/>
          <w:szCs w:val="24"/>
        </w:rPr>
        <w:t xml:space="preserve">  </w:t>
      </w:r>
      <w:r w:rsidRPr="00D46EC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6EC9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D46EC9">
      <w:pPr>
        <w:tabs>
          <w:tab w:pos="7020" w:val="left"/>
        </w:tabs>
        <w:rPr>
          <w:sz w:val="24"/>
          <w:szCs w:val="24"/>
        </w:rPr>
      </w:pPr>
      <w:r w:rsidRPr="00D46EC9">
        <w:rPr>
          <w:sz w:val="24"/>
          <w:szCs w:val="24"/>
        </w:rPr>
        <w:t xml:space="preserve">REPUBLIKA HRVATSKA 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Trgovački sud u Zagrebu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sz w:val="24"/>
          <w:szCs w:val="24"/>
        </w:rPr>
        <w:t>Zagreb, Amruševa 2/II</w:t>
      </w:r>
    </w:p>
    <w:p w:rsidRDefault="00C01D68" w:rsidP="00C01D68" w:rsidR="00C01D68" w:rsidRPr="00D46EC9">
      <w:pPr>
        <w:rPr>
          <w:sz w:val="24"/>
          <w:szCs w:val="24"/>
        </w:rPr>
      </w:pP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</w:r>
      <w:r w:rsidRPr="00D46EC9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Z A K LJ U Č A K</w:t>
      </w:r>
    </w:p>
    <w:p w:rsidRDefault="00C01D68" w:rsidP="00C01D68" w:rsidR="00C01D68" w:rsidRPr="00D46EC9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 xml:space="preserve">Trgovački sud u Zagrebu, </w:t>
      </w:r>
      <w:r w:rsidR="00614988" w:rsidRPr="00D46EC9">
        <w:rPr>
          <w:sz w:val="24"/>
          <w:szCs w:val="24"/>
        </w:rPr>
        <w:t xml:space="preserve">po sudskoj savjetnici toga suda </w:t>
      </w:r>
      <w:r w:rsidR="000A252B">
        <w:rPr>
          <w:sz w:val="24"/>
          <w:szCs w:val="24"/>
        </w:rPr>
        <w:t>Teni Kovačić</w:t>
      </w:r>
      <w:r w:rsidR="00614988" w:rsidRPr="00D46EC9">
        <w:rPr>
          <w:sz w:val="24"/>
          <w:szCs w:val="24"/>
        </w:rPr>
        <w:t xml:space="preserve">, </w:t>
      </w:r>
      <w:r w:rsidR="00614988" w:rsidRPr="00D46EC9">
        <w:rPr>
          <w:sz w:val="24"/>
          <w:szCs w:val="24"/>
          <w:lang w:val="en-GB"/>
        </w:rPr>
        <w:t>u stečajnom predmetu</w:t>
      </w:r>
      <w:r w:rsidR="003D2DE0">
        <w:rPr>
          <w:sz w:val="24"/>
          <w:szCs w:val="24"/>
          <w:lang w:val="en-GB"/>
        </w:rPr>
        <w:t>,</w:t>
      </w:r>
      <w:r w:rsidR="00614988" w:rsidRPr="00D46EC9">
        <w:rPr>
          <w:sz w:val="24"/>
          <w:szCs w:val="24"/>
          <w:lang w:val="en-GB"/>
        </w:rPr>
        <w:t xml:space="preserve"> povodom zahtjeva </w:t>
      </w:r>
      <w:r w:rsidR="00614988" w:rsidRPr="00D46EC9">
        <w:rPr>
          <w:sz w:val="24"/>
          <w:szCs w:val="24"/>
        </w:rPr>
        <w:t xml:space="preserve">FINANCIJSKE AGENCIJE, za provedbu skraćenog stečajnog postupka nad dužnikom </w:t>
      </w:r>
      <w:r w:rsidR="00635594" w:rsidRPr="00635594">
        <w:rPr>
          <w:sz w:val="24"/>
          <w:szCs w:val="24"/>
        </w:rPr>
        <w:t>CALYPSO ZAGREB – PUTNIČKA AGENCIJA d.o.o. iz Zagreba (Grad Zagreb), Petra i Tome Erdödya 17, OIB: 13881621658</w:t>
      </w:r>
      <w:r w:rsidR="00635594">
        <w:rPr>
          <w:sz w:val="24"/>
          <w:szCs w:val="24"/>
        </w:rPr>
        <w:t xml:space="preserve">,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16</w:t>
      </w:r>
      <w:r w:rsidR="000A3437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0A3437">
        <w:rPr>
          <w:sz w:val="24"/>
          <w:szCs w:val="24"/>
        </w:rPr>
        <w:t>a</w:t>
      </w:r>
      <w:r w:rsidRPr="00D46EC9">
        <w:rPr>
          <w:sz w:val="24"/>
          <w:szCs w:val="24"/>
        </w:rPr>
        <w:t xml:space="preserve"> 201</w:t>
      </w:r>
      <w:r w:rsidR="00872C00">
        <w:rPr>
          <w:sz w:val="24"/>
          <w:szCs w:val="24"/>
        </w:rPr>
        <w:t>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z a k l j u č i o   j e </w:t>
      </w:r>
    </w:p>
    <w:p w:rsidRDefault="00C01D68" w:rsidP="00C01D68" w:rsidR="00C01D68" w:rsidRPr="00D46EC9">
      <w:pPr>
        <w:jc w:val="center"/>
        <w:rPr>
          <w:b/>
          <w:sz w:val="24"/>
          <w:szCs w:val="24"/>
        </w:rPr>
      </w:pPr>
    </w:p>
    <w:p w:rsidRDefault="00C01D68" w:rsidP="00635594" w:rsidR="00C01D68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I. Poziva se osoba ovlaštena za zastupanje dužnika po zakonu </w:t>
      </w:r>
      <w:r w:rsidR="00635594">
        <w:rPr>
          <w:sz w:val="24"/>
          <w:szCs w:val="24"/>
        </w:rPr>
        <w:t xml:space="preserve">Petr Bouček iz </w:t>
      </w:r>
      <w:r w:rsidR="00635594" w:rsidRPr="00635594">
        <w:rPr>
          <w:sz w:val="24"/>
          <w:szCs w:val="24"/>
        </w:rPr>
        <w:t>Č</w:t>
      </w:r>
      <w:r w:rsidR="00635594">
        <w:rPr>
          <w:sz w:val="24"/>
          <w:szCs w:val="24"/>
        </w:rPr>
        <w:t>eške, Prag 4, Na Krivce 1532/41</w:t>
      </w:r>
      <w:r w:rsidRPr="00D46EC9">
        <w:rPr>
          <w:sz w:val="24"/>
          <w:szCs w:val="24"/>
        </w:rPr>
        <w:t>, u roku od 15 dana, dostaviti sudu javnobilježnički ovjerovljen popis imovine i obveza</w:t>
      </w:r>
      <w:r w:rsidR="006E48CA">
        <w:rPr>
          <w:sz w:val="24"/>
          <w:szCs w:val="24"/>
        </w:rPr>
        <w:t xml:space="preserve"> dužnika</w:t>
      </w:r>
      <w:r w:rsidRPr="00D46EC9">
        <w:rPr>
          <w:sz w:val="24"/>
          <w:szCs w:val="24"/>
        </w:rPr>
        <w:t xml:space="preserve"> na propisanom obrascu. </w:t>
      </w:r>
    </w:p>
    <w:p w:rsidRDefault="00C01D68" w:rsidP="00C01D68" w:rsidR="00C01D68" w:rsidRPr="00D46EC9">
      <w:pPr>
        <w:jc w:val="both"/>
        <w:rPr>
          <w:sz w:val="24"/>
          <w:szCs w:val="24"/>
          <w:lang w:val="de-DE"/>
        </w:rPr>
      </w:pPr>
      <w:r w:rsidRPr="00D46EC9">
        <w:rPr>
          <w:sz w:val="24"/>
          <w:szCs w:val="24"/>
        </w:rPr>
        <w:tab/>
        <w:t>II.</w:t>
      </w:r>
      <w:r w:rsidRPr="00D46EC9">
        <w:rPr>
          <w:sz w:val="24"/>
          <w:szCs w:val="24"/>
          <w:lang w:val="de-DE"/>
        </w:rPr>
        <w:t xml:space="preserve"> Isti se upozorava da se davanjem netočnih i nepotpunih podataka izlaže odgovornosti</w:t>
      </w:r>
      <w:r w:rsidR="008A61C4" w:rsidRPr="008A61C4">
        <w:rPr>
          <w:sz w:val="24"/>
          <w:szCs w:val="24"/>
          <w:lang w:val="de-DE"/>
        </w:rPr>
        <w:t xml:space="preserve"> </w:t>
      </w:r>
      <w:r w:rsidR="008A61C4">
        <w:rPr>
          <w:sz w:val="24"/>
          <w:szCs w:val="24"/>
          <w:lang w:val="de-DE"/>
        </w:rPr>
        <w:t xml:space="preserve">za kazneno djelo davanja </w:t>
      </w:r>
      <w:r w:rsidR="008A61C4" w:rsidRPr="00D46EC9">
        <w:rPr>
          <w:sz w:val="24"/>
          <w:szCs w:val="24"/>
          <w:lang w:val="de-DE"/>
        </w:rPr>
        <w:t>lažn</w:t>
      </w:r>
      <w:r w:rsidR="008A61C4">
        <w:rPr>
          <w:sz w:val="24"/>
          <w:szCs w:val="24"/>
          <w:lang w:val="de-DE"/>
        </w:rPr>
        <w:t>og</w:t>
      </w:r>
      <w:r w:rsidR="008A61C4" w:rsidRPr="00D46EC9">
        <w:rPr>
          <w:sz w:val="24"/>
          <w:szCs w:val="24"/>
          <w:lang w:val="de-DE"/>
        </w:rPr>
        <w:t xml:space="preserve"> iskaz</w:t>
      </w:r>
      <w:r w:rsidR="008A61C4">
        <w:rPr>
          <w:sz w:val="24"/>
          <w:szCs w:val="24"/>
          <w:lang w:val="de-DE"/>
        </w:rPr>
        <w:t>a</w:t>
      </w:r>
      <w:r w:rsidR="008A61C4" w:rsidRPr="00D46EC9">
        <w:rPr>
          <w:sz w:val="24"/>
          <w:szCs w:val="24"/>
          <w:lang w:val="de-DE"/>
        </w:rPr>
        <w:t xml:space="preserve"> pred sudom</w:t>
      </w:r>
      <w:r w:rsidRPr="00D46EC9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D46EC9">
      <w:pPr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>Obrazloženje</w:t>
      </w:r>
    </w:p>
    <w:p w:rsidRDefault="00C01D68" w:rsidP="00C01D68" w:rsidR="00C01D68" w:rsidRPr="00D46EC9">
      <w:pPr>
        <w:jc w:val="center"/>
        <w:rPr>
          <w:sz w:val="24"/>
          <w:szCs w:val="24"/>
        </w:rPr>
      </w:pPr>
    </w:p>
    <w:p w:rsidRDefault="00C01D68" w:rsidP="00C01D68" w:rsidR="00C01D68" w:rsidRPr="00D46EC9">
      <w:pPr>
        <w:jc w:val="both"/>
        <w:rPr>
          <w:sz w:val="24"/>
          <w:szCs w:val="24"/>
          <w:lang w:val="en-GB"/>
        </w:rPr>
      </w:pPr>
      <w:r w:rsidRPr="00D46EC9">
        <w:rPr>
          <w:color w:val="FF0000"/>
          <w:sz w:val="24"/>
          <w:szCs w:val="24"/>
        </w:rPr>
        <w:tab/>
      </w:r>
      <w:r w:rsidRPr="00D46EC9">
        <w:rPr>
          <w:sz w:val="24"/>
          <w:szCs w:val="24"/>
          <w:lang w:val="en-GB"/>
        </w:rPr>
        <w:t>Financijska agencija podnijela je, temelj</w:t>
      </w:r>
      <w:r w:rsidR="00C60ED0">
        <w:rPr>
          <w:sz w:val="24"/>
          <w:szCs w:val="24"/>
          <w:lang w:val="en-GB"/>
        </w:rPr>
        <w:t>em</w:t>
      </w:r>
      <w:r w:rsidRPr="00D46EC9">
        <w:rPr>
          <w:sz w:val="24"/>
          <w:szCs w:val="24"/>
          <w:lang w:val="en-GB"/>
        </w:rPr>
        <w:t xml:space="preserve"> odredbe čl. 4</w:t>
      </w:r>
      <w:r w:rsidR="000C584E" w:rsidRPr="00D46EC9">
        <w:rPr>
          <w:sz w:val="24"/>
          <w:szCs w:val="24"/>
          <w:lang w:val="en-GB"/>
        </w:rPr>
        <w:t>29</w:t>
      </w:r>
      <w:r w:rsidRPr="00D46EC9">
        <w:rPr>
          <w:sz w:val="24"/>
          <w:szCs w:val="24"/>
          <w:lang w:val="en-GB"/>
        </w:rPr>
        <w:t>. st. 1. Stečajnog zakona (“Narodne novine” broj</w:t>
      </w:r>
      <w:r w:rsidR="00C714A3">
        <w:rPr>
          <w:sz w:val="24"/>
          <w:szCs w:val="24"/>
          <w:lang w:val="en-GB"/>
        </w:rPr>
        <w:t>:</w:t>
      </w:r>
      <w:r w:rsidRPr="00D46EC9">
        <w:rPr>
          <w:sz w:val="24"/>
          <w:szCs w:val="24"/>
          <w:lang w:val="en-GB"/>
        </w:rPr>
        <w:t xml:space="preserve"> 71/15</w:t>
      </w:r>
      <w:r w:rsidR="00C714A3">
        <w:rPr>
          <w:sz w:val="24"/>
          <w:szCs w:val="24"/>
          <w:lang w:val="en-GB"/>
        </w:rPr>
        <w:t>, 104/17</w:t>
      </w:r>
      <w:r w:rsidRPr="00D46EC9">
        <w:rPr>
          <w:sz w:val="24"/>
          <w:szCs w:val="24"/>
          <w:lang w:val="en-GB"/>
        </w:rPr>
        <w:t xml:space="preserve">, dalje: SZ), zahtjev za provedbu skraćenog stečajnog postupka nad dužnikom </w:t>
      </w:r>
      <w:r w:rsidR="00635594" w:rsidRPr="00635594">
        <w:rPr>
          <w:sz w:val="24"/>
          <w:szCs w:val="24"/>
          <w:lang w:val="en-GB"/>
        </w:rPr>
        <w:t>CALYPSO ZAGREB – PUTNIČKA AGENCIJA d.o.o. iz Zagreba (Grad Zagreb), Petra i Tome Erdödya 17, OIB: 13881621658</w:t>
      </w:r>
      <w:r w:rsidR="00635594">
        <w:rPr>
          <w:sz w:val="24"/>
          <w:szCs w:val="24"/>
          <w:lang w:val="en-GB"/>
        </w:rPr>
        <w:t xml:space="preserve">. </w:t>
      </w:r>
      <w:r w:rsidR="00BD4D5C">
        <w:rPr>
          <w:sz w:val="24"/>
          <w:szCs w:val="24"/>
          <w:lang w:val="en-GB"/>
        </w:rPr>
        <w:t xml:space="preserve"> </w:t>
      </w:r>
      <w:r w:rsidR="001F77AA">
        <w:rPr>
          <w:sz w:val="24"/>
          <w:szCs w:val="24"/>
          <w:lang w:val="en-GB"/>
        </w:rPr>
        <w:t xml:space="preserve"> </w:t>
      </w:r>
      <w:r w:rsidR="00DC37C2">
        <w:rPr>
          <w:sz w:val="24"/>
          <w:szCs w:val="24"/>
          <w:lang w:val="en-GB"/>
        </w:rPr>
        <w:t xml:space="preserve"> </w:t>
      </w:r>
      <w:r w:rsidR="005D7B3E">
        <w:rPr>
          <w:sz w:val="24"/>
          <w:szCs w:val="24"/>
          <w:lang w:val="en-GB"/>
        </w:rPr>
        <w:t xml:space="preserve"> </w:t>
      </w:r>
      <w:r w:rsidR="00E91A88">
        <w:rPr>
          <w:sz w:val="24"/>
          <w:szCs w:val="24"/>
          <w:lang w:val="en-GB"/>
        </w:rPr>
        <w:t xml:space="preserve"> </w:t>
      </w:r>
      <w:r w:rsidR="00E72F1F">
        <w:rPr>
          <w:sz w:val="24"/>
          <w:szCs w:val="24"/>
          <w:lang w:val="en-GB"/>
        </w:rPr>
        <w:t xml:space="preserve"> </w:t>
      </w:r>
      <w:r w:rsidR="009D6D81">
        <w:rPr>
          <w:sz w:val="24"/>
          <w:szCs w:val="24"/>
        </w:rPr>
        <w:t xml:space="preserve"> </w:t>
      </w:r>
      <w:r w:rsidRPr="00D46EC9">
        <w:rPr>
          <w:sz w:val="24"/>
          <w:szCs w:val="24"/>
          <w:lang w:val="en-GB"/>
        </w:rPr>
        <w:t xml:space="preserve"> </w:t>
      </w:r>
    </w:p>
    <w:p w:rsidRDefault="00D46EC9" w:rsidP="00D46EC9" w:rsidR="00D46EC9" w:rsidRPr="00D46EC9">
      <w:pPr>
        <w:ind w:firstLine="708"/>
        <w:jc w:val="both"/>
        <w:rPr>
          <w:sz w:val="24"/>
          <w:szCs w:val="24"/>
        </w:rPr>
      </w:pPr>
      <w:r w:rsidRPr="00D46EC9">
        <w:rPr>
          <w:sz w:val="24"/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D46EC9">
      <w:pPr>
        <w:jc w:val="both"/>
        <w:rPr>
          <w:sz w:val="24"/>
          <w:szCs w:val="24"/>
        </w:rPr>
      </w:pPr>
    </w:p>
    <w:p w:rsidRDefault="00C01D68" w:rsidP="00C01D68" w:rsidR="00C01D68" w:rsidRPr="00D46EC9">
      <w:pPr>
        <w:jc w:val="center"/>
        <w:rPr>
          <w:sz w:val="24"/>
          <w:szCs w:val="24"/>
        </w:rPr>
      </w:pPr>
      <w:r w:rsidRPr="00D46EC9">
        <w:rPr>
          <w:sz w:val="24"/>
          <w:szCs w:val="24"/>
        </w:rPr>
        <w:t xml:space="preserve">U Zagrebu </w:t>
      </w:r>
      <w:r w:rsidR="000A252B">
        <w:rPr>
          <w:sz w:val="24"/>
          <w:szCs w:val="24"/>
        </w:rPr>
        <w:t xml:space="preserve">dana </w:t>
      </w:r>
      <w:r w:rsidR="00F67AFD">
        <w:rPr>
          <w:sz w:val="24"/>
          <w:szCs w:val="24"/>
        </w:rPr>
        <w:t>16</w:t>
      </w:r>
      <w:r w:rsidR="00872C00">
        <w:rPr>
          <w:sz w:val="24"/>
          <w:szCs w:val="24"/>
        </w:rPr>
        <w:t xml:space="preserve">. </w:t>
      </w:r>
      <w:r w:rsidR="00F67AFD">
        <w:rPr>
          <w:sz w:val="24"/>
          <w:szCs w:val="24"/>
        </w:rPr>
        <w:t>listopad</w:t>
      </w:r>
      <w:r w:rsidR="00872C00">
        <w:rPr>
          <w:sz w:val="24"/>
          <w:szCs w:val="24"/>
        </w:rPr>
        <w:t>a 2018</w:t>
      </w:r>
      <w:r w:rsidRPr="00D46EC9">
        <w:rPr>
          <w:sz w:val="24"/>
          <w:szCs w:val="24"/>
        </w:rPr>
        <w:t>.</w:t>
      </w:r>
      <w:r w:rsidR="000A252B">
        <w:rPr>
          <w:sz w:val="24"/>
          <w:szCs w:val="24"/>
        </w:rPr>
        <w:t xml:space="preserve"> godine</w:t>
      </w:r>
    </w:p>
    <w:p w:rsidRDefault="00C01D68" w:rsidP="00C01D68" w:rsidR="00C01D68" w:rsidRPr="00D46EC9">
      <w:pPr>
        <w:jc w:val="center"/>
        <w:rPr>
          <w:color w:val="FF0000"/>
          <w:sz w:val="24"/>
          <w:szCs w:val="24"/>
        </w:rPr>
      </w:pPr>
    </w:p>
    <w:p w:rsidRDefault="000A252B" w:rsidP="00D46EC9" w:rsidR="00D46EC9" w:rsidRPr="00D46EC9">
      <w:pPr>
        <w:jc w:val="right"/>
        <w:rPr>
          <w:sz w:val="24"/>
          <w:szCs w:val="24"/>
        </w:rPr>
      </w:pPr>
      <w:r>
        <w:rPr>
          <w:sz w:val="24"/>
          <w:szCs w:val="24"/>
        </w:rPr>
        <w:t>S</w:t>
      </w:r>
      <w:r w:rsidR="00D46EC9" w:rsidRPr="00D46EC9">
        <w:rPr>
          <w:sz w:val="24"/>
          <w:szCs w:val="24"/>
        </w:rPr>
        <w:t>udska savjetnica:</w:t>
      </w:r>
    </w:p>
    <w:p w:rsidRDefault="00D46EC9" w:rsidP="00BD4D5C" w:rsidR="00D46EC9">
      <w:pPr>
        <w:ind w:left="566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D46EC9">
        <w:rPr>
          <w:sz w:val="24"/>
          <w:szCs w:val="24"/>
        </w:rPr>
        <w:t xml:space="preserve"> </w:t>
      </w:r>
      <w:r w:rsidR="000A252B">
        <w:rPr>
          <w:sz w:val="24"/>
          <w:szCs w:val="24"/>
        </w:rPr>
        <w:t>Tena Kovačić</w:t>
      </w:r>
      <w:r w:rsidR="00D579C1">
        <w:rPr>
          <w:sz w:val="24"/>
          <w:szCs w:val="24"/>
        </w:rPr>
        <w:t>, v.r.</w:t>
      </w:r>
    </w:p>
    <w:p w:rsidRDefault="000A252B" w:rsidP="00C01D68" w:rsidR="00C01D68" w:rsidRPr="00D46EC9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UPUTA O PRAVNOM LIJEKU</w:t>
      </w:r>
      <w:r w:rsidR="00C01D68" w:rsidRPr="00D46EC9">
        <w:rPr>
          <w:sz w:val="24"/>
          <w:szCs w:val="24"/>
        </w:rPr>
        <w:t>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D46EC9">
        <w:rPr>
          <w:sz w:val="24"/>
          <w:szCs w:val="24"/>
        </w:rPr>
        <w:t>Protiv ovog zaključka žalba nije dopuštena (čl. 19.</w:t>
      </w:r>
      <w:r w:rsidR="000A252B">
        <w:rPr>
          <w:sz w:val="24"/>
          <w:szCs w:val="24"/>
        </w:rPr>
        <w:t xml:space="preserve"> </w:t>
      </w:r>
      <w:r w:rsidRPr="00D46EC9">
        <w:rPr>
          <w:sz w:val="24"/>
          <w:szCs w:val="24"/>
        </w:rPr>
        <w:t xml:space="preserve">st. 7. SZ-a). </w:t>
      </w:r>
    </w:p>
    <w:p w:rsidRDefault="007644BB" w:rsidP="00D579C1" w:rsidR="007644BB">
      <w:pPr>
        <w:jc w:val="both"/>
        <w:rPr>
          <w:sz w:val="24"/>
          <w:szCs w:val="24"/>
        </w:rPr>
      </w:pPr>
    </w:p>
    <w:p w:rsidRDefault="00D579C1" w:rsidP="00D579C1" w:rsidR="00D579C1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579C1" w:rsidP="00D579C1" w:rsidR="00D579C1" w:rsidRPr="00BD4D5C">
      <w:pPr>
        <w:jc w:val="both"/>
      </w:pPr>
      <w:r>
        <w:rPr>
          <w:sz w:val="24"/>
          <w:szCs w:val="24"/>
        </w:rPr>
        <w:t>Tihomir Vučić</w:t>
      </w:r>
    </w:p>
    <w:sectPr w:rsidSect="007431BE" w:rsidR="00D579C1" w:rsidRPr="00BD4D5C">
      <w:headerReference w:type="even" r:id="rId9"/>
      <w:headerReference w:type="default" r:id="rId10"/>
      <w:headerReference w:type="firs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A4" w:rsidP="00C01D68" w:rsidR="00F32BA4">
      <w:r>
        <w:separator/>
      </w:r>
    </w:p>
  </w:endnote>
  <w:endnote w:id="0" w:type="continuationSeparator">
    <w:p w:rsidRDefault="00F32BA4" w:rsidP="00C01D68" w:rsidR="00F32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A4" w:rsidP="00C01D68" w:rsidR="00F32BA4">
      <w:r>
        <w:separator/>
      </w:r>
    </w:p>
  </w:footnote>
  <w:footnote w:id="0" w:type="continuationSeparator">
    <w:p w:rsidRDefault="00F32BA4" w:rsidP="00C01D68" w:rsidR="00F32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579C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635594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>
          <w:rPr>
            <w:sz w:val="24"/>
          </w:rPr>
          <w:t>. St-1</w:t>
        </w:r>
        <w:r w:rsidR="00C01D68">
          <w:rPr>
            <w:sz w:val="24"/>
          </w:rPr>
          <w:t>1</w:t>
        </w:r>
        <w:r>
          <w:rPr>
            <w:sz w:val="24"/>
          </w:rPr>
          <w:t>7</w:t>
        </w:r>
        <w:r w:rsidR="00C01D68">
          <w:rPr>
            <w:sz w:val="24"/>
          </w:rPr>
          <w:t>2</w:t>
        </w:r>
        <w:r>
          <w:rPr>
            <w:sz w:val="24"/>
          </w:rPr>
          <w:t>/1</w:t>
        </w:r>
        <w:r w:rsidR="00C01D68">
          <w:rPr>
            <w:sz w:val="24"/>
          </w:rPr>
          <w:t>7</w:t>
        </w:r>
      </w:p>
    </w:sdtContent>
  </w:sdt>
  <w:p w:rsidRDefault="00D579C1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</w:t>
    </w:r>
    <w:r w:rsidR="000A252B">
      <w:rPr>
        <w:sz w:val="24"/>
        <w:szCs w:val="24"/>
      </w:rPr>
      <w:t>7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635594">
      <w:rPr>
        <w:sz w:val="24"/>
        <w:szCs w:val="24"/>
      </w:rPr>
      <w:t>1120</w:t>
    </w:r>
    <w:r>
      <w:rPr>
        <w:sz w:val="24"/>
        <w:szCs w:val="24"/>
      </w:rPr>
      <w:t>/1</w:t>
    </w:r>
    <w:r w:rsidR="003D2DE0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252B"/>
    <w:rsid w:val="000A3437"/>
    <w:rsid w:val="000C584E"/>
    <w:rsid w:val="00112F3F"/>
    <w:rsid w:val="001E7687"/>
    <w:rsid w:val="001F77AA"/>
    <w:rsid w:val="001F7CB2"/>
    <w:rsid w:val="00212CD6"/>
    <w:rsid w:val="002649C4"/>
    <w:rsid w:val="002F4FC7"/>
    <w:rsid w:val="003D2DE0"/>
    <w:rsid w:val="0042713A"/>
    <w:rsid w:val="00450457"/>
    <w:rsid w:val="0048061B"/>
    <w:rsid w:val="004C2D74"/>
    <w:rsid w:val="00545FE2"/>
    <w:rsid w:val="005D7B3E"/>
    <w:rsid w:val="00614988"/>
    <w:rsid w:val="00635594"/>
    <w:rsid w:val="006E48CA"/>
    <w:rsid w:val="00755431"/>
    <w:rsid w:val="007644BB"/>
    <w:rsid w:val="00872C00"/>
    <w:rsid w:val="008A61C4"/>
    <w:rsid w:val="009D6D81"/>
    <w:rsid w:val="00A7376D"/>
    <w:rsid w:val="00BD4D5C"/>
    <w:rsid w:val="00C01D68"/>
    <w:rsid w:val="00C60ED0"/>
    <w:rsid w:val="00C714A3"/>
    <w:rsid w:val="00D34095"/>
    <w:rsid w:val="00D46EC9"/>
    <w:rsid w:val="00D579C1"/>
    <w:rsid w:val="00D96C7F"/>
    <w:rsid w:val="00D97342"/>
    <w:rsid w:val="00DC37C2"/>
    <w:rsid w:val="00E279D6"/>
    <w:rsid w:val="00E72F1F"/>
    <w:rsid w:val="00E91A88"/>
    <w:rsid w:val="00F32BA4"/>
    <w:rsid w:val="00F67AFD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13CC8E6"/>
  <w15:docId w15:val="{37F3A473-DE64-41C9-AFCE-4771787AAAE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D4D5C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579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9C1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9C1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9C1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9C1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St-1120/2018</izvorni_sadrzaj>
    <derivirana_varijabla naziv="DomainObject.Predmet.OznakaBroj_1">St-1120/2018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CALYPSO ZAGREB - PUTNIČKA AGENCIJA d.o.o.</izvorni_sadrzaj>
    <derivirana_varijabla naziv="DomainObject.Predmet.ProtustrankaFormated_1">  CALYPSO ZAGREB - PUTNIČKA AGENCIJA d.o.o.</derivirana_varijabla>
  </DomainObject.Predmet.ProtustrankaFormated>
  <DomainObject.Predmet.ProtustrankaFormatedOIB>
    <izvorni_sadrzaj>  CALYPSO ZAGREB - PUTNIČKA AGENCIJA d.o.o., OIB 13881621658</izvorni_sadrzaj>
    <derivirana_varijabla naziv="DomainObject.Predmet.ProtustrankaFormatedOIB_1">  CALYPSO ZAGREB - PUTNIČKA AGENCIJA d.o.o., OIB 13881621658</derivirana_varijabla>
  </DomainObject.Predmet.ProtustrankaFormatedOIB>
  <DomainObject.Predmet.ProtustrankaFormatedWithAdress>
    <izvorni_sadrzaj> CALYPSO ZAGREB - PUTNIČKA AGENCIJA d.o.o., Petra i Tome Erdodya 17, 10000 Zagreb</izvorni_sadrzaj>
    <derivirana_varijabla naziv="DomainObject.Predmet.ProtustrankaFormatedWithAdress_1"> CALYPSO ZAGREB - PUTNIČKA AGENCIJA d.o.o., Petra i Tome Erdodya 17, 10000 Zagreb</derivirana_varijabla>
  </DomainObject.Predmet.ProtustrankaFormatedWithAdress>
  <DomainObject.Predmet.ProtustrankaFormatedWithAdressOIB>
    <izvorni_sadrzaj> CALYPSO ZAGREB - PUTNIČKA AGENCIJA d.o.o., OIB 13881621658, Petra i Tome Erdodya 17, 10000 Zagreb</izvorni_sadrzaj>
    <derivirana_varijabla naziv="DomainObject.Predmet.ProtustrankaFormatedWithAdressOIB_1"> CALYPSO ZAGREB - PUTNIČKA AGENCIJA d.o.o., OIB 13881621658, Petra i Tome Erdodya 17, 10000 Zagreb</derivirana_varijabla>
  </DomainObject.Predmet.ProtustrankaFormatedWithAdressOIB>
  <DomainObject.Predmet.ProtustrankaWithAdress>
    <izvorni_sadrzaj>CALYPSO ZAGREB - PUTNIČKA AGENCIJA d.o.o. Petra i Tome Erdodya 17, 10000 Zagreb</izvorni_sadrzaj>
    <derivirana_varijabla naziv="DomainObject.Predmet.ProtustrankaWithAdress_1">CALYPSO ZAGREB - PUTNIČKA AGENCIJA d.o.o. Petra i Tome Erdodya 17, 10000 Zagreb</derivirana_varijabla>
  </DomainObject.Predmet.ProtustrankaWithAdress>
  <DomainObject.Predmet.ProtustrankaWithAdressOIB>
    <izvorni_sadrzaj>CALYPSO ZAGREB - PUTNIČKA AGENCIJA d.o.o., OIB 13881621658, Petra i Tome Erdodya 17, 10000 Zagreb</izvorni_sadrzaj>
    <derivirana_varijabla naziv="DomainObject.Predmet.ProtustrankaWithAdressOIB_1">CALYPSO ZAGREB - PUTNIČKA AGENCIJA d.o.o., OIB 13881621658, Petra i Tome Erdodya 17, 10000 Zagreb</derivirana_varijabla>
  </DomainObject.Predmet.ProtustrankaWithAdressOIB>
  <DomainObject.Predmet.ProtustrankaNazivFormated>
    <izvorni_sadrzaj>CALYPSO ZAGREB - PUTNIČKA AGENCIJA d.o.o.</izvorni_sadrzaj>
    <derivirana_varijabla naziv="DomainObject.Predmet.ProtustrankaNazivFormated_1">CALYPSO ZAGREB - PUTNIČKA AGENCIJA d.o.o.</derivirana_varijabla>
  </DomainObject.Predmet.ProtustrankaNazivFormated>
  <DomainObject.Predmet.ProtustrankaNazivFormatedOIB>
    <izvorni_sadrzaj>CALYPSO ZAGREB - PUTNIČKA AGENCIJA d.o.o., OIB 13881621658</izvorni_sadrzaj>
    <derivirana_varijabla naziv="DomainObject.Predmet.ProtustrankaNazivFormatedOIB_1">CALYPSO ZAGREB - PUTNIČKA AGENCIJA d.o.o., OIB 13881621658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CALYPSO ZAGREB - PUTNIČKA AGENCIJA d.o.o.</item>
    </izvorni_sadrzaj>
    <derivirana_varijabla naziv="DomainObject.Predmet.ProtuStrankaListFormated_1">
      <item>CALYPSO ZAGREB - PUTNIČKA AGENCIJA d.o.o.</item>
    </derivirana_varijabla>
  </DomainObject.Predmet.ProtuStrankaListFormated>
  <DomainObject.Predmet.ProtuStrankaListFormatedOIB>
    <izvorni_sadrzaj>
      <item>CALYPSO ZAGREB - PUTNIČKA AGENCIJA d.o.o., OIB 13881621658</item>
    </izvorni_sadrzaj>
    <derivirana_varijabla naziv="DomainObject.Predmet.ProtuStrankaListFormatedOIB_1">
      <item>CALYPSO ZAGREB - PUTNIČKA AGENCIJA d.o.o., OIB 13881621658</item>
    </derivirana_varijabla>
  </DomainObject.Predmet.ProtuStrankaListFormatedOIB>
  <DomainObject.Predmet.ProtuStrankaListFormatedWithAdress>
    <izvorni_sadrzaj>
      <item>CALYPSO ZAGREB - PUTNIČKA AGENCIJA d.o.o., Petra i Tome Erdodya 17, 10000 Zagreb</item>
    </izvorni_sadrzaj>
    <derivirana_varijabla naziv="DomainObject.Predmet.ProtuStrankaListFormatedWithAdress_1">
      <item>CALYPSO ZAGREB - PUTNIČKA AGENCIJA d.o.o., Petra i Tome Erdodya 17, 10000 Zagreb</item>
    </derivirana_varijabla>
  </DomainObject.Predmet.ProtuStrankaListFormatedWithAdress>
  <DomainObject.Predmet.ProtuStrankaListFormatedWithAdressOIB>
    <izvorni_sadrzaj>
      <item>CALYPSO ZAGREB - PUTNIČKA AGENCIJA d.o.o., OIB 13881621658, Petra i Tome Erdodya 17, 10000 Zagreb</item>
    </izvorni_sadrzaj>
    <derivirana_varijabla naziv="DomainObject.Predmet.ProtuStrankaListFormatedWithAdressOIB_1">
      <item>CALYPSO ZAGREB - PUTNIČKA AGENCIJA d.o.o., OIB 13881621658, Petra i Tome Erdodya 17, 10000 Zagreb</item>
    </derivirana_varijabla>
  </DomainObject.Predmet.ProtuStrankaListFormatedWithAdressOIB>
  <DomainObject.Predmet.ProtuStrankaListNazivFormated>
    <izvorni_sadrzaj>
      <item>CALYPSO ZAGREB - PUTNIČKA AGENCIJA d.o.o.</item>
    </izvorni_sadrzaj>
    <derivirana_varijabla naziv="DomainObject.Predmet.ProtuStrankaListNazivFormated_1">
      <item>CALYPSO ZAGREB - PUTNIČKA AGENCIJA d.o.o.</item>
    </derivirana_varijabla>
  </DomainObject.Predmet.ProtuStrankaListNazivFormated>
  <DomainObject.Predmet.ProtuStrankaListNazivFormatedOIB>
    <izvorni_sadrzaj>
      <item>CALYPSO ZAGREB - PUTNIČKA AGENCIJA d.o.o., OIB 13881621658</item>
    </izvorni_sadrzaj>
    <derivirana_varijabla naziv="DomainObject.Predmet.ProtuStrankaListNazivFormatedOIB_1">
      <item>CALYPSO ZAGREB - PUTNIČKA AGENCIJA d.o.o., OIB 13881621658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CALYPSO ZAGREB - PUTNIČKA AGENCIJA d.o.o.</izvorni_sadrzaj>
    <derivirana_varijabla naziv="DomainObject.Predmet.ProtustrankaIDrugi_1">CALYPSO ZAGREB -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CALYPSO ZAGREB - PUTNIČKA AGENCIJA d.o.o., OIB 13881621658, Petra i Tome Erdodya 17, 10000 Zagreb</izvorni_sadrzaj>
    <derivirana_varijabla naziv="DomainObject.Predmet.ProtustrankaIDrugiAdressOIB_1">CALYPSO ZAGREB - PUTNIČKA AGENCIJA d.o.o., OIB 13881621658, Petra i Tome Erdodya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CALYPSO ZAGREB - PUTNIČKA AGENCIJA d.o.o.</item>
    </izvorni_sadrzaj>
    <derivirana_varijabla naziv="DomainObject.Predmet.SudioniciListNaziv_1">
      <item>FINA Regionalni centar Zagreb</item>
      <item>CALYPSO ZAGREB - PUTNIČKA AGENCIJA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CALYPSO ZAGREB - PUTNIČKA AGENCIJA d.o.o., OIB 13881621658, Petra i Tome Erdodya 17,10000 Zagreb</item>
    </izvorni_sadrzaj>
    <derivirana_varijabla naziv="DomainObject.Predmet.SudioniciListAdressOIB_1">
      <item>FINA Regionalni centar Zagreb, OIB 85821130368, Trg svibanjskih žrtava 1995. br. 1,10000 Zagreb</item>
      <item>CALYPSO ZAGREB - PUTNIČKA AGENCIJA d.o.o., OIB 13881621658, Petra i Tome Erdodya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13881621658</item>
    </izvorni_sadrzaj>
    <derivirana_varijabla naziv="DomainObject.Predmet.SudioniciListNazivOIB_1">
      <item>, OIB 85821130368</item>
      <item>, OIB 13881621658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St-1120/2018-4</izvorni_sadrzaj>
    <derivirana_varijabla naziv="DomainObject.PredzadnjaOdlukaIzPredmeta.Oznaka_1">St-1120/2018-4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1717</properties:Characters>
  <properties:Lines>48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2018-05-09T09:59:00Z</dcterms:created>
  <dc:creator>Bernardica Novak</dc:creator>
  <cp:lastModifiedBy>Tihomir Vučić</cp:lastModifiedBy>
  <cp:lastPrinted>2018-10-18T09:24:00Z</cp:lastPrinted>
  <dcterms:modified xmlns:xsi="http://www.w3.org/2001/XMLSchema-instance" xsi:type="dcterms:W3CDTF">2018-10-18T09:24:00Z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 . Zaključak.docx)</vt:lpwstr>
  </prop:property>
  <prop:property name="CC_coloring" pid="5" fmtid="{D5CDD505-2E9C-101B-9397-08002B2CF9AE}">
    <vt:bool>false</vt:bool>
  </prop:property>
</prop:Properties>
</file>