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02d6f" w14:paraId="f402d6f" w:rsidRDefault="00B06D37" w:rsidR="00BC578D" w:rsidRPr="009C23CC">
      <w:pPr>
        <w:ind w:firstLine="708"/>
        <w15:collapsed w:val="false"/>
        <w:rPr>
          <w:b/>
        </w:rPr>
      </w:pPr>
      <w:bookmarkStart w:name="_GoBack" w:id="0"/>
      <w:bookmarkEnd w:id="0"/>
      <w:r w:rsidRPr="009C23CC">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C578D" w:rsidR="00BC578D" w:rsidRPr="009C23CC">
      <w:pPr>
        <w:rPr>
          <w:b/>
        </w:rPr>
      </w:pPr>
      <w:r w:rsidRPr="009C23CC">
        <w:rPr>
          <w:b/>
        </w:rPr>
        <w:t>REPUBLIKA HRVATSKA</w:t>
      </w:r>
    </w:p>
    <w:p w:rsidRDefault="00BC578D" w:rsidR="00BC578D" w:rsidRPr="009C23CC">
      <w:pPr>
        <w:rPr>
          <w:b/>
        </w:rPr>
      </w:pPr>
      <w:r w:rsidRPr="009C23CC">
        <w:rPr>
          <w:b/>
        </w:rPr>
        <w:t>TRGOVAČKI SUD U SPLITU</w:t>
      </w:r>
    </w:p>
    <w:p w:rsidRDefault="00BC578D" w:rsidR="00BC578D" w:rsidRPr="009C23CC">
      <w:pPr>
        <w:rPr>
          <w:b/>
        </w:rPr>
      </w:pPr>
      <w:r w:rsidRPr="009C23CC">
        <w:rPr>
          <w:b/>
        </w:rPr>
        <w:t>STALNA SLUŽBA U DUBROVNIKU</w:t>
      </w:r>
    </w:p>
    <w:p w:rsidRDefault="00BC578D" w:rsidR="00BC578D" w:rsidRPr="009C23CC">
      <w:pPr>
        <w:rPr>
          <w:b/>
        </w:rPr>
      </w:pPr>
      <w:r w:rsidRPr="009C23CC">
        <w:rPr>
          <w:b/>
        </w:rPr>
        <w:t>Dubrovnik, Dr. A. Starčevića 23</w:t>
      </w:r>
    </w:p>
    <w:p w:rsidRDefault="00BC578D" w:rsidP="00914B6F" w:rsidR="009C23CC" w:rsidRPr="00C41155">
      <w:pPr>
        <w:jc w:val="both"/>
        <w:rPr>
          <w:b/>
        </w:rPr>
      </w:pPr>
      <w:r w:rsidRPr="009C23CC">
        <w:t xml:space="preserve"> </w:t>
      </w:r>
    </w:p>
    <w:p w:rsidRDefault="00533971" w:rsidP="00533971" w:rsidR="001F2999" w:rsidRPr="009C23CC">
      <w:pPr>
        <w:jc w:val="center"/>
        <w:rPr>
          <w:b/>
        </w:rPr>
      </w:pPr>
      <w:r w:rsidRPr="009C23CC">
        <w:rPr>
          <w:b/>
        </w:rPr>
        <w:t>R E P U B L I K A   H R V A T S K A</w:t>
      </w:r>
    </w:p>
    <w:p w:rsidRDefault="00533971" w:rsidP="00914B6F" w:rsidR="00914B6F" w:rsidRPr="009C23CC">
      <w:pPr>
        <w:jc w:val="center"/>
        <w:rPr>
          <w:b/>
        </w:rPr>
      </w:pPr>
      <w:r w:rsidRPr="009C23CC">
        <w:rPr>
          <w:b/>
        </w:rPr>
        <w:t>R J E Š E N J E</w:t>
      </w:r>
    </w:p>
    <w:p w:rsidRDefault="009774EB" w:rsidP="009774EB" w:rsidR="009774EB" w:rsidRPr="009C23CC">
      <w:pPr>
        <w:rPr>
          <w:b/>
        </w:rPr>
      </w:pPr>
    </w:p>
    <w:p w:rsidRDefault="006A7784" w:rsidP="00C41155" w:rsidR="00914B6F">
      <w:pPr>
        <w:ind w:firstLine="720"/>
        <w:jc w:val="both"/>
      </w:pPr>
      <w:r w:rsidRPr="009C23CC">
        <w:t xml:space="preserve">Trgovački sud u Splitu, Stalna služba u Dubrovniku, po sucu tog suda </w:t>
      </w:r>
      <w:r w:rsidR="009C23CC" w:rsidRPr="009C23CC">
        <w:t>Katarini Franković</w:t>
      </w:r>
      <w:r w:rsidRPr="009C23CC">
        <w:t xml:space="preserve">, u stečajnom postupku nad dužnikom </w:t>
      </w:r>
      <w:r w:rsidR="009B6494" w:rsidRPr="009B6494">
        <w:t>ABISAL d.o.o. "u stečaju", Cavtat, Zvekovica, Put Pridvorja 10, OIB: 25275332958, zastupanog po stečajnom upravitelju Zdravku Kuzmić iz Zagreba</w:t>
      </w:r>
      <w:r w:rsidRPr="009C23CC">
        <w:t xml:space="preserve">, </w:t>
      </w:r>
      <w:r w:rsidR="001F2999" w:rsidRPr="009C23CC">
        <w:t xml:space="preserve">dana </w:t>
      </w:r>
      <w:r w:rsidR="00400F88">
        <w:t>23</w:t>
      </w:r>
      <w:r w:rsidR="009B6494">
        <w:t xml:space="preserve">. </w:t>
      </w:r>
      <w:r w:rsidR="00400F88">
        <w:t>ožujka</w:t>
      </w:r>
      <w:r w:rsidR="009774EB" w:rsidRPr="009C23CC">
        <w:t xml:space="preserve"> </w:t>
      </w:r>
      <w:r w:rsidR="009B6494">
        <w:t>2017</w:t>
      </w:r>
      <w:r w:rsidR="001F2999" w:rsidRPr="009C23CC">
        <w:t>. godine,</w:t>
      </w:r>
    </w:p>
    <w:p w:rsidRDefault="009B6494" w:rsidP="00C41155" w:rsidR="009B6494" w:rsidRPr="009C23CC">
      <w:pPr>
        <w:ind w:firstLine="720"/>
        <w:jc w:val="both"/>
      </w:pPr>
    </w:p>
    <w:p w:rsidRDefault="00914B6F" w:rsidP="00914B6F" w:rsidR="00914B6F" w:rsidRPr="009C23CC">
      <w:pPr>
        <w:jc w:val="center"/>
        <w:rPr>
          <w:b/>
        </w:rPr>
      </w:pPr>
      <w:r w:rsidRPr="009C23CC">
        <w:rPr>
          <w:b/>
        </w:rPr>
        <w:t>r i j e š i o   j e</w:t>
      </w:r>
    </w:p>
    <w:p w:rsidRDefault="00914B6F" w:rsidP="00914B6F" w:rsidR="00914B6F" w:rsidRPr="009C23CC">
      <w:pPr>
        <w:jc w:val="both"/>
      </w:pPr>
    </w:p>
    <w:p w:rsidRDefault="00914B6F" w:rsidP="00517172" w:rsidR="00BD6B28" w:rsidRPr="009C23CC">
      <w:pPr>
        <w:ind w:firstLine="708"/>
        <w:jc w:val="both"/>
      </w:pPr>
      <w:r w:rsidRPr="009C23CC">
        <w:t>Pozivate se kao stranka da pristupite na ročište radi utvrđivanja vrij</w:t>
      </w:r>
      <w:r w:rsidR="00BD6B28" w:rsidRPr="009C23CC">
        <w:t>ednosti nekretnin</w:t>
      </w:r>
      <w:r w:rsidR="001E2F3A">
        <w:t>a</w:t>
      </w:r>
      <w:r w:rsidR="00BD6B28" w:rsidRPr="009C23CC">
        <w:t xml:space="preserve"> </w:t>
      </w:r>
      <w:r w:rsidR="001E2F3A">
        <w:t>upisanih</w:t>
      </w:r>
      <w:r w:rsidR="001E2F3A" w:rsidRPr="001E2F3A">
        <w:t xml:space="preserve"> u zemljišnu knjigu kod Općinskog suda u Šibeniku </w:t>
      </w:r>
      <w:r w:rsidR="00BD6B28" w:rsidRPr="009C23CC">
        <w:t>označen</w:t>
      </w:r>
      <w:r w:rsidR="001E2F3A">
        <w:t>ih</w:t>
      </w:r>
      <w:r w:rsidR="00BD6B28" w:rsidRPr="009C23CC">
        <w:t xml:space="preserve"> kao:</w:t>
      </w:r>
    </w:p>
    <w:p w:rsidRDefault="006A7784" w:rsidP="00517172" w:rsidR="006A7784" w:rsidRPr="009C23CC">
      <w:pPr>
        <w:ind w:firstLine="708"/>
        <w:jc w:val="both"/>
      </w:pPr>
    </w:p>
    <w:p w:rsidRDefault="001E2F3A" w:rsidP="001E2F3A" w:rsidR="001E2F3A">
      <w:pPr>
        <w:pStyle w:val="Odlomakpopisa"/>
        <w:ind w:left="1068"/>
        <w:jc w:val="both"/>
      </w:pPr>
      <w:r>
        <w:t>-katastarska čestica 4288, pašnjak, površine 165m2 i katastarska čestica 4306/3, pašnjak, površine 565m2, upisane u zemljišno knjižni uložak 5336, katastarske općine Primošten,</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4292, pašnjak, površine 94m2 i katastarska čestica 4294, pašnjak, površine 450m2, upisane u zemljišno knjižni uložak 5331,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4280/1, pašnjak, površine 1780m2, upisana u zemljišno knjižni uložak 5305,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3798/1, pašnjak, upisana u zemljišno knjižni uložak 5377,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-katastarska čestica 4277/5, pašnjak, površine 126m2, upisana u zemljišno knjižni uložak 5338, katastarske općine Primošten;</w:t>
      </w:r>
    </w:p>
    <w:p w:rsidRDefault="001E2F3A" w:rsidP="001E2F3A" w:rsidR="001E2F3A">
      <w:pPr>
        <w:pStyle w:val="Odlomakpopisa"/>
        <w:ind w:left="1068"/>
        <w:jc w:val="both"/>
      </w:pPr>
      <w:r>
        <w:t xml:space="preserve"> </w:t>
      </w:r>
    </w:p>
    <w:p w:rsidRDefault="001E2F3A" w:rsidP="001E2F3A" w:rsidR="001E2F3A">
      <w:pPr>
        <w:pStyle w:val="Odlomakpopisa"/>
        <w:ind w:left="1068"/>
        <w:jc w:val="both"/>
      </w:pPr>
      <w:r>
        <w:t xml:space="preserve">-katastarska čestica 4380/22, pašnjak, površine 2180m2, upisana u zemljišno knjižni uložak 5405,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4280/2, pašnjak, površine 586m2 i katastarska čestica 4280/3, pašnjak, površine 201m2, upisane u zemljišno knjižni uložak 5306,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4277/12, pašnjak, površine 718m2, upisana u zemljišno knjižni uložak 5328, katastarske općine Primošten; </w:t>
      </w:r>
    </w:p>
    <w:p w:rsidRDefault="001E2F3A" w:rsidP="001E2F3A" w:rsidR="001E2F3A">
      <w:pPr>
        <w:pStyle w:val="Odlomakpopisa"/>
        <w:ind w:left="1068"/>
        <w:jc w:val="both"/>
      </w:pPr>
      <w:r>
        <w:t xml:space="preserve">-katastarska čestica 4331/1, pašnjak, površine 750m2, upisana u zemljišno knjižni uložak 2873,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lastRenderedPageBreak/>
        <w:t xml:space="preserve">-katastarska čestica 4282/2, pašnjak, površine 555m2 i katastarska čestica 4282/3, pašnjak, površine 46m2, upisana u zemljišno knjižni uložak 5389,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4275/3, voćnjak, površine 1990m2, upisana u zemljišno knjižni uložak 5307,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4277/8, pašnjak, površine 802m2, upisana u zemljišno knjižni uložak 5269,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4370/3, pašnjak, površine 237m2, upisana u zemljišno knjižni uložak 5247,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4380/5, pašnjak, površine 1540m2, upisana u zemljišno knjižni uložak 5162,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4380/8, pašnjak, površine 1945m2, upisana u zemljišno knjižni uložak 5156,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4309/2, vinograd, površine 2000m2, upisana u zemljišno knjižni uložak 5154,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4275/4, pašnjak, površine 1803m2, upisana u zemljišno knjižni uložak 4950,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lastRenderedPageBreak/>
        <w:t xml:space="preserve">-katastarska čestica 4370/3, pašnjak, površine 237m2, upisana u zemljišno knjižni uložak 5247,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4295, pašnjak, površine 198m2, upisana u zemljišno knjižni uložak 4195,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4376/1, pašnjak, površine 325m2, katastarska čestica 4376/2, pašnjak, površine 165m2, upisana u zemljišno knjižni uložak 5183,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4375, pašnjak, površine 947m2, upisana u zemljišno knjižni uložak 4170,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4277/7, pašnjak, površine 2525m2, upisana u zemljišno knjižni uložak 5207,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4287, pašnjak, površine 2924m2, upisana u zemljišno knjižni uložak 5161,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-315/475 suvlasničkog dijela nekretnine katastarska čestica 4277/1, pašnjak, površine 475m2, upisana u zemljišno knjižni uložak 5334,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-146/291 suvlasničkog dijela nekretnine katastarska čestica 4277/6, pašnjak, površine 291m2, upisana u zemljišno knjižni uložak 5558,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4277/11, pašnjak, površine 548m2, upisana u zemljišno knjižni uložak 5446,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-katastarska čestica 4279/1, pašnjak, površine 586m2, katastarska čestica 4279/2, pašnjak, površine 414m2 i katastarska čestica 4279/3, pašnjak, površine 989m2, upisane u zemljišno knjižni uložak 5496, katastarske općine Primošten;</w:t>
      </w:r>
    </w:p>
    <w:p w:rsidRDefault="001E2F3A" w:rsidP="001E2F3A" w:rsidR="001E2F3A">
      <w:pPr>
        <w:pStyle w:val="Odlomakpopisa"/>
        <w:ind w:left="1068"/>
        <w:jc w:val="both"/>
      </w:pPr>
    </w:p>
    <w:p w:rsidRDefault="001E2F3A" w:rsidP="001E2F3A" w:rsidR="009C23CC">
      <w:pPr>
        <w:pStyle w:val="Odlomakpopisa"/>
        <w:ind w:left="1068"/>
        <w:jc w:val="both"/>
      </w:pPr>
      <w:r>
        <w:t>-2/7 suvlasničkog dijela nekretnine katastarskih čestica 4312/2, pašnjak, površine 3550m2, katastarska čestica 4312/3, pašnjak, površine 309m2,katastarska čestica 4350, pašnjak, površine 2550m2, upisane u zemljišno knjižni uložak 4572, katastarske općine Primošten,</w:t>
      </w:r>
    </w:p>
    <w:p w:rsidRDefault="001E2F3A" w:rsidP="00C41155" w:rsidR="001E2F3A" w:rsidRPr="009C23CC">
      <w:pPr>
        <w:jc w:val="both"/>
      </w:pPr>
    </w:p>
    <w:p w:rsidRDefault="00914B6F" w:rsidP="009C23CC" w:rsidR="00914B6F" w:rsidRPr="009C23CC">
      <w:pPr>
        <w:jc w:val="both"/>
      </w:pPr>
      <w:r w:rsidRPr="009C23CC">
        <w:t xml:space="preserve">zakazano za dan </w:t>
      </w:r>
    </w:p>
    <w:p w:rsidRDefault="00914B6F" w:rsidP="00914B6F" w:rsidR="00914B6F" w:rsidRPr="009C23CC">
      <w:pPr>
        <w:jc w:val="both"/>
      </w:pPr>
    </w:p>
    <w:p w:rsidRDefault="00400F88" w:rsidP="00914B6F" w:rsidR="00914B6F" w:rsidRPr="009C23CC">
      <w:pPr>
        <w:jc w:val="center"/>
        <w:rPr>
          <w:b/>
          <w:u w:val="single"/>
        </w:rPr>
      </w:pPr>
      <w:r>
        <w:rPr>
          <w:b/>
          <w:u w:val="single"/>
        </w:rPr>
        <w:t>10</w:t>
      </w:r>
      <w:r w:rsidR="00C41155">
        <w:rPr>
          <w:b/>
          <w:u w:val="single"/>
        </w:rPr>
        <w:t xml:space="preserve">. </w:t>
      </w:r>
      <w:r>
        <w:rPr>
          <w:b/>
          <w:u w:val="single"/>
        </w:rPr>
        <w:t>travnj</w:t>
      </w:r>
      <w:r w:rsidR="00C41155">
        <w:rPr>
          <w:b/>
          <w:u w:val="single"/>
        </w:rPr>
        <w:t>a 2017.g. u 14</w:t>
      </w:r>
      <w:r w:rsidR="009A39D6" w:rsidRPr="009C23CC">
        <w:rPr>
          <w:b/>
          <w:u w:val="single"/>
        </w:rPr>
        <w:t>,</w:t>
      </w:r>
      <w:r w:rsidR="00C41155">
        <w:rPr>
          <w:b/>
          <w:u w:val="single"/>
        </w:rPr>
        <w:t>0</w:t>
      </w:r>
      <w:r w:rsidR="009A39D6" w:rsidRPr="009C23CC">
        <w:rPr>
          <w:b/>
          <w:u w:val="single"/>
        </w:rPr>
        <w:t>0</w:t>
      </w:r>
      <w:r w:rsidR="00914B6F" w:rsidRPr="009C23CC">
        <w:rPr>
          <w:b/>
          <w:u w:val="single"/>
        </w:rPr>
        <w:t xml:space="preserve"> sati</w:t>
      </w:r>
    </w:p>
    <w:p w:rsidRDefault="00914B6F" w:rsidP="00914B6F" w:rsidR="00914B6F" w:rsidRPr="009C23CC">
      <w:pPr>
        <w:jc w:val="both"/>
      </w:pPr>
    </w:p>
    <w:p w:rsidRDefault="00C54376" w:rsidP="00914B6F" w:rsidR="00914B6F" w:rsidRPr="009C23CC">
      <w:pPr>
        <w:jc w:val="both"/>
      </w:pPr>
      <w:r>
        <w:t xml:space="preserve">u ovaj sud, Dubrovnik, </w:t>
      </w:r>
      <w:r w:rsidR="00914B6F" w:rsidRPr="009C23CC">
        <w:t>Dr. Ante Starčevića 23, sudnica broj 1.</w:t>
      </w:r>
    </w:p>
    <w:p w:rsidRDefault="00914B6F" w:rsidP="00914B6F" w:rsidR="00914B6F" w:rsidRPr="009C23CC">
      <w:pPr>
        <w:jc w:val="both"/>
      </w:pPr>
    </w:p>
    <w:p w:rsidRDefault="00BC578D" w:rsidP="00914B6F" w:rsidR="00914B6F" w:rsidRPr="009C23CC">
      <w:pPr>
        <w:jc w:val="center"/>
        <w:rPr>
          <w:b/>
        </w:rPr>
      </w:pPr>
      <w:r w:rsidRPr="009C23CC">
        <w:rPr>
          <w:b/>
        </w:rPr>
        <w:t>Dubrovnik,</w:t>
      </w:r>
      <w:r w:rsidR="001F2999" w:rsidRPr="009C23CC">
        <w:rPr>
          <w:b/>
        </w:rPr>
        <w:t xml:space="preserve"> </w:t>
      </w:r>
      <w:r w:rsidR="00C41155">
        <w:rPr>
          <w:b/>
        </w:rPr>
        <w:t>2</w:t>
      </w:r>
      <w:r w:rsidR="00400F88">
        <w:rPr>
          <w:b/>
        </w:rPr>
        <w:t>3</w:t>
      </w:r>
      <w:r w:rsidR="00C41155">
        <w:rPr>
          <w:b/>
        </w:rPr>
        <w:t xml:space="preserve">. </w:t>
      </w:r>
      <w:r w:rsidR="00400F88">
        <w:rPr>
          <w:b/>
        </w:rPr>
        <w:t>ožujka</w:t>
      </w:r>
      <w:r w:rsidR="00C41155">
        <w:rPr>
          <w:b/>
        </w:rPr>
        <w:t xml:space="preserve"> 2017</w:t>
      </w:r>
      <w:r w:rsidR="00914B6F" w:rsidRPr="009C23CC">
        <w:rPr>
          <w:b/>
        </w:rPr>
        <w:t>. godine</w:t>
      </w:r>
    </w:p>
    <w:p w:rsidRDefault="00914B6F" w:rsidP="00914B6F" w:rsidR="00914B6F" w:rsidRPr="009C23CC">
      <w:pPr>
        <w:jc w:val="both"/>
      </w:pPr>
    </w:p>
    <w:p w:rsidRDefault="00914B6F" w:rsidP="009C23CC" w:rsidR="00914B6F" w:rsidRPr="009C23CC">
      <w:pPr>
        <w:ind w:firstLine="708" w:left="5664"/>
        <w:jc w:val="both"/>
        <w:rPr>
          <w:b/>
        </w:rPr>
      </w:pPr>
      <w:r w:rsidRPr="009C23CC">
        <w:rPr>
          <w:b/>
        </w:rPr>
        <w:t>Sudac:</w:t>
      </w:r>
    </w:p>
    <w:p w:rsidRDefault="006A7784" w:rsidP="00914B6F" w:rsidR="006A7784" w:rsidRPr="009C23CC">
      <w:pPr>
        <w:ind w:left="5664"/>
        <w:jc w:val="both"/>
        <w:rPr>
          <w:b/>
        </w:rPr>
      </w:pPr>
    </w:p>
    <w:p w:rsidRDefault="00640213" w:rsidP="00640213" w:rsidR="006A7784" w:rsidRPr="00640213">
      <w:pPr>
        <w:ind w:firstLine="708" w:left="5664"/>
        <w:jc w:val="both"/>
        <w:rPr>
          <w:b/>
        </w:rPr>
      </w:pPr>
      <w:r>
        <w:rPr>
          <w:b/>
        </w:rPr>
        <w:t>Katarina Franković</w:t>
      </w:r>
    </w:p>
    <w:p w:rsidRDefault="009B6494" w:rsidP="006A7784" w:rsidR="009B6494">
      <w:pPr>
        <w:jc w:val="both"/>
        <w:rPr>
          <w:rFonts w:eastAsiaTheme="minorHAnsi"/>
          <w:b/>
          <w:lang w:eastAsia="en-US"/>
        </w:rPr>
      </w:pPr>
    </w:p>
    <w:p w:rsidRDefault="006A7784" w:rsidP="006A7784" w:rsidR="006A7784" w:rsidRPr="009C23CC">
      <w:pPr>
        <w:jc w:val="both"/>
        <w:rPr>
          <w:rFonts w:eastAsiaTheme="minorHAnsi"/>
          <w:b/>
          <w:lang w:eastAsia="en-US"/>
        </w:rPr>
      </w:pPr>
      <w:r w:rsidRPr="009C23CC">
        <w:rPr>
          <w:rFonts w:eastAsiaTheme="minorHAnsi"/>
          <w:b/>
          <w:lang w:eastAsia="en-US"/>
        </w:rPr>
        <w:lastRenderedPageBreak/>
        <w:t>DN-a:</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 xml:space="preserve">stečajnom upravitelju </w:t>
      </w:r>
    </w:p>
    <w:p w:rsidRDefault="00C41155" w:rsidP="00400F88"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 xml:space="preserve">Punomoćniku razlučnog vjerovnika HETA ASSET RESOLUTION AG, </w:t>
      </w:r>
      <w:r w:rsidR="00400F88" w:rsidRPr="00400F88">
        <w:rPr>
          <w:rFonts w:eastAsiaTheme="minorHAnsi"/>
          <w:lang w:eastAsia="en-US"/>
        </w:rPr>
        <w:t>Silvija Mlinarić Talan, odvjetnica u OD  Jelavić &amp; Partneri j.t.d. iz Varaždina</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Punomoćniku razlučnog vjerovnika VOX CROATIA INC., Toronto</w:t>
      </w:r>
      <w:r>
        <w:rPr>
          <w:rFonts w:eastAsiaTheme="minorHAnsi"/>
          <w:lang w:eastAsia="en-US"/>
        </w:rPr>
        <w:t>, Odvjetničko društvo Divjak, Topić &amp; Bahtijarević d.o.o., Zagreb, Ivana Lučića 2A/18</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Mrežna stranica e-oglasna ploča suda</w:t>
      </w:r>
    </w:p>
    <w:p w:rsidRDefault="005458EA" w:rsidP="00C41155" w:rsidR="005458EA" w:rsidRPr="009C23CC">
      <w:pPr>
        <w:spacing w:after="240"/>
        <w:ind w:left="720"/>
        <w:contextualSpacing/>
        <w:jc w:val="both"/>
        <w:rPr>
          <w:rFonts w:eastAsiaTheme="minorHAnsi"/>
          <w:lang w:eastAsia="en-US"/>
        </w:rPr>
      </w:pPr>
    </w:p>
    <w:sectPr w:rsidSect="006A7784" w:rsidR="005458EA" w:rsidRPr="009C23CC">
      <w:headerReference w:type="default" r:id="rId12"/>
      <w:footerReference w:type="default" r:id="rId13"/>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494" w:rsidP="009B6494" w:rsidR="009B6494">
      <w:r>
        <w:separator/>
      </w:r>
    </w:p>
  </w:endnote>
  <w:endnote w:id="0" w:type="continuationSeparator">
    <w:p w:rsidRDefault="009B6494" w:rsidP="009B6494" w:rsidR="009B6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167356"/>
      <w:docPartObj>
        <w:docPartGallery w:val="Page Numbers (Bottom of Page)"/>
        <w:docPartUnique/>
      </w:docPartObj>
    </w:sdtPr>
    <w:sdtEndPr/>
    <w:sdtContent>
      <w:p w:rsidRDefault="009B6494" w:rsidR="009B6494">
        <w:pPr>
          <w:pStyle w:val="Podnoje"/>
          <w:jc w:val="center"/>
        </w:pPr>
        <w:r>
          <w:fldChar w:fldCharType="begin"/>
        </w:r>
        <w:r>
          <w:instrText>PAGE   \* MERGEFORMAT</w:instrText>
        </w:r>
        <w:r>
          <w:fldChar w:fldCharType="separate"/>
        </w:r>
        <w:r w:rsidR="00372688">
          <w:rPr>
            <w:noProof/>
          </w:rPr>
          <w:t>4</w:t>
        </w:r>
        <w:r>
          <w:fldChar w:fldCharType="end"/>
        </w:r>
      </w:p>
    </w:sdtContent>
  </w:sdt>
  <w:p w:rsidRDefault="009B6494" w:rsidR="009B64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494" w:rsidP="009B6494" w:rsidR="009B6494">
      <w:r>
        <w:separator/>
      </w:r>
    </w:p>
  </w:footnote>
  <w:footnote w:id="0" w:type="continuationSeparator">
    <w:p w:rsidRDefault="009B6494" w:rsidP="009B6494" w:rsidR="009B6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6494" w:rsidR="009B6494">
    <w:pPr>
      <w:pStyle w:val="Zaglavlje"/>
    </w:pPr>
    <w:r>
      <w:tab/>
    </w:r>
    <w:r>
      <w:tab/>
    </w:r>
    <w:r w:rsidRPr="009B6494">
      <w:t>Posl. br. 18 St-806/2015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25CCA"/>
    <w:multiLevelType w:val="hybridMultilevel"/>
    <w:tmpl w:val="D4C2C86A"/>
    <w:lvl w:tplc="8814DF1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F062293"/>
    <w:multiLevelType w:val="hybridMultilevel"/>
    <w:tmpl w:val="884421B2"/>
    <w:lvl w:tplc="3998EA8C" w:ilvl="0">
      <w:start w:val="1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189"/>
    <w:rsid w:val="0000271D"/>
    <w:rsid w:val="0001741B"/>
    <w:rsid w:val="0004084D"/>
    <w:rsid w:val="000463F6"/>
    <w:rsid w:val="00054D7B"/>
    <w:rsid w:val="00094A08"/>
    <w:rsid w:val="000A7B53"/>
    <w:rsid w:val="000C4042"/>
    <w:rsid w:val="000C728A"/>
    <w:rsid w:val="000E5AE6"/>
    <w:rsid w:val="000E6CD4"/>
    <w:rsid w:val="00107AC3"/>
    <w:rsid w:val="0013301C"/>
    <w:rsid w:val="00133189"/>
    <w:rsid w:val="00140107"/>
    <w:rsid w:val="0014019C"/>
    <w:rsid w:val="00145514"/>
    <w:rsid w:val="00147613"/>
    <w:rsid w:val="00160497"/>
    <w:rsid w:val="0018478B"/>
    <w:rsid w:val="001A1535"/>
    <w:rsid w:val="001C3F27"/>
    <w:rsid w:val="001E07B5"/>
    <w:rsid w:val="001E2F3A"/>
    <w:rsid w:val="001F2999"/>
    <w:rsid w:val="00202EAB"/>
    <w:rsid w:val="00205410"/>
    <w:rsid w:val="00221043"/>
    <w:rsid w:val="002324B5"/>
    <w:rsid w:val="00243986"/>
    <w:rsid w:val="00277E85"/>
    <w:rsid w:val="002D40B7"/>
    <w:rsid w:val="002E2469"/>
    <w:rsid w:val="002E3D00"/>
    <w:rsid w:val="0031127C"/>
    <w:rsid w:val="00342CE3"/>
    <w:rsid w:val="003460C8"/>
    <w:rsid w:val="00366959"/>
    <w:rsid w:val="00372688"/>
    <w:rsid w:val="00392EA6"/>
    <w:rsid w:val="003D1677"/>
    <w:rsid w:val="003F0B31"/>
    <w:rsid w:val="00400F88"/>
    <w:rsid w:val="004010D1"/>
    <w:rsid w:val="0041335F"/>
    <w:rsid w:val="0041472B"/>
    <w:rsid w:val="00435ECB"/>
    <w:rsid w:val="00483175"/>
    <w:rsid w:val="00486B0D"/>
    <w:rsid w:val="004902E6"/>
    <w:rsid w:val="004A3FD3"/>
    <w:rsid w:val="004A6147"/>
    <w:rsid w:val="004D684C"/>
    <w:rsid w:val="004E018D"/>
    <w:rsid w:val="004F1172"/>
    <w:rsid w:val="004F35DD"/>
    <w:rsid w:val="005017D6"/>
    <w:rsid w:val="00506513"/>
    <w:rsid w:val="00517172"/>
    <w:rsid w:val="00533971"/>
    <w:rsid w:val="005458EA"/>
    <w:rsid w:val="00545ED3"/>
    <w:rsid w:val="00582287"/>
    <w:rsid w:val="00583424"/>
    <w:rsid w:val="005977F6"/>
    <w:rsid w:val="005A1225"/>
    <w:rsid w:val="005A2664"/>
    <w:rsid w:val="005A2695"/>
    <w:rsid w:val="005A7BA8"/>
    <w:rsid w:val="005C72D6"/>
    <w:rsid w:val="006016F3"/>
    <w:rsid w:val="00615E20"/>
    <w:rsid w:val="0061692B"/>
    <w:rsid w:val="00622456"/>
    <w:rsid w:val="00640213"/>
    <w:rsid w:val="00647747"/>
    <w:rsid w:val="00676D3A"/>
    <w:rsid w:val="00682EB7"/>
    <w:rsid w:val="006A7784"/>
    <w:rsid w:val="006B2277"/>
    <w:rsid w:val="007137F0"/>
    <w:rsid w:val="00721B6B"/>
    <w:rsid w:val="00784A05"/>
    <w:rsid w:val="00796EB7"/>
    <w:rsid w:val="00797E23"/>
    <w:rsid w:val="007B6B06"/>
    <w:rsid w:val="007D469F"/>
    <w:rsid w:val="007E6674"/>
    <w:rsid w:val="007F5101"/>
    <w:rsid w:val="008022DE"/>
    <w:rsid w:val="00805319"/>
    <w:rsid w:val="0080559B"/>
    <w:rsid w:val="00807068"/>
    <w:rsid w:val="00832AF6"/>
    <w:rsid w:val="00855369"/>
    <w:rsid w:val="00881878"/>
    <w:rsid w:val="008A2971"/>
    <w:rsid w:val="008B5A22"/>
    <w:rsid w:val="008D1C0B"/>
    <w:rsid w:val="008F633B"/>
    <w:rsid w:val="009045C3"/>
    <w:rsid w:val="009137DF"/>
    <w:rsid w:val="00914B6F"/>
    <w:rsid w:val="009230EB"/>
    <w:rsid w:val="00924579"/>
    <w:rsid w:val="009257AE"/>
    <w:rsid w:val="009566A0"/>
    <w:rsid w:val="00962F37"/>
    <w:rsid w:val="00975F92"/>
    <w:rsid w:val="009774EB"/>
    <w:rsid w:val="00982A40"/>
    <w:rsid w:val="0099192B"/>
    <w:rsid w:val="009A31B3"/>
    <w:rsid w:val="009A39D6"/>
    <w:rsid w:val="009B5848"/>
    <w:rsid w:val="009B6494"/>
    <w:rsid w:val="009C23CC"/>
    <w:rsid w:val="009E4B74"/>
    <w:rsid w:val="009E5C55"/>
    <w:rsid w:val="009F0746"/>
    <w:rsid w:val="009F07DB"/>
    <w:rsid w:val="009F38D7"/>
    <w:rsid w:val="00A61B19"/>
    <w:rsid w:val="00A76FE9"/>
    <w:rsid w:val="00A80599"/>
    <w:rsid w:val="00A860F5"/>
    <w:rsid w:val="00AC1015"/>
    <w:rsid w:val="00AC2FB0"/>
    <w:rsid w:val="00AF7703"/>
    <w:rsid w:val="00B06D37"/>
    <w:rsid w:val="00B15C4D"/>
    <w:rsid w:val="00B17253"/>
    <w:rsid w:val="00B22230"/>
    <w:rsid w:val="00B43A2E"/>
    <w:rsid w:val="00B54AC9"/>
    <w:rsid w:val="00B643E8"/>
    <w:rsid w:val="00B70EDE"/>
    <w:rsid w:val="00BA0FF0"/>
    <w:rsid w:val="00BA512E"/>
    <w:rsid w:val="00BC578D"/>
    <w:rsid w:val="00BD6B28"/>
    <w:rsid w:val="00BF12D1"/>
    <w:rsid w:val="00C02BE0"/>
    <w:rsid w:val="00C05706"/>
    <w:rsid w:val="00C3375C"/>
    <w:rsid w:val="00C41155"/>
    <w:rsid w:val="00C42570"/>
    <w:rsid w:val="00C43ACE"/>
    <w:rsid w:val="00C514CB"/>
    <w:rsid w:val="00C53282"/>
    <w:rsid w:val="00C54376"/>
    <w:rsid w:val="00C6033A"/>
    <w:rsid w:val="00C81851"/>
    <w:rsid w:val="00C85B32"/>
    <w:rsid w:val="00CA5835"/>
    <w:rsid w:val="00CB3AB6"/>
    <w:rsid w:val="00CC3DED"/>
    <w:rsid w:val="00D0017F"/>
    <w:rsid w:val="00D02294"/>
    <w:rsid w:val="00D03478"/>
    <w:rsid w:val="00D04FC6"/>
    <w:rsid w:val="00D26DFE"/>
    <w:rsid w:val="00D43DC5"/>
    <w:rsid w:val="00D46C9F"/>
    <w:rsid w:val="00D5562D"/>
    <w:rsid w:val="00D800A9"/>
    <w:rsid w:val="00D810DD"/>
    <w:rsid w:val="00DA1312"/>
    <w:rsid w:val="00DB3636"/>
    <w:rsid w:val="00DB54C5"/>
    <w:rsid w:val="00DC27D3"/>
    <w:rsid w:val="00DD0C9F"/>
    <w:rsid w:val="00DD0DD2"/>
    <w:rsid w:val="00E06E4D"/>
    <w:rsid w:val="00E21159"/>
    <w:rsid w:val="00E5066E"/>
    <w:rsid w:val="00E63525"/>
    <w:rsid w:val="00E70B5A"/>
    <w:rsid w:val="00E92BC5"/>
    <w:rsid w:val="00EA377A"/>
    <w:rsid w:val="00EB35A7"/>
    <w:rsid w:val="00ED58A3"/>
    <w:rsid w:val="00ED7B7F"/>
    <w:rsid w:val="00EF3338"/>
    <w:rsid w:val="00F1197A"/>
    <w:rsid w:val="00F44122"/>
    <w:rsid w:val="00F50988"/>
    <w:rsid w:val="00F564B0"/>
    <w:rsid w:val="00F56756"/>
    <w:rsid w:val="00F65626"/>
    <w:rsid w:val="00FA4592"/>
    <w:rsid w:val="00FC698E"/>
    <w:rsid w:val="00FD6A9C"/>
    <w:rsid w:val="00FF7B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33189"/>
    <w:rPr>
      <w:rFonts w:cs="Tahoma" w:hAnsi="Tahoma" w:ascii="Tahoma"/>
      <w:sz w:val="16"/>
      <w:szCs w:val="16"/>
    </w:rPr>
  </w:style>
  <w:style w:styleId="Odlomakpopisa" w:type="paragraph">
    <w:name w:val="List Paragraph"/>
    <w:basedOn w:val="Normal"/>
    <w:uiPriority w:val="34"/>
    <w:qFormat/>
    <w:rsid w:val="00533971"/>
    <w:pPr>
      <w:ind w:left="720"/>
      <w:contextualSpacing/>
    </w:pPr>
  </w:style>
  <w:style w:styleId="Tekstrezerviranogmjesta" w:type="character">
    <w:name w:val="Placeholder Text"/>
    <w:basedOn w:val="Zadanifontodlomka"/>
    <w:uiPriority w:val="99"/>
    <w:semiHidden/>
    <w:rsid w:val="00FA4592"/>
    <w:rPr>
      <w:color w:val="808080"/>
      <w:bdr w:space="0" w:sz="0" w:color="auto" w:val="none"/>
      <w:shd w:fill="auto" w:color="auto" w:val="clear"/>
    </w:rPr>
  </w:style>
  <w:style w:customStyle="true" w:styleId="eSPISCCParagraphDefaultFont" w:type="character">
    <w:name w:val="eSPIS_CC_Paragraph Default Font"/>
    <w:basedOn w:val="Zadanifontodlomka"/>
    <w:rsid w:val="00FA459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A459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A459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A4592"/>
    <w:rPr>
      <w:rFonts w:cs="Times New Roman" w:hAnsi="Times New Roman" w:ascii="Times New Roman"/>
      <w:b w:val="false"/>
      <w:sz w:val="22"/>
      <w:szCs w:val="22"/>
      <w:bdr w:space="0" w:sz="0" w:color="auto" w:val="none"/>
      <w:shd w:fill="CCFFCC" w:color="auto" w:val="clear"/>
      <w:lang w:val="hr-HR"/>
    </w:rPr>
  </w:style>
  <w:style w:styleId="Zaglavlje" w:type="paragraph">
    <w:name w:val="header"/>
    <w:basedOn w:val="Normal"/>
    <w:link w:val="ZaglavljeChar"/>
    <w:rsid w:val="009B6494"/>
    <w:pPr>
      <w:tabs>
        <w:tab w:pos="4536" w:val="center"/>
        <w:tab w:pos="9072" w:val="right"/>
      </w:tabs>
    </w:pPr>
  </w:style>
  <w:style w:customStyle="true" w:styleId="ZaglavljeChar" w:type="character">
    <w:name w:val="Zaglavlje Char"/>
    <w:basedOn w:val="Zadanifontodlomka"/>
    <w:link w:val="Zaglavlje"/>
    <w:rsid w:val="009B6494"/>
    <w:rPr>
      <w:sz w:val="24"/>
      <w:szCs w:val="24"/>
    </w:rPr>
  </w:style>
  <w:style w:styleId="Podnoje" w:type="paragraph">
    <w:name w:val="footer"/>
    <w:basedOn w:val="Normal"/>
    <w:link w:val="PodnojeChar"/>
    <w:uiPriority w:val="99"/>
    <w:rsid w:val="009B6494"/>
    <w:pPr>
      <w:tabs>
        <w:tab w:pos="4536" w:val="center"/>
        <w:tab w:pos="9072" w:val="right"/>
      </w:tabs>
    </w:pPr>
  </w:style>
  <w:style w:customStyle="true" w:styleId="PodnojeChar" w:type="character">
    <w:name w:val="Podnožje Char"/>
    <w:basedOn w:val="Zadanifontodlomka"/>
    <w:link w:val="Podnoje"/>
    <w:uiPriority w:val="99"/>
    <w:rsid w:val="009B649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33189"/>
    <w:rPr>
      <w:rFonts w:ascii="Tahoma" w:cs="Tahoma" w:hAnsi="Tahoma"/>
      <w:sz w:val="16"/>
      <w:szCs w:val="16"/>
    </w:rPr>
  </w:style>
  <w:style w:styleId="Odlomakpopisa" w:type="paragraph">
    <w:name w:val="List Paragraph"/>
    <w:basedOn w:val="Normal"/>
    <w:uiPriority w:val="34"/>
    <w:qFormat/>
    <w:rsid w:val="00533971"/>
    <w:pPr>
      <w:ind w:left="720"/>
      <w:contextualSpacing/>
    </w:pPr>
  </w:style>
  <w:style w:styleId="Tekstrezerviranogmjesta" w:type="character">
    <w:name w:val="Placeholder Text"/>
    <w:basedOn w:val="Zadanifontodlomka"/>
    <w:uiPriority w:val="99"/>
    <w:semiHidden/>
    <w:rsid w:val="00FA4592"/>
    <w:rPr>
      <w:color w:val="808080"/>
      <w:bdr w:color="auto" w:space="0" w:sz="0" w:val="none"/>
      <w:shd w:color="auto" w:fill="auto" w:val="clear"/>
    </w:rPr>
  </w:style>
  <w:style w:customStyle="1" w:styleId="eSPISCCParagraphDefaultFont" w:type="character">
    <w:name w:val="eSPIS_CC_Paragraph Default Font"/>
    <w:basedOn w:val="Zadanifontodlomka"/>
    <w:rsid w:val="00FA459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A459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A459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A4592"/>
    <w:rPr>
      <w:rFonts w:ascii="Times New Roman" w:cs="Times New Roman" w:hAnsi="Times New Roman"/>
      <w:b w:val="0"/>
      <w:sz w:val="22"/>
      <w:szCs w:val="22"/>
      <w:bdr w:color="auto" w:space="0" w:sz="0" w:val="none"/>
      <w:shd w:color="auto" w:fill="CCFFCC" w:val="clear"/>
      <w:lang w:val="hr-HR"/>
    </w:rPr>
  </w:style>
  <w:style w:styleId="Zaglavlje" w:type="paragraph">
    <w:name w:val="header"/>
    <w:basedOn w:val="Normal"/>
    <w:link w:val="ZaglavljeChar"/>
    <w:rsid w:val="009B6494"/>
    <w:pPr>
      <w:tabs>
        <w:tab w:pos="4536" w:val="center"/>
        <w:tab w:pos="9072" w:val="right"/>
      </w:tabs>
    </w:pPr>
  </w:style>
  <w:style w:customStyle="1" w:styleId="ZaglavljeChar" w:type="character">
    <w:name w:val="Zaglavlje Char"/>
    <w:basedOn w:val="Zadanifontodlomka"/>
    <w:link w:val="Zaglavlje"/>
    <w:rsid w:val="009B6494"/>
    <w:rPr>
      <w:sz w:val="24"/>
      <w:szCs w:val="24"/>
    </w:rPr>
  </w:style>
  <w:style w:styleId="Podnoje" w:type="paragraph">
    <w:name w:val="footer"/>
    <w:basedOn w:val="Normal"/>
    <w:link w:val="PodnojeChar"/>
    <w:uiPriority w:val="99"/>
    <w:rsid w:val="009B6494"/>
    <w:pPr>
      <w:tabs>
        <w:tab w:pos="4536" w:val="center"/>
        <w:tab w:pos="9072" w:val="right"/>
      </w:tabs>
    </w:pPr>
  </w:style>
  <w:style w:customStyle="1" w:styleId="PodnojeChar" w:type="character">
    <w:name w:val="Podnožje Char"/>
    <w:basedOn w:val="Zadanifontodlomka"/>
    <w:link w:val="Podnoje"/>
    <w:uiPriority w:val="99"/>
    <w:rsid w:val="009B649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873</properties:Words>
  <properties:Characters>6001</properties:Characters>
  <properties:Lines>157</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VIII</vt:lpstr>
    </vt:vector>
  </properties:TitlesOfParts>
  <properties:LinksUpToDate>false</properties:LinksUpToDate>
  <properties:CharactersWithSpaces>6859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2477</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2017-03-24T13:02:00Z</dcterms:created>
  <dc:creator>sgrcic</dc:creator>
  <cp:lastModifiedBy>Katarina Franković</cp:lastModifiedBy>
  <cp:lastPrinted>2017-02-28T12:32:00Z</cp:lastPrinted>
  <dcterms:modified xmlns:xsi="http://www.w3.org/2001/XMLSchema-instance" xsi:type="dcterms:W3CDTF">2017-03-24T13:03:00Z</dcterms:modified>
  <cp:revision>3</cp:revision>
  <dc:title>VIII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