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1d94e" w14:paraId="931d94e" w:rsidRDefault="004412B3" w:rsidP="00533097" w:rsidR="00D61017" w:rsidRPr="002849AF">
      <w:pPr>
        <w:ind w:firstLine="708"/>
        <w15:collapsed w:val="false"/>
        <w:rPr>
          <w:b/>
        </w:rPr>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D61017" w:rsidP="00D61017" w:rsidR="00D61017" w:rsidRPr="002849AF">
      <w:pPr>
        <w:rPr>
          <w:b/>
        </w:rPr>
      </w:pPr>
    </w:p>
    <w:p w:rsidRDefault="00D61017" w:rsidP="00D61017" w:rsidR="00D61017" w:rsidRPr="002849AF">
      <w:pPr>
        <w:rPr>
          <w:b/>
        </w:rPr>
      </w:pPr>
      <w:r w:rsidRPr="002849AF">
        <w:rPr>
          <w:b/>
        </w:rPr>
        <w:t>REPUBLIKA HRVATSKA</w:t>
      </w:r>
    </w:p>
    <w:p w:rsidRDefault="00D61017" w:rsidP="00D61017" w:rsidR="00D61017" w:rsidRPr="002849AF">
      <w:pPr>
        <w:rPr>
          <w:b/>
        </w:rPr>
      </w:pPr>
      <w:r w:rsidRPr="002849AF">
        <w:rPr>
          <w:b/>
        </w:rPr>
        <w:t>TRGOVAČKI SUD U OSIJEKU</w:t>
      </w:r>
    </w:p>
    <w:p w:rsidRDefault="00D61017" w:rsidP="00D61017" w:rsidR="00D61017" w:rsidRPr="002849AF">
      <w:pPr>
        <w:rPr>
          <w:b/>
        </w:rPr>
      </w:pPr>
      <w:r w:rsidRPr="002849AF">
        <w:rPr>
          <w:b/>
        </w:rPr>
        <w:t xml:space="preserve">STALNA SLUŽBA </w:t>
      </w:r>
      <w:r w:rsidR="00533097" w:rsidRPr="002849AF">
        <w:rPr>
          <w:b/>
        </w:rPr>
        <w:t>U SLAVONSKOM BRODU</w:t>
      </w:r>
      <w:r w:rsidR="00DB0FD1" w:rsidRPr="002849AF">
        <w:rPr>
          <w:b/>
        </w:rPr>
        <w:tab/>
      </w:r>
      <w:r w:rsidR="00632D24" w:rsidRPr="002849AF">
        <w:rPr>
          <w:b/>
        </w:rPr>
        <w:t xml:space="preserve">           </w:t>
      </w:r>
      <w:r w:rsidR="00533097" w:rsidRPr="002849AF">
        <w:rPr>
          <w:b/>
        </w:rPr>
        <w:tab/>
      </w:r>
      <w:r w:rsidR="00533097" w:rsidRPr="002849AF">
        <w:rPr>
          <w:b/>
        </w:rPr>
        <w:tab/>
      </w:r>
      <w:r w:rsidR="00BC5C26" w:rsidRPr="002849AF">
        <w:rPr>
          <w:b/>
        </w:rPr>
        <w:tab/>
      </w:r>
      <w:r w:rsidR="00344E05" w:rsidRPr="002849AF">
        <w:rPr>
          <w:b/>
        </w:rPr>
        <w:t>3 St-413</w:t>
      </w:r>
      <w:r w:rsidR="002849AF" w:rsidRPr="002849AF">
        <w:rPr>
          <w:b/>
        </w:rPr>
        <w:t>/2016-37</w:t>
      </w:r>
    </w:p>
    <w:p w:rsidRDefault="00D61017" w:rsidP="00D61017" w:rsidR="00D61017" w:rsidRPr="002849AF">
      <w:pPr>
        <w:rPr>
          <w:b/>
        </w:rPr>
      </w:pPr>
      <w:r w:rsidRPr="002849AF">
        <w:rPr>
          <w:b/>
        </w:rPr>
        <w:t>Trg pobjede 13</w:t>
      </w:r>
    </w:p>
    <w:p w:rsidRDefault="00D61017" w:rsidP="00D61017" w:rsidR="00D61017" w:rsidRPr="002849AF">
      <w:pPr>
        <w:rPr>
          <w:b/>
        </w:rPr>
      </w:pPr>
      <w:r w:rsidRPr="002849AF">
        <w:rPr>
          <w:b/>
        </w:rPr>
        <w:t>35000 SLAVONSKI BROD</w:t>
      </w:r>
    </w:p>
    <w:p w:rsidRDefault="007A7755" w:rsidP="00D61017" w:rsidR="007A7755" w:rsidRPr="002849AF">
      <w:pPr>
        <w:rPr>
          <w:b/>
        </w:rPr>
      </w:pPr>
    </w:p>
    <w:p w:rsidRDefault="00D61017" w:rsidP="00D61017" w:rsidR="00D61017" w:rsidRPr="002849AF">
      <w:pPr>
        <w:rPr>
          <w:b/>
        </w:rPr>
      </w:pPr>
    </w:p>
    <w:p w:rsidRDefault="004412B3" w:rsidP="00D61017" w:rsidR="00D61017" w:rsidRPr="002849AF">
      <w:pPr>
        <w:jc w:val="center"/>
        <w:rPr>
          <w:b/>
        </w:rPr>
      </w:pPr>
      <w:r>
        <w:rPr>
          <w:b/>
        </w:rPr>
        <w:t xml:space="preserve">Z A K L J U Č A K </w:t>
      </w:r>
    </w:p>
    <w:p w:rsidRDefault="00D61017" w:rsidP="00D61017" w:rsidR="00D61017" w:rsidRPr="002849AF">
      <w:pPr>
        <w:jc w:val="center"/>
        <w:rPr>
          <w:b/>
        </w:rPr>
      </w:pPr>
    </w:p>
    <w:p w:rsidRDefault="00D61017" w:rsidP="00D61017" w:rsidR="00D61017" w:rsidRPr="002849AF">
      <w:pPr>
        <w:rPr>
          <w:b/>
        </w:rPr>
      </w:pPr>
      <w:r w:rsidRPr="002849AF">
        <w:tab/>
      </w:r>
    </w:p>
    <w:p w:rsidRDefault="00D61017" w:rsidP="00D61017" w:rsidR="00D61017" w:rsidRPr="002849AF">
      <w:pPr>
        <w:jc w:val="both"/>
      </w:pPr>
      <w:r w:rsidRPr="002849AF">
        <w:rPr>
          <w:b/>
        </w:rPr>
        <w:tab/>
        <w:t>TRGOVAČKI SUD U OSIJEKU</w:t>
      </w:r>
      <w:r w:rsidR="00533097" w:rsidRPr="002849AF">
        <w:rPr>
          <w:b/>
        </w:rPr>
        <w:t>,</w:t>
      </w:r>
      <w:r w:rsidRPr="002849AF">
        <w:rPr>
          <w:b/>
        </w:rPr>
        <w:t xml:space="preserve"> STALNA SLUŽBA </w:t>
      </w:r>
      <w:r w:rsidR="00533097" w:rsidRPr="002849AF">
        <w:rPr>
          <w:b/>
        </w:rPr>
        <w:t>U SLAVONSKOM BRODU</w:t>
      </w:r>
      <w:r w:rsidRPr="002849AF">
        <w:rPr>
          <w:b/>
        </w:rPr>
        <w:t xml:space="preserve">, </w:t>
      </w:r>
      <w:r w:rsidRPr="002849AF">
        <w:t xml:space="preserve">po stečajnoj sutkinji  Danieli Martini Maoduš, u postupku stečaja nad dužnikom </w:t>
      </w:r>
      <w:r w:rsidR="00533097" w:rsidRPr="002849AF">
        <w:t>MRKI-GRADNJA d.o.o.</w:t>
      </w:r>
      <w:r w:rsidR="002849AF">
        <w:t xml:space="preserve"> u stečaju, </w:t>
      </w:r>
      <w:r w:rsidR="00533097" w:rsidRPr="002849AF">
        <w:t>Slavonski Brod, Matije Gupca 22, OIB: 25029020073</w:t>
      </w:r>
      <w:r w:rsidRPr="002849AF">
        <w:t xml:space="preserve">, </w:t>
      </w:r>
      <w:r w:rsidR="002849AF">
        <w:t xml:space="preserve">koga zastupa stečajna upraviteljica Alma Opačak iz Slavonskog Broda, </w:t>
      </w:r>
      <w:r w:rsidR="00533097" w:rsidRPr="002849AF">
        <w:t xml:space="preserve">dana </w:t>
      </w:r>
      <w:r w:rsidR="002849AF" w:rsidRPr="002849AF">
        <w:t>7. srpnja</w:t>
      </w:r>
      <w:r w:rsidRPr="002849AF">
        <w:t xml:space="preserve"> </w:t>
      </w:r>
      <w:r w:rsidR="006D5315" w:rsidRPr="002849AF">
        <w:t>2016.</w:t>
      </w:r>
    </w:p>
    <w:p w:rsidRDefault="00533097" w:rsidP="00D61017" w:rsidR="00533097" w:rsidRPr="002849AF">
      <w:pPr>
        <w:jc w:val="both"/>
      </w:pPr>
    </w:p>
    <w:p w:rsidRDefault="004412B3" w:rsidP="00D61017" w:rsidR="00D61017" w:rsidRPr="002849AF">
      <w:pPr>
        <w:jc w:val="center"/>
      </w:pPr>
      <w:r>
        <w:t>z a k l j u č i o</w:t>
      </w:r>
      <w:r w:rsidR="00D61017" w:rsidRPr="002849AF">
        <w:t xml:space="preserve">  j e</w:t>
      </w:r>
    </w:p>
    <w:p w:rsidRDefault="00D61017" w:rsidP="00D61017" w:rsidR="00D61017" w:rsidRPr="002849AF">
      <w:pPr>
        <w:rPr>
          <w:b/>
        </w:rPr>
      </w:pPr>
    </w:p>
    <w:p w:rsidRDefault="002849AF" w:rsidP="002849AF" w:rsidR="002849AF">
      <w:pPr>
        <w:pStyle w:val="Bezproreda"/>
        <w:numPr>
          <w:ilvl w:val="0"/>
          <w:numId w:val="3"/>
        </w:numPr>
        <w:jc w:val="both"/>
        <w:rPr>
          <w:szCs w:val="24"/>
        </w:rPr>
      </w:pPr>
      <w:r>
        <w:t>U</w:t>
      </w:r>
      <w:r w:rsidRPr="002849AF">
        <w:t xml:space="preserve">pućuje se stečajna upraviteljica </w:t>
      </w:r>
      <w:r>
        <w:t xml:space="preserve">Alma Opačak u parnicu radi </w:t>
      </w:r>
      <w:r w:rsidRPr="002849AF">
        <w:rPr>
          <w:szCs w:val="24"/>
        </w:rPr>
        <w:t xml:space="preserve">ostvarenja prava na predaju u posjed </w:t>
      </w:r>
      <w:r>
        <w:rPr>
          <w:szCs w:val="24"/>
        </w:rPr>
        <w:t>stečajnom dužniku MRKI-</w:t>
      </w:r>
      <w:r w:rsidRPr="002849AF">
        <w:rPr>
          <w:szCs w:val="24"/>
        </w:rPr>
        <w:t>GRADNJA d.o.o.</w:t>
      </w:r>
      <w:r>
        <w:rPr>
          <w:szCs w:val="24"/>
        </w:rPr>
        <w:t xml:space="preserve"> u stečaju,</w:t>
      </w:r>
      <w:r w:rsidRPr="002849AF">
        <w:rPr>
          <w:szCs w:val="24"/>
        </w:rPr>
        <w:t xml:space="preserve"> Slavonski Brod, Matije Gupca 22, OIB: 25029020073</w:t>
      </w:r>
      <w:r>
        <w:rPr>
          <w:szCs w:val="24"/>
        </w:rPr>
        <w:t xml:space="preserve"> protiv</w:t>
      </w:r>
    </w:p>
    <w:p w:rsidRDefault="002849AF" w:rsidP="002849AF" w:rsidR="002849AF" w:rsidRPr="002849AF">
      <w:pPr>
        <w:pStyle w:val="Bezproreda"/>
        <w:jc w:val="both"/>
        <w:rPr>
          <w:szCs w:val="24"/>
        </w:rPr>
      </w:pPr>
    </w:p>
    <w:p w:rsidRDefault="002849AF" w:rsidP="002849AF" w:rsidR="002849AF" w:rsidRPr="002849AF">
      <w:pPr>
        <w:pStyle w:val="Bezproreda"/>
        <w:jc w:val="both"/>
        <w:rPr>
          <w:szCs w:val="24"/>
        </w:rPr>
      </w:pPr>
      <w:r w:rsidRPr="002849AF">
        <w:rPr>
          <w:szCs w:val="24"/>
        </w:rPr>
        <w:t>1./  Daidžić Ivan</w:t>
      </w:r>
      <w:r>
        <w:rPr>
          <w:szCs w:val="24"/>
        </w:rPr>
        <w:t>a i Daidžić Mare</w:t>
      </w:r>
      <w:r w:rsidRPr="002849AF">
        <w:rPr>
          <w:szCs w:val="24"/>
        </w:rPr>
        <w:t>, Slavonski Brod, A. Štampara 10</w:t>
      </w:r>
    </w:p>
    <w:p w:rsidRDefault="002849AF" w:rsidP="002849AF" w:rsidR="002849AF" w:rsidRPr="002849AF">
      <w:pPr>
        <w:pStyle w:val="Bezproreda"/>
        <w:jc w:val="both"/>
        <w:rPr>
          <w:szCs w:val="24"/>
        </w:rPr>
      </w:pPr>
      <w:r w:rsidRPr="002849AF">
        <w:rPr>
          <w:szCs w:val="24"/>
        </w:rPr>
        <w:t>2./  Zoran</w:t>
      </w:r>
      <w:r>
        <w:rPr>
          <w:szCs w:val="24"/>
        </w:rPr>
        <w:t>a</w:t>
      </w:r>
      <w:r w:rsidRPr="002849AF">
        <w:rPr>
          <w:szCs w:val="24"/>
        </w:rPr>
        <w:t xml:space="preserve"> Matković</w:t>
      </w:r>
      <w:r>
        <w:rPr>
          <w:szCs w:val="24"/>
        </w:rPr>
        <w:t>a kao bivšeg</w:t>
      </w:r>
      <w:r w:rsidRPr="002849AF">
        <w:rPr>
          <w:szCs w:val="24"/>
        </w:rPr>
        <w:t xml:space="preserve"> vlasnik</w:t>
      </w:r>
      <w:r>
        <w:rPr>
          <w:szCs w:val="24"/>
        </w:rPr>
        <w:t>a</w:t>
      </w:r>
      <w:r w:rsidRPr="002849AF">
        <w:rPr>
          <w:szCs w:val="24"/>
        </w:rPr>
        <w:t xml:space="preserve">  obrta Matković Interijeri, Slavonski Brod,</w:t>
      </w:r>
    </w:p>
    <w:p w:rsidRDefault="002849AF" w:rsidP="002849AF" w:rsidR="002849AF" w:rsidRPr="002849AF">
      <w:pPr>
        <w:pStyle w:val="Bezproreda"/>
        <w:jc w:val="both"/>
        <w:rPr>
          <w:szCs w:val="24"/>
        </w:rPr>
      </w:pPr>
      <w:r w:rsidRPr="002849AF">
        <w:rPr>
          <w:szCs w:val="24"/>
        </w:rPr>
        <w:t xml:space="preserve">      Naselje Lutvinka H 7</w:t>
      </w:r>
    </w:p>
    <w:p w:rsidRDefault="002849AF" w:rsidP="002849AF" w:rsidR="002849AF" w:rsidRPr="002849AF">
      <w:pPr>
        <w:pStyle w:val="Bezproreda"/>
        <w:jc w:val="both"/>
        <w:rPr>
          <w:szCs w:val="24"/>
        </w:rPr>
      </w:pPr>
      <w:r w:rsidRPr="002849AF">
        <w:rPr>
          <w:szCs w:val="24"/>
        </w:rPr>
        <w:t>3./  Radoš d.o.o. Slavonski Brod, zastupan po direktoru Peri Radoš, Slavonski Brod</w:t>
      </w:r>
    </w:p>
    <w:p w:rsidRDefault="002849AF" w:rsidP="002849AF" w:rsidR="002849AF" w:rsidRPr="002849AF">
      <w:pPr>
        <w:pStyle w:val="Bezproreda"/>
        <w:jc w:val="both"/>
        <w:rPr>
          <w:szCs w:val="24"/>
        </w:rPr>
      </w:pPr>
      <w:r w:rsidRPr="002849AF">
        <w:rPr>
          <w:szCs w:val="24"/>
        </w:rPr>
        <w:t xml:space="preserve">      Pere Pirkera 8</w:t>
      </w:r>
    </w:p>
    <w:p w:rsidRDefault="002849AF" w:rsidP="002849AF" w:rsidR="002849AF" w:rsidRPr="002849AF">
      <w:pPr>
        <w:pStyle w:val="Bezproreda"/>
        <w:jc w:val="both"/>
        <w:rPr>
          <w:szCs w:val="24"/>
        </w:rPr>
      </w:pPr>
      <w:r>
        <w:rPr>
          <w:szCs w:val="24"/>
        </w:rPr>
        <w:t>4./  Stipe</w:t>
      </w:r>
      <w:r w:rsidRPr="002849AF">
        <w:rPr>
          <w:szCs w:val="24"/>
        </w:rPr>
        <w:t xml:space="preserve"> Šokić</w:t>
      </w:r>
      <w:r>
        <w:rPr>
          <w:szCs w:val="24"/>
        </w:rPr>
        <w:t>a</w:t>
      </w:r>
      <w:r w:rsidRPr="002849AF">
        <w:rPr>
          <w:szCs w:val="24"/>
        </w:rPr>
        <w:t>, Slavonski Brod, Košarevac 51, osobno  kao posjednik  poslovnog prostora u prizemlju od 53 m2  i kao posjednik poslovnog prostora u prizemlju od 120 m2,</w:t>
      </w:r>
    </w:p>
    <w:p w:rsidRDefault="002849AF" w:rsidP="002849AF" w:rsidR="002849AF" w:rsidRPr="002849AF">
      <w:pPr>
        <w:pStyle w:val="Bezproreda"/>
        <w:jc w:val="both"/>
        <w:rPr>
          <w:szCs w:val="24"/>
        </w:rPr>
      </w:pPr>
      <w:r w:rsidRPr="002849AF">
        <w:rPr>
          <w:szCs w:val="24"/>
        </w:rPr>
        <w:t>svi zastupani  po punomoćniku Miji Kladarić odvjetniku iz Slavonskog Broda</w:t>
      </w:r>
    </w:p>
    <w:p w:rsidRDefault="002849AF" w:rsidP="002849AF" w:rsidR="002849AF">
      <w:pPr>
        <w:pStyle w:val="Bezproreda"/>
        <w:jc w:val="both"/>
        <w:rPr>
          <w:szCs w:val="24"/>
        </w:rPr>
      </w:pPr>
      <w:r>
        <w:rPr>
          <w:szCs w:val="24"/>
        </w:rPr>
        <w:t>5./  Plazanić Marine</w:t>
      </w:r>
      <w:r w:rsidRPr="002849AF">
        <w:rPr>
          <w:szCs w:val="24"/>
        </w:rPr>
        <w:t xml:space="preserve"> i Filip</w:t>
      </w:r>
      <w:r>
        <w:rPr>
          <w:szCs w:val="24"/>
        </w:rPr>
        <w:t>a</w:t>
      </w:r>
      <w:r w:rsidRPr="002849AF">
        <w:rPr>
          <w:szCs w:val="24"/>
        </w:rPr>
        <w:t xml:space="preserve"> Plazanić</w:t>
      </w:r>
      <w:r>
        <w:rPr>
          <w:szCs w:val="24"/>
        </w:rPr>
        <w:t>a</w:t>
      </w:r>
      <w:r w:rsidRPr="002849AF">
        <w:rPr>
          <w:szCs w:val="24"/>
        </w:rPr>
        <w:t>, Slavonski Brod, A. Štampara 10.</w:t>
      </w:r>
    </w:p>
    <w:p w:rsidRDefault="002849AF" w:rsidP="002849AF" w:rsidR="002849AF">
      <w:pPr>
        <w:pStyle w:val="Bezproreda"/>
        <w:jc w:val="both"/>
        <w:rPr>
          <w:szCs w:val="24"/>
        </w:rPr>
      </w:pPr>
    </w:p>
    <w:p w:rsidRDefault="002849AF" w:rsidP="002849AF" w:rsidR="002849AF" w:rsidRPr="002849AF">
      <w:pPr>
        <w:pStyle w:val="Bezproreda"/>
        <w:numPr>
          <w:ilvl w:val="0"/>
          <w:numId w:val="3"/>
        </w:numPr>
        <w:jc w:val="both"/>
        <w:rPr>
          <w:szCs w:val="24"/>
        </w:rPr>
      </w:pPr>
      <w:r>
        <w:rPr>
          <w:szCs w:val="24"/>
        </w:rPr>
        <w:t>Poziva se stečajna upraviteljica dostaviti najkasnije do 1. rujna 2016. u spis dokaz o pokretanju parnice.</w:t>
      </w:r>
    </w:p>
    <w:p w:rsidRDefault="002849AF" w:rsidP="002849AF" w:rsidR="002849AF" w:rsidRPr="002849AF"/>
    <w:p w:rsidRDefault="002849AF" w:rsidP="00D61017" w:rsidR="002849AF" w:rsidRPr="002849AF">
      <w:pPr>
        <w:jc w:val="center"/>
        <w:rPr>
          <w:b/>
        </w:rPr>
      </w:pPr>
    </w:p>
    <w:p w:rsidRDefault="00D61017" w:rsidP="00D61017" w:rsidR="00D61017" w:rsidRPr="002849AF">
      <w:pPr>
        <w:jc w:val="center"/>
      </w:pPr>
      <w:r w:rsidRPr="002849AF">
        <w:t>Obrazloženje</w:t>
      </w:r>
    </w:p>
    <w:p w:rsidRDefault="00D61017" w:rsidP="00D61017" w:rsidR="00D61017" w:rsidRPr="002849AF">
      <w:pPr>
        <w:rPr>
          <w:b/>
        </w:rPr>
      </w:pPr>
    </w:p>
    <w:p w:rsidRDefault="00D61017" w:rsidP="002849AF" w:rsidR="002849AF" w:rsidRPr="002849AF">
      <w:pPr>
        <w:pStyle w:val="Bezproreda"/>
        <w:jc w:val="both"/>
        <w:rPr>
          <w:szCs w:val="24"/>
        </w:rPr>
      </w:pPr>
      <w:r w:rsidRPr="002849AF">
        <w:rPr>
          <w:szCs w:val="24"/>
        </w:rPr>
        <w:tab/>
      </w:r>
      <w:r w:rsidR="002849AF" w:rsidRPr="002849AF">
        <w:rPr>
          <w:szCs w:val="24"/>
        </w:rPr>
        <w:t xml:space="preserve">U ovoj pravnoj stvari utvrđeno je da nakon otvaranja stečajnog postupka sve nekretnine koje predstavljaju stečajnu masu, a radi se o nekim stanovima i poslovnim prostorima u Ulici A. Štampara u Slavonskom Brodu u zgradi koja nije etažirana i upisana u zemljišne knjige, nisu predane u posjed stečajnoj upraviteljici. </w:t>
      </w:r>
    </w:p>
    <w:p w:rsidRDefault="002849AF" w:rsidP="002849AF" w:rsidR="002849AF">
      <w:pPr>
        <w:pStyle w:val="Bezproreda"/>
        <w:jc w:val="both"/>
        <w:rPr>
          <w:szCs w:val="24"/>
        </w:rPr>
      </w:pPr>
      <w:r w:rsidRPr="002849AF">
        <w:rPr>
          <w:szCs w:val="24"/>
        </w:rPr>
        <w:t xml:space="preserve">Radi predaje u posjed po prijedlogu stečajne upraviteljice održana su ročišta nakon kojih je utvrđeno za većinu nekretnina tko ih drži u posjedu te s većinom posjednika sklopljen je dogovor oko predaje u posjed odnosno načina ostvarivanja prava na koji se isti pozivaju, kako </w:t>
      </w:r>
    </w:p>
    <w:p w:rsidRDefault="004412B3" w:rsidP="002849AF" w:rsidR="004412B3">
      <w:pPr>
        <w:pStyle w:val="Bezproreda"/>
        <w:ind w:firstLine="708" w:left="6372"/>
        <w:jc w:val="both"/>
        <w:rPr>
          <w:b/>
          <w:szCs w:val="24"/>
        </w:rPr>
      </w:pPr>
    </w:p>
    <w:p w:rsidRDefault="002849AF" w:rsidP="002849AF" w:rsidR="002849AF">
      <w:pPr>
        <w:pStyle w:val="Bezproreda"/>
        <w:ind w:firstLine="708" w:left="6372"/>
        <w:jc w:val="both"/>
        <w:rPr>
          <w:b/>
          <w:szCs w:val="24"/>
        </w:rPr>
      </w:pPr>
      <w:r w:rsidRPr="002849AF">
        <w:rPr>
          <w:b/>
          <w:szCs w:val="24"/>
        </w:rPr>
        <w:lastRenderedPageBreak/>
        <w:t>3 St-413/2016-37</w:t>
      </w:r>
    </w:p>
    <w:p w:rsidRDefault="002849AF" w:rsidP="002849AF" w:rsidR="002849AF">
      <w:pPr>
        <w:pStyle w:val="Bezproreda"/>
        <w:ind w:firstLine="708" w:left="6372"/>
        <w:jc w:val="both"/>
        <w:rPr>
          <w:szCs w:val="24"/>
        </w:rPr>
      </w:pPr>
    </w:p>
    <w:p w:rsidRDefault="002849AF" w:rsidP="002849AF" w:rsidR="002849AF" w:rsidRPr="002849AF">
      <w:pPr>
        <w:pStyle w:val="Bezproreda"/>
        <w:jc w:val="both"/>
        <w:rPr>
          <w:szCs w:val="24"/>
        </w:rPr>
      </w:pPr>
      <w:r w:rsidRPr="002849AF">
        <w:rPr>
          <w:szCs w:val="24"/>
        </w:rPr>
        <w:t>bi dosadašnji posjednici ishodili upis prava vlasništva na svoje ime te su regulirani uvjeti zakupa.</w:t>
      </w:r>
    </w:p>
    <w:p w:rsidRDefault="002849AF" w:rsidP="002849AF" w:rsidR="002849AF" w:rsidRPr="002849AF">
      <w:pPr>
        <w:pStyle w:val="Bezproreda"/>
        <w:jc w:val="both"/>
        <w:rPr>
          <w:szCs w:val="24"/>
        </w:rPr>
      </w:pPr>
    </w:p>
    <w:p w:rsidRDefault="002849AF" w:rsidP="002849AF" w:rsidR="002849AF" w:rsidRPr="002849AF">
      <w:pPr>
        <w:pStyle w:val="Bezproreda"/>
        <w:ind w:firstLine="708"/>
        <w:rPr>
          <w:szCs w:val="24"/>
        </w:rPr>
      </w:pPr>
      <w:r w:rsidRPr="002849AF">
        <w:rPr>
          <w:szCs w:val="24"/>
        </w:rPr>
        <w:t>Pred naslovnim sudom održano je ročište dana 21. travnja 2016. godine i  05. svibnja 2016. po prijedlogu stečajne upraviteljice, a radi preuzimanja u posjed stečajne mase koju u naravi čine 16 stanova i 2 poslovna prostora sagrađena na kč.br. 4350/4 – Gradilište u ulicu A. Štampara sa 804 m2, zk.ul.br. 6558 k.o. Slavonski Brod</w:t>
      </w:r>
    </w:p>
    <w:p w:rsidRDefault="002849AF" w:rsidP="002849AF" w:rsidR="002849AF" w:rsidRPr="002849AF">
      <w:pPr>
        <w:pStyle w:val="Bezproreda"/>
        <w:rPr>
          <w:szCs w:val="24"/>
        </w:rPr>
      </w:pPr>
      <w:r w:rsidRPr="002849AF">
        <w:rPr>
          <w:szCs w:val="24"/>
        </w:rPr>
        <w:t xml:space="preserve">       </w:t>
      </w:r>
    </w:p>
    <w:p w:rsidRDefault="002849AF" w:rsidP="002849AF" w:rsidR="002849AF" w:rsidRPr="002849AF">
      <w:pPr>
        <w:pStyle w:val="Bezproreda"/>
        <w:jc w:val="both"/>
        <w:rPr>
          <w:szCs w:val="24"/>
        </w:rPr>
      </w:pPr>
      <w:r w:rsidRPr="002849AF">
        <w:rPr>
          <w:szCs w:val="24"/>
        </w:rPr>
        <w:t xml:space="preserve">     </w:t>
      </w:r>
      <w:r>
        <w:rPr>
          <w:szCs w:val="24"/>
        </w:rPr>
        <w:tab/>
      </w:r>
      <w:r w:rsidRPr="002849AF">
        <w:rPr>
          <w:szCs w:val="24"/>
        </w:rPr>
        <w:t xml:space="preserve">Nakon održanih ročišta </w:t>
      </w:r>
      <w:r>
        <w:rPr>
          <w:szCs w:val="24"/>
        </w:rPr>
        <w:t xml:space="preserve">podneskom od 5.7.2016. stečajna upraviteljica Alma Opačak je obavijestila o slijedećem: "posjednik </w:t>
      </w:r>
      <w:r w:rsidRPr="002849AF">
        <w:rPr>
          <w:szCs w:val="24"/>
        </w:rPr>
        <w:t>Markovčić Igor predao je u posjed stečajnoj upraviteljici,  oslobođen od osoba i stvari, stan br. 1. koji se nalazi na I katu.</w:t>
      </w:r>
    </w:p>
    <w:p w:rsidRDefault="002849AF" w:rsidP="002849AF" w:rsidR="002849AF" w:rsidRPr="002849AF">
      <w:pPr>
        <w:pStyle w:val="Bezproreda"/>
        <w:jc w:val="both"/>
        <w:rPr>
          <w:szCs w:val="24"/>
        </w:rPr>
      </w:pPr>
    </w:p>
    <w:p w:rsidRDefault="002849AF" w:rsidP="002849AF" w:rsidR="002849AF" w:rsidRPr="002849AF">
      <w:pPr>
        <w:pStyle w:val="Bezproreda"/>
        <w:jc w:val="both"/>
        <w:rPr>
          <w:szCs w:val="24"/>
        </w:rPr>
      </w:pPr>
      <w:r w:rsidRPr="002849AF">
        <w:rPr>
          <w:szCs w:val="24"/>
        </w:rPr>
        <w:t xml:space="preserve">    </w:t>
      </w:r>
      <w:r>
        <w:rPr>
          <w:szCs w:val="24"/>
        </w:rPr>
        <w:tab/>
      </w:r>
      <w:r w:rsidRPr="002849AF">
        <w:rPr>
          <w:szCs w:val="24"/>
        </w:rPr>
        <w:t>Stanari Obradović Nataša, Pandak Nenad, Kutlić Dinka, Jadranka Pastuović Ćuk, Stanišić Dubravka i Ratković Stana legalizirali su svoj status u zgradi na način da su potpisali  Ugovor o najmu stana na neodređeno vrijeme do prodaje stana u stečajnom postupku , odnosno do eventualnog ishođenja pravomoćne sudske presude radi utvrđenja prava vlasništva   i plaćaju mjesečnu najamninu u visini od 1.000,00 kn – 1.200,00 kn ovisno o veličini stana.</w:t>
      </w:r>
    </w:p>
    <w:p w:rsidRDefault="002849AF" w:rsidP="002849AF" w:rsidR="002849AF" w:rsidRPr="002849AF">
      <w:pPr>
        <w:pStyle w:val="Bezproreda"/>
        <w:jc w:val="both"/>
        <w:rPr>
          <w:szCs w:val="24"/>
        </w:rPr>
      </w:pPr>
    </w:p>
    <w:p w:rsidRDefault="002849AF" w:rsidP="002849AF" w:rsidR="002849AF" w:rsidRPr="002849AF">
      <w:pPr>
        <w:pStyle w:val="Bezproreda"/>
        <w:jc w:val="both"/>
        <w:rPr>
          <w:szCs w:val="24"/>
        </w:rPr>
      </w:pPr>
      <w:r w:rsidRPr="002849AF">
        <w:rPr>
          <w:szCs w:val="24"/>
        </w:rPr>
        <w:t xml:space="preserve">   </w:t>
      </w:r>
      <w:r>
        <w:rPr>
          <w:szCs w:val="24"/>
        </w:rPr>
        <w:tab/>
      </w:r>
      <w:r w:rsidRPr="002849AF">
        <w:rPr>
          <w:szCs w:val="24"/>
        </w:rPr>
        <w:t xml:space="preserve"> Stanari Mitrović Valentina ,  Božić Kata ,  Zvirotić Josić , te ĐĐ TEP d.o.o. koji je ish</w:t>
      </w:r>
      <w:r>
        <w:rPr>
          <w:szCs w:val="24"/>
        </w:rPr>
        <w:t>odio pravomoćnu sudsku presudu</w:t>
      </w:r>
      <w:r w:rsidRPr="002849AF">
        <w:rPr>
          <w:szCs w:val="24"/>
        </w:rPr>
        <w:t>,  u cijelosti su isplatili kupoprodajnu cijenu na žiro račun stečajnog dužnika i preuzeli posjed stana prije otvaranja stečajnog postupka, dok je Stečajna masa SKELA-MONT d.o.o. Slavonski Brod ishodila pravomoćnu sudsku presudu radi predaje u posjed i temeljem tih činjenica nisu u obvezi zaključivati Ugovore o najmu stana.</w:t>
      </w:r>
    </w:p>
    <w:p w:rsidRDefault="002849AF" w:rsidP="002849AF" w:rsidR="002849AF" w:rsidRPr="002849AF">
      <w:pPr>
        <w:pStyle w:val="Bezproreda"/>
        <w:jc w:val="both"/>
        <w:rPr>
          <w:szCs w:val="24"/>
        </w:rPr>
      </w:pPr>
    </w:p>
    <w:p w:rsidRDefault="002849AF" w:rsidP="002849AF" w:rsidR="002849AF" w:rsidRPr="002849AF">
      <w:pPr>
        <w:pStyle w:val="Bezproreda"/>
        <w:jc w:val="both"/>
        <w:rPr>
          <w:szCs w:val="24"/>
        </w:rPr>
      </w:pPr>
      <w:r w:rsidRPr="002849AF">
        <w:rPr>
          <w:szCs w:val="24"/>
        </w:rPr>
        <w:t xml:space="preserve">    </w:t>
      </w:r>
      <w:r>
        <w:rPr>
          <w:szCs w:val="24"/>
        </w:rPr>
        <w:tab/>
      </w:r>
      <w:r w:rsidRPr="002849AF">
        <w:rPr>
          <w:szCs w:val="24"/>
        </w:rPr>
        <w:t xml:space="preserve"> Međutim,  Daidžić Ivan i Mara, Zoran Matković kao bivši vlasnik obrta Matković Interijeri , Radoš d.o.o. zastupan po direktoru Peri Radoš, Stipo Šokić osobno  i Stipo Šokić kao suprug osnivačice i bivše zastupnice po zakonu društva  TERRAZZO  d.o.o. svi zastupani po punomoćniku Miji Kladarić odvjetniku iz Slavonskog Broda ,  nakon što su se na održanim   ročištima protivili zahtjevu stečajne upraviteljice za predaju posjed, oglušili   su se i na  pisani zahtjev stečajne upraviteljice za sklapanjem Ugovor o najmu stana i Ugovora o zakupu poslovnog prostora,  kao i  Plazanić Marina i Filip Plazanić.</w:t>
      </w:r>
    </w:p>
    <w:p w:rsidRDefault="002849AF" w:rsidP="002849AF" w:rsidR="002849AF" w:rsidRPr="002849AF">
      <w:pPr>
        <w:pStyle w:val="Bezproreda"/>
        <w:jc w:val="both"/>
        <w:rPr>
          <w:szCs w:val="24"/>
        </w:rPr>
      </w:pPr>
    </w:p>
    <w:p w:rsidRDefault="002849AF" w:rsidP="002849AF" w:rsidR="002849AF" w:rsidRPr="002849AF">
      <w:pPr>
        <w:pStyle w:val="Bezproreda"/>
        <w:jc w:val="both"/>
        <w:rPr>
          <w:szCs w:val="24"/>
        </w:rPr>
      </w:pPr>
      <w:r w:rsidRPr="002849AF">
        <w:rPr>
          <w:szCs w:val="24"/>
        </w:rPr>
        <w:t xml:space="preserve">     </w:t>
      </w:r>
      <w:r>
        <w:rPr>
          <w:szCs w:val="24"/>
        </w:rPr>
        <w:tab/>
      </w:r>
      <w:r w:rsidRPr="002849AF">
        <w:rPr>
          <w:szCs w:val="24"/>
        </w:rPr>
        <w:t xml:space="preserve">Stečajni upravitelj TERRAZZO d.o.o.  gosp.  Zvonko Tomljanović obavijestio je stečajnu upraviteljicu da ne posjeduje ključeve poslovnog prostora veličine  120 m2 koji u posjedu prema usmenom priznanju  gospodina Šokić  drži  Stipo Šokić iako isti za to nema pravnu osnovu jer nije osnivač niti bivši zastupnik po zakonu trgovačkog društva TERRAZZO d.o.o. nego je to njegova supruga, a  nad tvrtkom TERRAZZO d.o.o. otvoren je i istovremeno zaključen stečajni postupak rješenjem  </w:t>
      </w:r>
      <w:r w:rsidRPr="002849AF">
        <w:rPr>
          <w:szCs w:val="24"/>
        </w:rPr>
        <w:br/>
        <w:t>Trgovačkog suda  u Osijeku - Stalna služba u Slavonskom Brodu koji je brisao  ovaj subjekt (pod nazivom TERRAZZO društvo s ograničenom odgovornošću za građenje, trgovinu i usluge u stečaju) dana 01.04.2016 rješenjem Tt-16/1013-2 iz sudskog registra.</w:t>
      </w:r>
    </w:p>
    <w:p w:rsidRDefault="002849AF" w:rsidP="002849AF" w:rsidR="002849AF" w:rsidRPr="002849AF">
      <w:pPr>
        <w:pStyle w:val="Bezproreda"/>
        <w:rPr>
          <w:szCs w:val="24"/>
        </w:rPr>
      </w:pPr>
    </w:p>
    <w:p w:rsidRDefault="002849AF" w:rsidP="002849AF" w:rsidR="002849AF" w:rsidRPr="002849AF">
      <w:pPr>
        <w:pStyle w:val="Bezproreda"/>
        <w:rPr>
          <w:szCs w:val="24"/>
        </w:rPr>
      </w:pPr>
      <w:r w:rsidRPr="002849AF">
        <w:rPr>
          <w:szCs w:val="24"/>
        </w:rPr>
        <w:t xml:space="preserve">     </w:t>
      </w:r>
      <w:r>
        <w:rPr>
          <w:szCs w:val="24"/>
        </w:rPr>
        <w:tab/>
      </w:r>
      <w:r w:rsidRPr="002849AF">
        <w:rPr>
          <w:szCs w:val="24"/>
        </w:rPr>
        <w:t>Gospodin Zoran Matković putem e-mail poruke osporio je predaju u posjed stana kojeg drži u posjedu , a u najmu je trećih fizičkih osoba i zatražio da se ubuduće obraćam isključivo njegovom punomoćniku odvjetniku Miji Kladarić.</w:t>
      </w:r>
    </w:p>
    <w:p w:rsidRDefault="002849AF" w:rsidP="002849AF" w:rsidR="002849AF" w:rsidRPr="002849AF">
      <w:pPr>
        <w:pStyle w:val="Bezproreda"/>
        <w:rPr>
          <w:szCs w:val="24"/>
        </w:rPr>
      </w:pPr>
    </w:p>
    <w:p w:rsidRDefault="002849AF" w:rsidP="002849AF" w:rsidR="002849AF">
      <w:pPr>
        <w:pStyle w:val="Bezproreda"/>
        <w:rPr>
          <w:szCs w:val="24"/>
        </w:rPr>
      </w:pPr>
      <w:r w:rsidRPr="002849AF">
        <w:rPr>
          <w:szCs w:val="24"/>
        </w:rPr>
        <w:t xml:space="preserve">       </w:t>
      </w:r>
    </w:p>
    <w:p w:rsidRDefault="002849AF" w:rsidP="002849AF" w:rsidR="002849AF">
      <w:pPr>
        <w:pStyle w:val="Bezproreda"/>
        <w:ind w:firstLine="708" w:left="6372"/>
        <w:rPr>
          <w:szCs w:val="24"/>
        </w:rPr>
      </w:pPr>
      <w:r w:rsidRPr="002849AF">
        <w:rPr>
          <w:b/>
          <w:szCs w:val="24"/>
        </w:rPr>
        <w:lastRenderedPageBreak/>
        <w:t>3 St-413/2016-37</w:t>
      </w:r>
    </w:p>
    <w:p w:rsidRDefault="002849AF" w:rsidP="002849AF" w:rsidR="002849AF">
      <w:pPr>
        <w:pStyle w:val="Bezproreda"/>
        <w:ind w:firstLine="708"/>
        <w:rPr>
          <w:szCs w:val="24"/>
        </w:rPr>
      </w:pPr>
    </w:p>
    <w:p w:rsidRDefault="002849AF" w:rsidP="002849AF" w:rsidR="002849AF" w:rsidRPr="002849AF">
      <w:pPr>
        <w:pStyle w:val="Bezproreda"/>
        <w:ind w:firstLine="708"/>
        <w:rPr>
          <w:szCs w:val="24"/>
        </w:rPr>
      </w:pPr>
      <w:r w:rsidRPr="002849AF">
        <w:rPr>
          <w:szCs w:val="24"/>
        </w:rPr>
        <w:t xml:space="preserve"> Sukladno prednjem stečajna upraviteljica predlaže stečajnom sudu u smislu odredbe čl. 216.st.4. Stečajnog zakona uputiti stečajnu upraviteljicu u parnicu radi ostvarenja prava na predaju u posjed protiv:</w:t>
      </w:r>
    </w:p>
    <w:p w:rsidRDefault="002849AF" w:rsidP="002849AF" w:rsidR="002849AF" w:rsidRPr="002849AF">
      <w:pPr>
        <w:pStyle w:val="Bezproreda"/>
        <w:rPr>
          <w:szCs w:val="24"/>
        </w:rPr>
      </w:pPr>
      <w:r w:rsidRPr="002849AF">
        <w:rPr>
          <w:szCs w:val="24"/>
        </w:rPr>
        <w:t>1./  Daidžić Ivan i Daidžić Mara, Slavonski Brod, A. Štampara 10</w:t>
      </w:r>
    </w:p>
    <w:p w:rsidRDefault="002849AF" w:rsidP="002849AF" w:rsidR="002849AF" w:rsidRPr="002849AF">
      <w:pPr>
        <w:pStyle w:val="Bezproreda"/>
        <w:rPr>
          <w:szCs w:val="24"/>
        </w:rPr>
      </w:pPr>
      <w:r w:rsidRPr="002849AF">
        <w:rPr>
          <w:szCs w:val="24"/>
        </w:rPr>
        <w:t>2./  Zoran Matković kao bivši vlasnik  obrta Matković Interijeri, Slavonski Brod,</w:t>
      </w:r>
    </w:p>
    <w:p w:rsidRDefault="002849AF" w:rsidP="002849AF" w:rsidR="002849AF" w:rsidRPr="002849AF">
      <w:pPr>
        <w:pStyle w:val="Bezproreda"/>
        <w:rPr>
          <w:szCs w:val="24"/>
        </w:rPr>
      </w:pPr>
      <w:r w:rsidRPr="002849AF">
        <w:rPr>
          <w:szCs w:val="24"/>
        </w:rPr>
        <w:t xml:space="preserve">      Naselje Lutvinka H 7</w:t>
      </w:r>
    </w:p>
    <w:p w:rsidRDefault="002849AF" w:rsidP="002849AF" w:rsidR="002849AF" w:rsidRPr="002849AF">
      <w:pPr>
        <w:pStyle w:val="Bezproreda"/>
        <w:rPr>
          <w:szCs w:val="24"/>
        </w:rPr>
      </w:pPr>
      <w:r w:rsidRPr="002849AF">
        <w:rPr>
          <w:szCs w:val="24"/>
        </w:rPr>
        <w:t>3./  Radoš d.o.o. Slavonski Brod, zastupan po direktoru Peri Radoš, Slavonski Brod</w:t>
      </w:r>
    </w:p>
    <w:p w:rsidRDefault="002849AF" w:rsidP="002849AF" w:rsidR="002849AF" w:rsidRPr="002849AF">
      <w:pPr>
        <w:pStyle w:val="Bezproreda"/>
        <w:rPr>
          <w:szCs w:val="24"/>
        </w:rPr>
      </w:pPr>
      <w:r w:rsidRPr="002849AF">
        <w:rPr>
          <w:szCs w:val="24"/>
        </w:rPr>
        <w:t xml:space="preserve">      Pere Pirkera 8</w:t>
      </w:r>
    </w:p>
    <w:p w:rsidRDefault="002849AF" w:rsidP="002849AF" w:rsidR="002849AF" w:rsidRPr="002849AF">
      <w:pPr>
        <w:pStyle w:val="Bezproreda"/>
        <w:rPr>
          <w:szCs w:val="24"/>
        </w:rPr>
      </w:pPr>
      <w:r w:rsidRPr="002849AF">
        <w:rPr>
          <w:szCs w:val="24"/>
        </w:rPr>
        <w:t>4./  Stipo Šokić, Slavonski Brod, Košarevac 51, osobno  kao posjednik  poslovnog prostora u prizemlju od 53 m2  i kao posjednik poslovnog prostora u prizemlju od 120 m2,</w:t>
      </w:r>
    </w:p>
    <w:p w:rsidRDefault="002849AF" w:rsidP="002849AF" w:rsidR="002849AF" w:rsidRPr="002849AF">
      <w:pPr>
        <w:pStyle w:val="Bezproreda"/>
        <w:rPr>
          <w:szCs w:val="24"/>
        </w:rPr>
      </w:pPr>
      <w:r w:rsidRPr="002849AF">
        <w:rPr>
          <w:szCs w:val="24"/>
        </w:rPr>
        <w:t>svi zastupani  po punomoćniku Miji Kladarić odvjetniku iz Slavonskog Broda</w:t>
      </w:r>
    </w:p>
    <w:p w:rsidRDefault="002849AF" w:rsidP="002849AF" w:rsidR="002849AF">
      <w:pPr>
        <w:pStyle w:val="Bezproreda"/>
        <w:rPr>
          <w:szCs w:val="24"/>
        </w:rPr>
      </w:pPr>
      <w:r w:rsidRPr="002849AF">
        <w:rPr>
          <w:szCs w:val="24"/>
        </w:rPr>
        <w:t>5./  Plazanić Marina i Filip Plazanić, Slavonski Brod, A. Štampara 10.</w:t>
      </w:r>
      <w:r>
        <w:rPr>
          <w:szCs w:val="24"/>
        </w:rPr>
        <w:t>"</w:t>
      </w:r>
    </w:p>
    <w:p w:rsidRDefault="002849AF" w:rsidP="002849AF" w:rsidR="002849AF">
      <w:pPr>
        <w:pStyle w:val="Bezproreda"/>
        <w:rPr>
          <w:szCs w:val="24"/>
        </w:rPr>
      </w:pPr>
    </w:p>
    <w:p w:rsidRDefault="002849AF" w:rsidP="002849AF" w:rsidR="002849AF" w:rsidRPr="002849AF">
      <w:pPr>
        <w:pStyle w:val="Bezproreda"/>
        <w:jc w:val="both"/>
        <w:rPr>
          <w:szCs w:val="24"/>
        </w:rPr>
      </w:pPr>
      <w:r>
        <w:rPr>
          <w:szCs w:val="24"/>
        </w:rPr>
        <w:t>S obzirom da su ispunjeni uvjeti za upućivanje u parnicu jer je utvrđeno da dio nekretnina nije predan u posjed odlučeno je u izreci ovog rješenja po čl. 216.st.4. Stečajnog zakona NN 71/15.</w:t>
      </w:r>
    </w:p>
    <w:p w:rsidRDefault="002849AF" w:rsidP="002849AF" w:rsidR="002849AF" w:rsidRPr="002849AF">
      <w:pPr>
        <w:pStyle w:val="Bezproreda"/>
        <w:rPr>
          <w:szCs w:val="24"/>
        </w:rPr>
      </w:pPr>
    </w:p>
    <w:p w:rsidRDefault="00903F40" w:rsidP="002849AF" w:rsidR="00903F40" w:rsidRPr="002849AF">
      <w:pPr>
        <w:jc w:val="both"/>
      </w:pPr>
    </w:p>
    <w:p w:rsidRDefault="006D5315" w:rsidP="00480D15" w:rsidR="00D61017" w:rsidRPr="002849AF">
      <w:pPr>
        <w:ind w:firstLine="708" w:left="708"/>
      </w:pPr>
      <w:r w:rsidRPr="002849AF">
        <w:t xml:space="preserve">U Slavonskom Brodu </w:t>
      </w:r>
      <w:r w:rsidR="002849AF">
        <w:t>7. srpnja</w:t>
      </w:r>
      <w:r w:rsidR="00D61017" w:rsidRPr="002849AF">
        <w:t xml:space="preserve"> 201</w:t>
      </w:r>
      <w:r w:rsidRPr="002849AF">
        <w:t>6.</w:t>
      </w:r>
    </w:p>
    <w:p w:rsidRDefault="00D61017" w:rsidP="00D61017" w:rsidR="00D61017" w:rsidRPr="002849AF"/>
    <w:p w:rsidRDefault="00D61017" w:rsidP="00D61017" w:rsidR="00D61017" w:rsidRPr="002849AF"/>
    <w:p w:rsidRDefault="00D61017" w:rsidP="00D61017" w:rsidR="00D61017" w:rsidRPr="002849AF">
      <w:r w:rsidRPr="002849AF">
        <w:tab/>
      </w:r>
      <w:r w:rsidRPr="002849AF">
        <w:tab/>
      </w:r>
      <w:r w:rsidRPr="002849AF">
        <w:tab/>
      </w:r>
      <w:r w:rsidRPr="002849AF">
        <w:tab/>
      </w:r>
      <w:r w:rsidRPr="002849AF">
        <w:tab/>
      </w:r>
      <w:r w:rsidRPr="002849AF">
        <w:tab/>
      </w:r>
      <w:r w:rsidRPr="002849AF">
        <w:tab/>
      </w:r>
      <w:r w:rsidRPr="002849AF">
        <w:tab/>
      </w:r>
      <w:r w:rsidRPr="002849AF">
        <w:tab/>
        <w:t xml:space="preserve"> Stečajna sutkinja:</w:t>
      </w:r>
    </w:p>
    <w:p w:rsidRDefault="00D61017" w:rsidP="00D61017" w:rsidR="00D61017" w:rsidRPr="002849AF">
      <w:r w:rsidRPr="002849AF">
        <w:tab/>
      </w:r>
      <w:r w:rsidRPr="002849AF">
        <w:tab/>
      </w:r>
      <w:r w:rsidRPr="002849AF">
        <w:tab/>
      </w:r>
      <w:r w:rsidRPr="002849AF">
        <w:tab/>
      </w:r>
      <w:r w:rsidRPr="002849AF">
        <w:tab/>
      </w:r>
      <w:r w:rsidRPr="002849AF">
        <w:tab/>
      </w:r>
      <w:r w:rsidRPr="002849AF">
        <w:tab/>
      </w:r>
      <w:r w:rsidRPr="002849AF">
        <w:tab/>
        <w:t xml:space="preserve">        Daniela Martini Maoduš</w:t>
      </w:r>
    </w:p>
    <w:p w:rsidRDefault="00D61017" w:rsidP="00D61017" w:rsidR="00D61017" w:rsidRPr="002849AF"/>
    <w:p w:rsidRDefault="00D61017" w:rsidP="00D61017" w:rsidR="00D61017" w:rsidRPr="002849AF"/>
    <w:p w:rsidRDefault="00D61017" w:rsidP="00D61017" w:rsidR="00D61017" w:rsidRPr="002849AF"/>
    <w:p w:rsidRDefault="00D61017" w:rsidP="00D61017" w:rsidR="00D61017" w:rsidRPr="002849AF">
      <w:r w:rsidRPr="002849AF">
        <w:t>DNA:</w:t>
      </w:r>
    </w:p>
    <w:p w:rsidRDefault="00903F40" w:rsidP="00D61017" w:rsidR="001B361D" w:rsidRPr="002849AF">
      <w:pPr>
        <w:numPr>
          <w:ilvl w:val="0"/>
          <w:numId w:val="1"/>
        </w:numPr>
      </w:pPr>
      <w:r w:rsidRPr="002849AF">
        <w:t xml:space="preserve">Objaviti na eOglasna ploča </w:t>
      </w:r>
    </w:p>
    <w:p w:rsidRDefault="002849AF" w:rsidP="002849AF" w:rsidR="000F3843">
      <w:pPr>
        <w:numPr>
          <w:ilvl w:val="0"/>
          <w:numId w:val="1"/>
        </w:numPr>
      </w:pPr>
      <w:r>
        <w:t>Dostaviti poštom pun. posjednika koji nisu predali u posjed predmetne nekretnine odvjetniku Miji Kladariću te Marini i Filipu Plazaniću</w:t>
      </w:r>
    </w:p>
    <w:p w:rsidRDefault="002849AF" w:rsidP="002849AF" w:rsidR="002849AF" w:rsidRPr="002849AF">
      <w:pPr>
        <w:numPr>
          <w:ilvl w:val="0"/>
          <w:numId w:val="1"/>
        </w:numPr>
      </w:pPr>
      <w:r>
        <w:t>Kalendar 1.8.2016.</w:t>
      </w:r>
    </w:p>
    <w:sectPr w:rsidSect="00EC1301" w:rsidR="002849AF" w:rsidRPr="002849A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7A2" w:rsidR="001537A2">
      <w:r>
        <w:separator/>
      </w:r>
    </w:p>
  </w:endnote>
  <w:endnote w:id="0" w:type="continuationSeparator">
    <w:p w:rsidRDefault="001537A2" w:rsidR="001537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7A2" w:rsidR="001537A2">
      <w:r>
        <w:separator/>
      </w:r>
    </w:p>
  </w:footnote>
  <w:footnote w:id="0" w:type="continuationSeparator">
    <w:p w:rsidRDefault="001537A2" w:rsidR="001537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4528" w:rsidP="00EC1301" w:rsidR="001945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4D8F">
      <w:rPr>
        <w:rStyle w:val="Brojstranice"/>
        <w:noProof/>
      </w:rPr>
      <w:t>3</w:t>
    </w:r>
    <w:r>
      <w:rPr>
        <w:rStyle w:val="Brojstranice"/>
      </w:rPr>
      <w:fldChar w:fldCharType="end"/>
    </w:r>
  </w:p>
  <w:p w:rsidRDefault="00194528" w:rsidP="00EC1301" w:rsidR="00194528">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24DB3"/>
    <w:multiLevelType w:val="hybridMultilevel"/>
    <w:tmpl w:val="C6F8CE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8C5586"/>
    <w:multiLevelType w:val="hybridMultilevel"/>
    <w:tmpl w:val="7ECA6B90"/>
    <w:lvl w:tplc="9694104C" w:ilvl="0">
      <w:start w:val="1"/>
      <w:numFmt w:val="decimal"/>
      <w:lvlText w:val="%1."/>
      <w:lvlJc w:val="left"/>
      <w:pPr>
        <w:ind w:hanging="360" w:left="1353"/>
      </w:pPr>
      <w:rPr>
        <w:rFonts w:hint="default"/>
        <w:b/>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
    <w:nsid w:val="494C1DAC"/>
    <w:multiLevelType w:val="hybridMultilevel"/>
    <w:tmpl w:val="CC4E84F2"/>
    <w:lvl w:tplc="A858D43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1017"/>
    <w:rsid w:val="000F3843"/>
    <w:rsid w:val="001537A2"/>
    <w:rsid w:val="00172A27"/>
    <w:rsid w:val="00182A08"/>
    <w:rsid w:val="00194528"/>
    <w:rsid w:val="001A03EB"/>
    <w:rsid w:val="001B361D"/>
    <w:rsid w:val="001C2469"/>
    <w:rsid w:val="001F1E8C"/>
    <w:rsid w:val="0021768C"/>
    <w:rsid w:val="002849AF"/>
    <w:rsid w:val="002B2E8D"/>
    <w:rsid w:val="002B7190"/>
    <w:rsid w:val="002C21A7"/>
    <w:rsid w:val="002E2CAC"/>
    <w:rsid w:val="002F71BC"/>
    <w:rsid w:val="00344E05"/>
    <w:rsid w:val="003F6A12"/>
    <w:rsid w:val="004412B3"/>
    <w:rsid w:val="00480D15"/>
    <w:rsid w:val="004930F8"/>
    <w:rsid w:val="004D29A6"/>
    <w:rsid w:val="00533097"/>
    <w:rsid w:val="006139E1"/>
    <w:rsid w:val="00626BEF"/>
    <w:rsid w:val="00632D24"/>
    <w:rsid w:val="006B4D8F"/>
    <w:rsid w:val="006D5315"/>
    <w:rsid w:val="0076522D"/>
    <w:rsid w:val="0077776F"/>
    <w:rsid w:val="007A7755"/>
    <w:rsid w:val="00856F8E"/>
    <w:rsid w:val="008609E3"/>
    <w:rsid w:val="008B60EB"/>
    <w:rsid w:val="00903F40"/>
    <w:rsid w:val="00A15412"/>
    <w:rsid w:val="00A52DC5"/>
    <w:rsid w:val="00B1254A"/>
    <w:rsid w:val="00B9693B"/>
    <w:rsid w:val="00BC5C26"/>
    <w:rsid w:val="00BF21E6"/>
    <w:rsid w:val="00C57075"/>
    <w:rsid w:val="00C71409"/>
    <w:rsid w:val="00CA4621"/>
    <w:rsid w:val="00CE0D90"/>
    <w:rsid w:val="00D5261C"/>
    <w:rsid w:val="00D61017"/>
    <w:rsid w:val="00DB0FD1"/>
    <w:rsid w:val="00DC6BED"/>
    <w:rsid w:val="00E21DA3"/>
    <w:rsid w:val="00E32A8E"/>
    <w:rsid w:val="00EC1301"/>
    <w:rsid w:val="00F64399"/>
    <w:rsid w:val="00F66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101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uiPriority w:val="59"/>
    <w:rsid w:val="006D531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Bezproreda" w:type="paragraph">
    <w:name w:val="No Spacing"/>
    <w:uiPriority w:val="1"/>
    <w:qFormat/>
    <w:rsid w:val="002849AF"/>
    <w:rPr>
      <w:rFonts w:eastAsia="Calibri"/>
      <w:sz w:val="24"/>
      <w:szCs w:val="22"/>
      <w:lang w:eastAsia="en-US"/>
    </w:rPr>
  </w:style>
  <w:style w:styleId="Tekstbalonia" w:type="paragraph">
    <w:name w:val="Balloon Text"/>
    <w:basedOn w:val="Normal"/>
    <w:link w:val="TekstbaloniaChar"/>
    <w:rsid w:val="006B4D8F"/>
    <w:rPr>
      <w:rFonts w:cs="Tahoma" w:hAnsi="Tahoma" w:ascii="Tahoma"/>
      <w:sz w:val="16"/>
      <w:szCs w:val="16"/>
    </w:rPr>
  </w:style>
  <w:style w:customStyle="true" w:styleId="TekstbaloniaChar" w:type="character">
    <w:name w:val="Tekst balončića Char"/>
    <w:basedOn w:val="Zadanifontodlomka"/>
    <w:link w:val="Tekstbalonia"/>
    <w:rsid w:val="006B4D8F"/>
    <w:rPr>
      <w:rFonts w:cs="Tahoma" w:hAnsi="Tahoma" w:ascii="Tahoma"/>
      <w:sz w:val="16"/>
      <w:szCs w:val="16"/>
      <w:lang w:eastAsia="en-US"/>
    </w:rPr>
  </w:style>
  <w:style w:styleId="Tekstrezerviranogmjesta" w:type="character">
    <w:name w:val="Placeholder Text"/>
    <w:basedOn w:val="Zadanifontodlomka"/>
    <w:uiPriority w:val="99"/>
    <w:semiHidden/>
    <w:rsid w:val="006B4D8F"/>
    <w:rPr>
      <w:color w:val="808080"/>
      <w:bdr w:space="0" w:sz="0" w:color="auto" w:val="none"/>
      <w:shd w:fill="auto" w:color="auto" w:val="clear"/>
    </w:rPr>
  </w:style>
  <w:style w:customStyle="true" w:styleId="eSPISCCParagraphDefaultFont" w:type="character">
    <w:name w:val="eSPIS_CC_Paragraph Default Font"/>
    <w:basedOn w:val="Zadanifontodlomka"/>
    <w:rsid w:val="006B4D8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B4D8F"/>
    <w:rPr>
      <w:b/>
      <w:bdr w:space="0" w:sz="0" w:color="auto" w:val="none"/>
      <w:shd w:fill="FFFFCC" w:color="auto" w:val="clear"/>
      <w:lang w:val="hr-HR"/>
    </w:rPr>
  </w:style>
  <w:style w:customStyle="true" w:styleId="PozadinaSvijetloCrvena" w:type="character">
    <w:name w:val="Pozadina_SvijetloCrvena"/>
    <w:basedOn w:val="eSPISCCParagraphDefaultFont"/>
    <w:rsid w:val="006B4D8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4D8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101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uiPriority w:val="59"/>
    <w:rsid w:val="006D531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Bezproreda" w:type="paragraph">
    <w:name w:val="No Spacing"/>
    <w:uiPriority w:val="1"/>
    <w:qFormat/>
    <w:rsid w:val="002849AF"/>
    <w:rPr>
      <w:rFonts w:eastAsia="Calibri"/>
      <w:sz w:val="24"/>
      <w:szCs w:val="22"/>
      <w:lang w:eastAsia="en-US"/>
    </w:rPr>
  </w:style>
  <w:style w:styleId="Tekstbalonia" w:type="paragraph">
    <w:name w:val="Balloon Text"/>
    <w:basedOn w:val="Normal"/>
    <w:link w:val="TekstbaloniaChar"/>
    <w:rsid w:val="006B4D8F"/>
    <w:rPr>
      <w:rFonts w:ascii="Tahoma" w:cs="Tahoma" w:hAnsi="Tahoma"/>
      <w:sz w:val="16"/>
      <w:szCs w:val="16"/>
    </w:rPr>
  </w:style>
  <w:style w:customStyle="1" w:styleId="TekstbaloniaChar" w:type="character">
    <w:name w:val="Tekst balončića Char"/>
    <w:basedOn w:val="Zadanifontodlomka"/>
    <w:link w:val="Tekstbalonia"/>
    <w:rsid w:val="006B4D8F"/>
    <w:rPr>
      <w:rFonts w:ascii="Tahoma" w:cs="Tahoma" w:hAnsi="Tahoma"/>
      <w:sz w:val="16"/>
      <w:szCs w:val="16"/>
      <w:lang w:eastAsia="en-US"/>
    </w:rPr>
  </w:style>
  <w:style w:styleId="Tekstrezerviranogmjesta" w:type="character">
    <w:name w:val="Placeholder Text"/>
    <w:basedOn w:val="Zadanifontodlomka"/>
    <w:uiPriority w:val="99"/>
    <w:semiHidden/>
    <w:rsid w:val="006B4D8F"/>
    <w:rPr>
      <w:color w:val="808080"/>
      <w:bdr w:color="auto" w:space="0" w:sz="0" w:val="none"/>
      <w:shd w:color="auto" w:fill="auto" w:val="clear"/>
    </w:rPr>
  </w:style>
  <w:style w:customStyle="1" w:styleId="eSPISCCParagraphDefaultFont" w:type="character">
    <w:name w:val="eSPIS_CC_Paragraph Default Font"/>
    <w:basedOn w:val="Zadanifontodlomka"/>
    <w:rsid w:val="006B4D8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B4D8F"/>
    <w:rPr>
      <w:b/>
      <w:bdr w:color="auto" w:space="0" w:sz="0" w:val="none"/>
      <w:shd w:color="auto" w:fill="FFFFCC" w:val="clear"/>
      <w:lang w:val="hr-HR"/>
    </w:rPr>
  </w:style>
  <w:style w:customStyle="1" w:styleId="PozadinaSvijetloCrvena" w:type="character">
    <w:name w:val="Pozadina_SvijetloCrvena"/>
    <w:basedOn w:val="eSPISCCParagraphDefaultFont"/>
    <w:rsid w:val="006B4D8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B4D8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St-413/2016</izvorni_sadrzaj>
    <derivirana_varijabla naziv="DomainObject.Predmet.OznakaBroj_1">St-413/2016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MRKI-GRADNJA d.o.o. za graditeljstvo i usluge</izvorni_sadrzaj>
    <derivirana_varijabla naziv="DomainObject.Predmet.ProtustrankaFormated_1">  MRKI-GRADNJA d.o.o. za graditeljstvo i usluge</derivirana_varijabla>
  </DomainObject.Predmet.ProtustrankaFormated>
  <DomainObject.Predmet.ProtustrankaFormatedOIB>
    <izvorni_sadrzaj>  MRKI-GRADNJA d.o.o. za graditeljstvo i usluge, OIB 25029020073</izvorni_sadrzaj>
    <derivirana_varijabla naziv="DomainObject.Predmet.ProtustrankaFormatedOIB_1">  MRKI-GRADNJA d.o.o. za graditeljstvo i usluge, OIB 25029020073</derivirana_varijabla>
  </DomainObject.Predmet.ProtustrankaFormatedOIB>
  <DomainObject.Predmet.ProtustrankaFormatedWithAdress>
    <izvorni_sadrzaj> MRKI-GRADNJA d.o.o. za graditeljstvo i usluge, M.Gupca 22, 35000 Slavonski Brod</izvorni_sadrzaj>
    <derivirana_varijabla naziv="DomainObject.Predmet.ProtustrankaFormatedWithAdress_1"> MRKI-GRADNJA d.o.o. za graditeljstvo i usluge, M.Gupca 22, 35000 Slavonski Brod</derivirana_varijabla>
  </DomainObject.Predmet.ProtustrankaFormatedWithAdress>
  <DomainObject.Predmet.ProtustrankaFormatedWithAdressOIB>
    <izvorni_sadrzaj> MRKI-GRADNJA d.o.o. za graditeljstvo i usluge, OIB 25029020073, M.Gupca 22, 35000 Slavonski Brod</izvorni_sadrzaj>
    <derivirana_varijabla naziv="DomainObject.Predmet.ProtustrankaFormatedWithAdressOIB_1"> MRKI-GRADNJA d.o.o. za graditeljstvo i usluge, OIB 25029020073, M.Gupca 22, 35000 Slavonski Brod</derivirana_varijabla>
  </DomainObject.Predmet.ProtustrankaFormatedWithAdressOIB>
  <DomainObject.Predmet.ProtustrankaWithAdress>
    <izvorni_sadrzaj>MRKI-GRADNJA d.o.o. za graditeljstvo i usluge M.Gupca 22, 35000 Slavonski Brod</izvorni_sadrzaj>
    <derivirana_varijabla naziv="DomainObject.Predmet.ProtustrankaWithAdress_1">MRKI-GRADNJA d.o.o. za graditeljstvo i usluge M.Gupca 22, 35000 Slavonski Brod</derivirana_varijabla>
  </DomainObject.Predmet.ProtustrankaWithAdress>
  <DomainObject.Predmet.ProtustrankaWithAdressOIB>
    <izvorni_sadrzaj>MRKI-GRADNJA d.o.o. za graditeljstvo i usluge, OIB 25029020073, M.Gupca 22, 35000 Slavonski Brod</izvorni_sadrzaj>
    <derivirana_varijabla naziv="DomainObject.Predmet.ProtustrankaWithAdressOIB_1">MRKI-GRADNJA d.o.o. za graditeljstvo i usluge, OIB 25029020073, M.Gupca 22, 35000 Slavonski Brod</derivirana_varijabla>
  </DomainObject.Predmet.ProtustrankaWithAdressOIB>
  <DomainObject.Predmet.ProtustrankaNazivFormated>
    <izvorni_sadrzaj>MRKI-GRADNJA d.o.o. za graditeljstvo i usluge</izvorni_sadrzaj>
    <derivirana_varijabla naziv="DomainObject.Predmet.ProtustrankaNazivFormated_1">MRKI-GRADNJA d.o.o. za graditeljstvo i usluge</derivirana_varijabla>
  </DomainObject.Predmet.ProtustrankaNazivFormated>
  <DomainObject.Predmet.ProtustrankaNazivFormatedOIB>
    <izvorni_sadrzaj>MRKI-GRADNJA d.o.o. za graditeljstvo i usluge, OIB 25029020073</izvorni_sadrzaj>
    <derivirana_varijabla naziv="DomainObject.Predmet.ProtustrankaNazivFormatedOIB_1">MRKI-GRADNJA d.o.o. za graditeljstvo i usluge, OIB 25029020073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7641771.05</izvorni_sadrzaj>
    <derivirana_varijabla naziv="DomainObject.Predmet.TrenutnaVrijednost_1">7641771.05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MRKI-GRADNJA d.o.o. za graditeljstvo i usluge</item>
    </izvorni_sadrzaj>
    <derivirana_varijabla naziv="DomainObject.Predmet.ProtuStrankaListFormated_1">
      <item>MRKI-GRADNJA d.o.o. za graditeljstvo i usluge</item>
    </derivirana_varijabla>
  </DomainObject.Predmet.ProtuStrankaListFormated>
  <DomainObject.Predmet.ProtuStrankaListFormatedOIB>
    <izvorni_sadrzaj>
      <item>MRKI-GRADNJA d.o.o. za graditeljstvo i usluge, OIB 25029020073</item>
    </izvorni_sadrzaj>
    <derivirana_varijabla naziv="DomainObject.Predmet.ProtuStrankaListFormatedOIB_1">
      <item>MRKI-GRADNJA d.o.o. za graditeljstvo i usluge, OIB 25029020073</item>
    </derivirana_varijabla>
  </DomainObject.Predmet.ProtuStrankaListFormatedOIB>
  <DomainObject.Predmet.ProtuStrankaListFormatedWithAdress>
    <izvorni_sadrzaj>
      <item>MRKI-GRADNJA d.o.o. za graditeljstvo i usluge, M.Gupca 22, 35000 Slavonski Brod</item>
    </izvorni_sadrzaj>
    <derivirana_varijabla naziv="DomainObject.Predmet.ProtuStrankaListFormatedWithAdress_1">
      <item>MRKI-GRADNJA d.o.o. za graditeljstvo i usluge, M.Gupca 22, 35000 Slavonski Brod</item>
    </derivirana_varijabla>
  </DomainObject.Predmet.ProtuStrankaListFormatedWithAdress>
  <DomainObject.Predmet.ProtuStrankaListFormatedWithAdressOIB>
    <izvorni_sadrzaj>
      <item>MRKI-GRADNJA d.o.o. za graditeljstvo i usluge, OIB 25029020073, M.Gupca 22, 35000 Slavonski Brod</item>
    </izvorni_sadrzaj>
    <derivirana_varijabla naziv="DomainObject.Predmet.ProtuStrankaListFormatedWithAdressOIB_1">
      <item>MRKI-GRADNJA d.o.o. za graditeljstvo i usluge, OIB 25029020073, M.Gupca 22, 35000 Slavonski Brod</item>
    </derivirana_varijabla>
  </DomainObject.Predmet.ProtuStrankaListFormatedWithAdressOIB>
  <DomainObject.Predmet.ProtuStrankaListNazivFormated>
    <izvorni_sadrzaj>
      <item>MRKI-GRADNJA d.o.o. za graditeljstvo i usluge</item>
    </izvorni_sadrzaj>
    <derivirana_varijabla naziv="DomainObject.Predmet.ProtuStrankaListNazivFormated_1">
      <item>MRKI-GRADNJA d.o.o. za graditeljstvo i usluge</item>
    </derivirana_varijabla>
  </DomainObject.Predmet.ProtuStrankaListNazivFormated>
  <DomainObject.Predmet.ProtuStrankaListNazivFormatedOIB>
    <izvorni_sadrzaj>
      <item>MRKI-GRADNJA d.o.o. za graditeljstvo i usluge, OIB 25029020073</item>
    </izvorni_sadrzaj>
    <derivirana_varijabla naziv="DomainObject.Predmet.ProtuStrankaListNazivFormatedOIB_1">
      <item>MRKI-GRADNJA d.o.o. za graditeljstvo i usluge, OIB 25029020073</item>
    </derivirana_varijabla>
  </DomainObject.Predmet.ProtuStrankaListNazivFormatedOIB>
  <DomainObject.Predmet.OstaliListFormated>
    <izvorni_sadrzaj>
      <item>Alma Opačak</item>
      <item>Vinko Pećanić</item>
      <item>Vesna Lazarić</item>
      <item>Karlo Suk</item>
      <item>Nataša Antunović</item>
      <item>Nataša Obradović</item>
      <item>Marko Blažević</item>
      <item>Hrvoje Šimić</item>
    </izvorni_sadrzaj>
    <derivirana_varijabla naziv="DomainObject.Predmet.OstaliListFormated_1">
      <item>Alma Opačak</item>
      <item>Vinko Pećanić</item>
      <item>Vesna Lazarić</item>
      <item>Karlo Suk</item>
      <item>Nataša Antunović</item>
      <item>Nataša Obradović</item>
      <item>Marko Blažević</item>
      <item>Hrvoje Šimić</item>
    </derivirana_varijabla>
  </DomainObject.Predmet.OstaliListFormated>
  <DomainObject.Predmet.OstaliListFormatedOIB>
    <izvorni_sadrzaj>
      <item>Alma Opačak, OIB 36068029114</item>
      <item>Vinko Pećanić</item>
      <item>Vesna Lazarić</item>
      <item>Karlo Suk, OIB 73124938430</item>
      <item>Nataša Antunović</item>
      <item>Nataša Obradović</item>
      <item>Marko Blažević</item>
      <item>Hrvoje Šimić</item>
    </izvorni_sadrzaj>
    <derivirana_varijabla naziv="DomainObject.Predmet.OstaliListFormatedOIB_1">
      <item>Alma Opačak, OIB 36068029114</item>
      <item>Vinko Pećanić</item>
      <item>Vesna Lazarić</item>
      <item>Karlo Suk, OIB 73124938430</item>
      <item>Nataša Antunović</item>
      <item>Nataša Obradović</item>
      <item>Marko Blažević</item>
      <item>Hrvoje Šimić</item>
    </derivirana_varijabla>
  </DomainObject.Predmet.OstaliListFormatedOIB>
  <DomainObject.Predmet.OstaliListFormatedWithAdress>
    <izvorni_sadrzaj>
      <item>Alma Opačak, Augusta Cesarca 12, 35000 Slavonski Brod</item>
      <item>Vinko Pećanić</item>
      <item>Vesna Lazarić</item>
      <item>Karlo Suk, Kolodvorska 56, 31224 Niza</item>
      <item>Nataša Antunović</item>
      <item>Nataša Obradović</item>
      <item>Marko Blažević</item>
      <item>Hrvoje Šimić</item>
    </izvorni_sadrzaj>
    <derivirana_varijabla naziv="DomainObject.Predmet.OstaliListFormatedWithAdress_1">
      <item>Alma Opačak, Augusta Cesarca 12, 35000 Slavonski Brod</item>
      <item>Vinko Pećanić</item>
      <item>Vesna Lazarić</item>
      <item>Karlo Suk, Kolodvorska 56, 31224 Niza</item>
      <item>Nataša Antunović</item>
      <item>Nataša Obradović</item>
      <item>Marko Blažević</item>
      <item>Hrvoje Šimić</item>
    </derivirana_varijabla>
  </DomainObject.Predmet.OstaliListFormatedWithAdress>
  <DomainObject.Predmet.OstaliListFormatedWithAdressOIB>
    <izvorni_sadrzaj>
      <item>Alma Opačak, OIB 36068029114, Augusta Cesarca 12, 35000 Slavonski Brod</item>
      <item>Vinko Pećanić</item>
      <item>Vesna Lazarić</item>
      <item>Karlo Suk, OIB 73124938430, Kolodvorska 56, 31224 Niza</item>
      <item>Nataša Antunović</item>
      <item>Nataša Obradović</item>
      <item>Marko Blažević</item>
      <item>Hrvoje Šimić</item>
    </izvorni_sadrzaj>
    <derivirana_varijabla naziv="DomainObject.Predmet.OstaliListFormatedWithAdressOIB_1">
      <item>Alma Opačak, OIB 36068029114, Augusta Cesarca 12, 35000 Slavonski Brod</item>
      <item>Vinko Pećanić</item>
      <item>Vesna Lazarić</item>
      <item>Karlo Suk, OIB 73124938430, Kolodvorska 56, 31224 Niza</item>
      <item>Nataša Antunović</item>
      <item>Nataša Obradović</item>
      <item>Marko Blažević</item>
      <item>Hrvoje Šimić</item>
    </derivirana_varijabla>
  </DomainObject.Predmet.OstaliListFormatedWithAdressOIB>
  <DomainObject.Predmet.OstaliListNazivFormated>
    <izvorni_sadrzaj>
      <item>Alma Opačak</item>
      <item>Vinko Pećanić</item>
      <item>Vesna Lazarić</item>
      <item>Karlo Suk</item>
      <item>Nataša Antunović</item>
      <item>Nataša Obradović</item>
      <item>Marko Blažević</item>
      <item>Hrvoje Šimić</item>
    </izvorni_sadrzaj>
    <derivirana_varijabla naziv="DomainObject.Predmet.OstaliListNazivFormated_1">
      <item>Alma Opačak</item>
      <item>Vinko Pećanić</item>
      <item>Vesna Lazarić</item>
      <item>Karlo Suk</item>
      <item>Nataša Antunović</item>
      <item>Nataša Obradović</item>
      <item>Marko Blažević</item>
      <item>Hrvoje Šimić</item>
    </derivirana_varijabla>
  </DomainObject.Predmet.OstaliListNazivFormated>
  <DomainObject.Predmet.OstaliListNazivFormatedOIB>
    <izvorni_sadrzaj>
      <item>Alma Opačak, OIB 36068029114</item>
      <item>Vinko Pećanić</item>
      <item>Vesna Lazarić</item>
      <item>Karlo Suk, OIB 73124938430</item>
      <item>Nataša Antunović</item>
      <item>Nataša Obradović</item>
      <item>Marko Blažević</item>
      <item>Hrvoje Šimić</item>
    </izvorni_sadrzaj>
    <derivirana_varijabla naziv="DomainObject.Predmet.OstaliListNazivFormatedOIB_1">
      <item>Alma Opačak, OIB 36068029114</item>
      <item>Vinko Pećanić</item>
      <item>Vesna Lazarić</item>
      <item>Karlo Suk, OIB 73124938430</item>
      <item>Nataša Antunović</item>
      <item>Nataša Obradović</item>
      <item>Marko Blažević</item>
      <item>Hrvoje Šimić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MRKI-GRADNJA d.o.o. za graditeljstvo i usluge</izvorni_sadrzaj>
    <derivirana_varijabla naziv="DomainObject.Predmet.ProtustrankaIDrugi_1">MRKI-GRADNJA d.o.o. za graditeljstvo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MRKI-GRADNJA d.o.o. za graditeljstvo i usluge, OIB 25029020073, M.Gupca 22, 35000 Slavonski Brod</izvorni_sadrzaj>
    <derivirana_varijabla naziv="DomainObject.Predmet.ProtustrankaIDrugiAdressOIB_1">MRKI-GRADNJA d.o.o. za graditeljstvo i usluge, OIB 25029020073, M.Gupca 22,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MRKI-GRADNJA d.o.o. za graditeljstvo i usluge</item>
      <item>Financijska agencija</item>
      <item>Alma Opačak</item>
      <item>Vinko Pećanić</item>
      <item>Vesna Lazarić</item>
      <item>Karlo Suk</item>
      <item>Nataša Antunović</item>
      <item>Nataša Obradović</item>
      <item>Marko Blažević</item>
      <item>Hrvoje Šimić</item>
    </izvorni_sadrzaj>
    <derivirana_varijabla naziv="DomainObject.Predmet.SudioniciListNaziv_1">
      <item>MRKI-GRADNJA d.o.o. za graditeljstvo i usluge</item>
      <item>Financijska agencija</item>
      <item>Alma Opačak</item>
      <item>Vinko Pećanić</item>
      <item>Vesna Lazarić</item>
      <item>Karlo Suk</item>
      <item>Nataša Antunović</item>
      <item>Nataša Obradović</item>
      <item>Marko Blažević</item>
      <item>Hrvoje Šimić</item>
    </derivirana_varijabla>
  </DomainObject.Predmet.SudioniciListNaziv>
  <DomainObject.Predmet.SudioniciListAdressOIB>
    <izvorni_sadrzaj>
      <item>MRKI-GRADNJA d.o.o. za graditeljstvo i usluge, OIB 25029020073, M.Gupca 22,35000 Slavonski Brod</item>
      <item>Financijska agencija, OIB 85821130368, Ulica grada Vukovara 70,Zagreb</item>
      <item>Alma Opačak, OIB 36068029114, Augusta Cesarca 12,35000 Slavonski Brod</item>
      <item>Vinko Pećanić</item>
      <item>Vesna Lazarić</item>
      <item>Karlo Suk, OIB 73124938430, Kolodvorska 56,31224 Niza</item>
      <item>Nataša Antunović</item>
      <item>Nataša Obradović</item>
      <item>Marko Blažević</item>
      <item>Hrvoje Šimić</item>
    </izvorni_sadrzaj>
    <derivirana_varijabla naziv="DomainObject.Predmet.SudioniciListAdressOIB_1">
      <item>MRKI-GRADNJA d.o.o. za graditeljstvo i usluge, OIB 25029020073, M.Gupca 22,35000 Slavonski Brod</item>
      <item>Financijska agencija, OIB 85821130368, Ulica grada Vukovara 70,Zagreb</item>
      <item>Alma Opačak, OIB 36068029114, Augusta Cesarca 12,35000 Slavonski Brod</item>
      <item>Vinko Pećanić</item>
      <item>Vesna Lazarić</item>
      <item>Karlo Suk, OIB 73124938430, Kolodvorska 56,31224 Niza</item>
      <item>Nataša Antunović</item>
      <item>Nataša Obradović</item>
      <item>Marko Blažević</item>
      <item>Hrvoje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25029020073</item>
      <item>, OIB 85821130368</item>
      <item>, OIB 36068029114</item>
      <item>, OIB null</item>
      <item>, OIB null</item>
      <item>, OIB 73124938430</item>
      <item>, OIB null</item>
      <item>, OIB null</item>
      <item>, OIB null</item>
      <item>, OIB null</item>
    </izvorni_sadrzaj>
    <derivirana_varijabla naziv="DomainObject.Predmet.SudioniciListNazivOIB_1">
      <item>, OIB 25029020073</item>
      <item>, OIB 85821130368</item>
      <item>, OIB 36068029114</item>
      <item>, OIB null</item>
      <item>, OIB null</item>
      <item>, OIB 73124938430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975</properties:Words>
  <properties:Characters>5374</properties:Characters>
  <properties:Lines>130</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2016-07-07T11:49:00Z</dcterms:created>
  <dc:creator>rweinberger</dc:creator>
  <cp:lastModifiedBy>wsadmin</cp:lastModifiedBy>
  <cp:lastPrinted>2016-07-07T11:48:00Z</cp:lastPrinted>
  <dcterms:modified xmlns:xsi="http://www.w3.org/2001/XMLSchema-instance" xsi:type="dcterms:W3CDTF">2016-07-07T11:51:00Z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