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a431" w14:paraId="3c2a431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FD6099">
        <w:rPr>
          <w:lang w:val="hr-HR"/>
        </w:rPr>
        <w:t>72</w:t>
      </w:r>
      <w:r w:rsidR="00A844BA">
        <w:rPr>
          <w:lang w:val="hr-HR"/>
        </w:rPr>
        <w:t>1</w:t>
      </w:r>
      <w:r w:rsidR="00D17CD1">
        <w:rPr>
          <w:lang w:val="hr-HR"/>
        </w:rPr>
        <w:t>/16</w:t>
      </w:r>
      <w:r w:rsidR="00DD681E" w:rsidRPr="00DD681E">
        <w:rPr>
          <w:lang w:val="hr-HR"/>
        </w:rPr>
        <w:t>-</w:t>
      </w:r>
      <w:r w:rsidR="00FD1B1D">
        <w:rPr>
          <w:lang w:val="hr-HR"/>
        </w:rPr>
        <w:t>150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FD1B1D">
        <w:rPr>
          <w:rFonts w:cs="Times New Roman" w:hAnsi="Times New Roman" w:ascii="Times New Roman"/>
          <w:sz w:val="24"/>
        </w:rPr>
        <w:t>5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FD1B1D">
        <w:rPr>
          <w:rFonts w:cs="Times New Roman" w:hAnsi="Times New Roman" w:ascii="Times New Roman"/>
          <w:sz w:val="24"/>
        </w:rPr>
        <w:t>travnja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FD6099" w:rsidRPr="00FD6099">
        <w:rPr>
          <w:rFonts w:cs="Times New Roman" w:hAnsi="Times New Roman" w:ascii="Times New Roman"/>
          <w:sz w:val="24"/>
        </w:rPr>
        <w:t>LANTERNA d.o.o. u stečaju, Zadar, Polačišće 9, Zadar, OIB: 07676334513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FD1B1D">
        <w:rPr>
          <w:lang w:val="hr-HR"/>
        </w:rPr>
        <w:t>9</w:t>
      </w:r>
      <w:r w:rsidR="00DD681E" w:rsidRPr="00DD681E">
        <w:rPr>
          <w:lang w:val="hr-HR"/>
        </w:rPr>
        <w:t>,</w:t>
      </w:r>
      <w:r w:rsidR="00FD1B1D">
        <w:rPr>
          <w:lang w:val="hr-HR"/>
        </w:rPr>
        <w:t>20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FD6099">
        <w:rPr>
          <w:lang w:val="hr-HR"/>
        </w:rPr>
        <w:t>Blaž Savić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576209">
      <w:pPr>
        <w:numPr>
          <w:ilvl w:val="0"/>
          <w:numId w:val="4"/>
        </w:numPr>
      </w:pPr>
      <w:r w:rsidRPr="00DD681E">
        <w:rPr>
          <w:lang w:val="hr-HR"/>
        </w:rPr>
        <w:t xml:space="preserve">za razlučne vjerovnike: </w:t>
      </w:r>
      <w:r w:rsidR="00576209">
        <w:rPr>
          <w:lang w:val="hr-HR"/>
        </w:rPr>
        <w:t>nitko,</w:t>
      </w:r>
    </w:p>
    <w:p w:rsidRDefault="00576209" w:rsidP="00D17CD1" w:rsidR="00576209" w:rsidRPr="00D17CD1">
      <w:pPr>
        <w:numPr>
          <w:ilvl w:val="0"/>
          <w:numId w:val="4"/>
        </w:numPr>
      </w:pPr>
      <w:r>
        <w:rPr>
          <w:lang w:val="hr-HR"/>
        </w:rPr>
        <w:t>za ostale vjerovnike: zastupnica po zakonu RH, Lidija Vitaljić, zamjenica u ŽDO-u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462D70" w:rsidR="00462D70" w:rsidRPr="00FD1B1D">
      <w:pPr>
        <w:pStyle w:val="Odlomakpopisa"/>
        <w:numPr>
          <w:ilvl w:val="0"/>
          <w:numId w:val="5"/>
        </w:numPr>
        <w:jc w:val="both"/>
      </w:pPr>
      <w:r w:rsidRPr="00D17CD1">
        <w:t>Predmet današnjeg ročišta je dioba kupovnine ostvarene prodajom</w:t>
      </w:r>
      <w:r w:rsidR="00AC4A78" w:rsidRPr="00D17CD1">
        <w:t xml:space="preserve"> </w:t>
      </w:r>
      <w:r w:rsidR="00506CCB" w:rsidRPr="00D17CD1">
        <w:t>nekretnin</w:t>
      </w:r>
      <w:r w:rsidR="006A31BA" w:rsidRPr="00D17CD1">
        <w:t>a</w:t>
      </w:r>
      <w:r w:rsidR="00506CCB" w:rsidRPr="00D17CD1">
        <w:t xml:space="preserve"> i to </w:t>
      </w:r>
      <w:r w:rsidR="00FD6099">
        <w:t xml:space="preserve">- </w:t>
      </w:r>
      <w:r w:rsidR="00FD1B1D">
        <w:t>8/100 dijela čest. zem. 269/13 etaža</w:t>
      </w:r>
      <w:r w:rsidR="00576209">
        <w:t xml:space="preserve"> </w:t>
      </w:r>
      <w:r w:rsidR="00FD1B1D">
        <w:t>3 (E-3) zk. ul. 837 k.o. Neviđane</w:t>
      </w:r>
      <w:r w:rsidR="00506CCB" w:rsidRPr="00FD1B1D">
        <w:t>, u vlasništvu stečajnog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7107B0" w:rsidR="00340D66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izložiti činjenično stanje u odnosu na ostvarenu prodaju</w:t>
      </w:r>
      <w:r w:rsidR="00836A4E" w:rsidRPr="00DD681E">
        <w:rPr>
          <w:lang w:val="hr-HR"/>
        </w:rPr>
        <w:t>.</w:t>
      </w:r>
      <w:r w:rsidRPr="00DD681E">
        <w:rPr>
          <w:lang w:val="hr-HR"/>
        </w:rPr>
        <w:t xml:space="preserve"> </w:t>
      </w:r>
      <w:r w:rsidR="00DD681E" w:rsidRPr="00DD681E">
        <w:rPr>
          <w:lang w:val="hr-HR"/>
        </w:rPr>
        <w:t xml:space="preserve"> </w:t>
      </w:r>
      <w:r w:rsidR="00340D66">
        <w:rPr>
          <w:lang w:val="hr-HR"/>
        </w:rPr>
        <w:t xml:space="preserve">Pa navodi da je </w:t>
      </w:r>
      <w:r w:rsidR="00576209">
        <w:rPr>
          <w:lang w:val="hr-HR"/>
        </w:rPr>
        <w:t xml:space="preserve">Općinski sud u ovršnom postupku prodao nekretninu te je nakon podmirenja dijela troškova na račun stečajne mase doznačen iznos od 254.384,45 </w:t>
      </w:r>
      <w:r w:rsidR="00340D66">
        <w:rPr>
          <w:lang w:val="hr-HR"/>
        </w:rPr>
        <w:t>kuna</w:t>
      </w:r>
      <w:r w:rsidR="001C0055">
        <w:rPr>
          <w:lang w:val="hr-HR"/>
        </w:rPr>
        <w:t>.</w:t>
      </w:r>
    </w:p>
    <w:p w:rsidRDefault="001C0055" w:rsidR="001C0055">
      <w:pPr>
        <w:jc w:val="both"/>
        <w:rPr>
          <w:lang w:val="hr-HR"/>
        </w:rPr>
      </w:pPr>
    </w:p>
    <w:p w:rsidRDefault="001C0055" w:rsidR="00576209">
      <w:pPr>
        <w:jc w:val="both"/>
        <w:rPr>
          <w:lang w:val="hr-HR"/>
        </w:rPr>
      </w:pPr>
      <w:r>
        <w:rPr>
          <w:lang w:val="hr-HR"/>
        </w:rPr>
        <w:t>Predlaže da se od</w:t>
      </w:r>
      <w:r w:rsidR="00576209">
        <w:rPr>
          <w:lang w:val="hr-HR"/>
        </w:rPr>
        <w:t xml:space="preserve"> doznačene</w:t>
      </w:r>
      <w:r>
        <w:rPr>
          <w:lang w:val="hr-HR"/>
        </w:rPr>
        <w:t xml:space="preserve"> kup</w:t>
      </w:r>
      <w:r w:rsidR="00576209">
        <w:rPr>
          <w:lang w:val="hr-HR"/>
        </w:rPr>
        <w:t xml:space="preserve">ovnine zadrži iznos troškova 38.056,00 kuna, a troškovi se sastoje od iznosa nagrade stečajnog upravitelja od 37.840,00 kuna i stvarnog troška kojeg je stečajni upravitelj imao radi pristupa na ročište radi pristupa na ročište za prodaju nekretnine u iznosu od 216,00 kuna, a dokumentaciju o kojem trošku je prethodno dostavio sudu. </w:t>
      </w:r>
    </w:p>
    <w:p w:rsidRDefault="00576209" w:rsidR="00576209">
      <w:pPr>
        <w:jc w:val="both"/>
        <w:rPr>
          <w:lang w:val="hr-HR"/>
        </w:rPr>
      </w:pPr>
    </w:p>
    <w:p w:rsidRDefault="00576209" w:rsidR="00576209">
      <w:pPr>
        <w:jc w:val="both"/>
        <w:rPr>
          <w:lang w:val="hr-HR"/>
        </w:rPr>
      </w:pPr>
      <w:r>
        <w:rPr>
          <w:lang w:val="hr-HR"/>
        </w:rPr>
        <w:t>Nadalje, preostali iznos od 216.328,45 kuna pripada razlučnom vjerovniku Raiffeisen banci.</w:t>
      </w: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</w:p>
    <w:p w:rsidRDefault="00FD1B1D" w:rsidP="008D461A" w:rsidR="00260FA0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09</w:t>
      </w:r>
      <w:r w:rsidR="0099438B">
        <w:rPr>
          <w:rFonts w:cs="Times New Roman" w:hAnsi="Times New Roman" w:ascii="Times New Roman"/>
          <w:sz w:val="24"/>
        </w:rPr>
        <w:t>,23</w:t>
      </w:r>
    </w:p>
    <w:p w:rsidRDefault="008A1E6B" w:rsidR="008A1E6B" w:rsidRPr="00DD681E">
      <w:pPr>
        <w:jc w:val="both"/>
        <w:rPr>
          <w:lang w:val="hr-HR"/>
        </w:rPr>
      </w:pPr>
    </w:p>
    <w:p w:rsidRDefault="00DF66D4" w:rsidR="00D95E4C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81322D" w:rsidR="0081322D" w:rsidRPr="00DD681E">
      <w:pPr>
        <w:rPr>
          <w:lang w:val="hr-HR"/>
        </w:rPr>
      </w:pPr>
    </w:p>
    <w:p w:rsidRDefault="006E2E41" w:rsidR="006E2E41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05143A" w:rsidR="0005143A" w:rsidRPr="00DD681E">
      <w:pPr>
        <w:rPr>
          <w:lang w:val="hr-HR"/>
        </w:rPr>
      </w:pPr>
    </w:p>
    <w:sectPr w:rsidSect="00BD22BC" w:rsidR="0005143A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C43DC4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CC2FA6"/>
    <w:multiLevelType w:val="hybridMultilevel"/>
    <w:tmpl w:val="4E5A303E"/>
    <w:lvl w:tplc="6E286E3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76209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D461A"/>
    <w:rsid w:val="00902335"/>
    <w:rsid w:val="00924D6B"/>
    <w:rsid w:val="0099438B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43DC4"/>
    <w:rsid w:val="00C5731B"/>
    <w:rsid w:val="00C61B6E"/>
    <w:rsid w:val="00C844C8"/>
    <w:rsid w:val="00C9664A"/>
    <w:rsid w:val="00CB0BC1"/>
    <w:rsid w:val="00D17CD1"/>
    <w:rsid w:val="00D95E4C"/>
    <w:rsid w:val="00DD681E"/>
    <w:rsid w:val="00DE3A4E"/>
    <w:rsid w:val="00DF66D4"/>
    <w:rsid w:val="00E42C37"/>
    <w:rsid w:val="00EF1A51"/>
    <w:rsid w:val="00F06509"/>
    <w:rsid w:val="00F24658"/>
    <w:rsid w:val="00FD1B1D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FD1B1D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43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FD1B1D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43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travnja 2018.</izvorni_sadrzaj>
    <derivirana_varijabla naziv="DomainObject.PlaniraniZavrsetakDatum_1">5. travnja 2018.</derivirana_varijabla>
  </DomainObject.PlaniraniZavrsetakDatum>
  <DomainObject.PlaniraniPocetakDatum>
    <izvorni_sadrzaj>5. travnja 2018.</izvorni_sadrzaj>
    <derivirana_varijabla naziv="DomainObject.PlaniraniPocetakDatum_1">5.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09:23</izvorni_sadrzaj>
    <derivirana_varijabla naziv="DomainObject.PlaniraniZavrsetakVrijeme_1">09:23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travnja 2018.</izvorni_sadrzaj>
    <derivirana_varijabla naziv="DomainObject.Zapisnik.DatumKreiranja_1">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St-721/2016-144</izvorni_sadrzaj>
    <derivirana_varijabla naziv="DomainObject.Zapisnik.Oznaka_1">St-721/2016-144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St-721/2016-144</izvorni_sadrzaj>
    <derivirana_varijabla naziv="DomainObject.PoslovniBrojDokumenta_1">St-721/2016-144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615EF-CD61-472F-B940-D1483F086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1370</properties:Characters>
  <properties:Lines>45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2018-04-04T12:06:00Z</dcterms:created>
  <dc:creator>Ardena Bajlo</dc:creator>
  <cp:lastModifiedBy>Ante Rubelj</cp:lastModifiedBy>
  <cp:lastPrinted>2014-11-04T07:27:00Z</cp:lastPrinted>
  <dcterms:modified xmlns:xsi="http://www.w3.org/2001/XMLSchema-instance" xsi:type="dcterms:W3CDTF">2018-04-09T12:01:00Z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St-721/2016-144 / Zapisnik - Ročište za diobu kupovnine (st-721-16 - dioba kupovnine-nekretnine- LANTERNA 5.4..docx)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