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0ce4d" w14:paraId="b30ce4d" w:rsidRDefault="00800C53" w:rsidP="00800C53" w:rsidR="00800C53" w:rsidRPr="006E2E98">
      <w:pPr>
        <w:jc w:val="right"/>
        <w15:collapsed w:val="false"/>
      </w:pPr>
      <w:bookmarkStart w:name="_GoBack" w:id="0"/>
      <w:bookmarkEnd w:id="0"/>
    </w:p>
    <w:p w:rsidRDefault="00E323FE" w:rsidP="009C5789" w:rsidR="00800C53" w:rsidRPr="006E2E98">
      <w:pPr>
        <w:jc w:val="right"/>
      </w:pPr>
      <w:r w:rsidRPr="006E2E98">
        <w:t xml:space="preserve">                                                                                 </w:t>
      </w:r>
      <w:r w:rsidR="0070484E" w:rsidRPr="006E2E98">
        <w:t xml:space="preserve">Poslovni </w:t>
      </w:r>
      <w:r w:rsidR="00800C53" w:rsidRPr="006E2E98">
        <w:t>br</w:t>
      </w:r>
      <w:r w:rsidR="0070484E" w:rsidRPr="006E2E98">
        <w:t>oj:</w:t>
      </w:r>
      <w:r w:rsidR="00800C53" w:rsidRPr="006E2E98">
        <w:t xml:space="preserve"> </w:t>
      </w:r>
      <w:r w:rsidRPr="006E2E98">
        <w:t>1</w:t>
      </w:r>
      <w:r w:rsidR="00800C53" w:rsidRPr="006E2E98">
        <w:t xml:space="preserve"> St-</w:t>
      </w:r>
      <w:r w:rsidR="00D07499">
        <w:t>721</w:t>
      </w:r>
      <w:r w:rsidR="00A73D9A" w:rsidRPr="006E2E98">
        <w:t>/</w:t>
      </w:r>
      <w:r w:rsidR="006E2E98" w:rsidRPr="006E2E98">
        <w:t>2016-</w:t>
      </w:r>
      <w:r w:rsidR="00143714">
        <w:t>118</w:t>
      </w:r>
    </w:p>
    <w:p w:rsidRDefault="00290A67" w:rsidP="00290A67" w:rsidR="00290A67" w:rsidRPr="006E2E98">
      <w:pPr>
        <w:jc w:val="center"/>
      </w:pPr>
    </w:p>
    <w:p w:rsidRDefault="0065719A" w:rsidP="00C435A4" w:rsidR="0065719A" w:rsidRPr="006E2E98">
      <w:pPr>
        <w:pStyle w:val="Naslov6"/>
        <w:jc w:val="left"/>
        <w:rPr>
          <w:rFonts w:cs="Times New Roman" w:hAnsi="Times New Roman" w:ascii="Times New Roman"/>
          <w:b w:val="false"/>
          <w:sz w:val="24"/>
        </w:rPr>
      </w:pPr>
    </w:p>
    <w:p w:rsidRDefault="004932B8" w:rsidP="000D25E1" w:rsidR="00800C53" w:rsidRPr="006E2E98">
      <w:pPr>
        <w:pStyle w:val="Naslov6"/>
        <w:ind w:right="6804"/>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0D25E1" w:rsidP="000D25E1" w:rsidR="00800C53" w:rsidRPr="006E2E98">
      <w:pPr>
        <w:ind w:right="6662"/>
        <w:jc w:val="center"/>
        <w:rPr>
          <w:bCs/>
        </w:rPr>
      </w:pPr>
      <w:r>
        <w:rPr>
          <w:bCs/>
        </w:rPr>
        <w:t>Trgovački sud u Z</w:t>
      </w:r>
      <w:r w:rsidR="004932B8" w:rsidRPr="006E2E98">
        <w:rPr>
          <w:bCs/>
        </w:rPr>
        <w:t>adru</w:t>
      </w:r>
    </w:p>
    <w:p w:rsidRDefault="009C5789" w:rsidP="000D25E1" w:rsidR="009C5789">
      <w:pPr>
        <w:tabs>
          <w:tab w:pos="2410" w:val="left"/>
        </w:tabs>
        <w:ind w:right="6662"/>
        <w:jc w:val="center"/>
        <w:rPr>
          <w:bCs/>
        </w:rPr>
      </w:pPr>
      <w:r w:rsidRPr="006E2E98">
        <w:rPr>
          <w:bCs/>
        </w:rPr>
        <w:t>Dr. Franje Tuđmana 35</w:t>
      </w:r>
    </w:p>
    <w:p w:rsidRDefault="00C4679A" w:rsidP="000D25E1" w:rsidR="00C4679A" w:rsidRPr="006E2E98">
      <w:pPr>
        <w:tabs>
          <w:tab w:pos="2410" w:val="left"/>
        </w:tabs>
        <w:ind w:right="6662"/>
        <w:jc w:val="center"/>
        <w:rPr>
          <w:bCs/>
        </w:rPr>
      </w:pPr>
      <w:r>
        <w:t>23000 Zadar</w:t>
      </w:r>
    </w:p>
    <w:p w:rsidRDefault="00C435A4" w:rsidP="00800C53" w:rsidR="00C435A4" w:rsidRPr="006E2E98">
      <w:pPr>
        <w:jc w:val="center"/>
        <w:rPr>
          <w:bCs/>
        </w:rPr>
      </w:pPr>
    </w:p>
    <w:p w:rsidRDefault="008A50E3" w:rsidP="00800C53" w:rsidR="008A50E3" w:rsidRPr="006E2E98">
      <w:pPr>
        <w:jc w:val="center"/>
        <w:rPr>
          <w:bCs/>
        </w:rPr>
      </w:pPr>
    </w:p>
    <w:p w:rsidRDefault="009C5789" w:rsidP="00800C53" w:rsidR="009C5789" w:rsidRPr="006E2E98">
      <w:pPr>
        <w:jc w:val="center"/>
        <w:rPr>
          <w:bCs/>
        </w:rPr>
      </w:pPr>
      <w:r w:rsidRPr="006E2E98">
        <w:rPr>
          <w:bCs/>
        </w:rPr>
        <w:t>R E P U B L I K A   H R V A T S K A</w:t>
      </w:r>
    </w:p>
    <w:p w:rsidRDefault="009C5789" w:rsidP="00800C53" w:rsidR="009C5789" w:rsidRPr="006E2E98">
      <w:pPr>
        <w:jc w:val="center"/>
        <w:rPr>
          <w:bCs/>
        </w:rPr>
      </w:pPr>
    </w:p>
    <w:p w:rsidRDefault="00800C53" w:rsidP="00800C53" w:rsidR="00800C53" w:rsidRPr="006E2E98">
      <w:pPr>
        <w:jc w:val="center"/>
        <w:rPr>
          <w:bCs/>
        </w:rPr>
      </w:pPr>
      <w:r w:rsidRPr="006E2E98">
        <w:rPr>
          <w:bCs/>
        </w:rPr>
        <w:t xml:space="preserve">R J  E Š E N J E </w:t>
      </w:r>
    </w:p>
    <w:p w:rsidRDefault="00800C53" w:rsidP="00800C53" w:rsidR="00800C53" w:rsidRPr="006E2E98">
      <w:pPr>
        <w:jc w:val="center"/>
      </w:pPr>
    </w:p>
    <w:p w:rsidRDefault="00800C53" w:rsidP="002E525E" w:rsidR="00800C53" w:rsidRPr="006E2E98">
      <w:pPr>
        <w:pStyle w:val="Tijeloteksta2"/>
        <w:rPr>
          <w:rFonts w:cs="Times New Roman" w:hAnsi="Times New Roman" w:ascii="Times New Roman"/>
          <w:sz w:val="24"/>
        </w:rPr>
      </w:pPr>
      <w:r w:rsidRPr="006E2E98">
        <w:rPr>
          <w:rFonts w:cs="Times New Roman" w:hAnsi="Times New Roman" w:ascii="Times New Roman"/>
          <w:sz w:val="24"/>
        </w:rPr>
        <w:tab/>
        <w:t>Trgovački sud u Zadru</w:t>
      </w:r>
      <w:r w:rsidR="009C5789" w:rsidRPr="006E2E98">
        <w:rPr>
          <w:rFonts w:cs="Times New Roman" w:hAnsi="Times New Roman" w:ascii="Times New Roman"/>
          <w:sz w:val="24"/>
        </w:rPr>
        <w:t>, OIB: 39670464653,</w:t>
      </w:r>
      <w:r w:rsidR="008F257B" w:rsidRPr="006E2E98">
        <w:rPr>
          <w:rFonts w:cs="Times New Roman" w:hAnsi="Times New Roman" w:ascii="Times New Roman"/>
          <w:sz w:val="24"/>
        </w:rPr>
        <w:t xml:space="preserve"> po sutkinji</w:t>
      </w:r>
      <w:r w:rsidRPr="006E2E98">
        <w:rPr>
          <w:rFonts w:cs="Times New Roman" w:hAnsi="Times New Roman" w:ascii="Times New Roman"/>
          <w:sz w:val="24"/>
        </w:rPr>
        <w:t xml:space="preserve"> Ardeni Bajlo, u stečajnom postupku nad </w:t>
      </w:r>
      <w:r w:rsidR="009331D7" w:rsidRPr="006E2E98">
        <w:rPr>
          <w:rFonts w:cs="Times New Roman" w:hAnsi="Times New Roman" w:ascii="Times New Roman"/>
          <w:sz w:val="24"/>
        </w:rPr>
        <w:t>stečajnim dužnikom</w:t>
      </w:r>
      <w:r w:rsidR="00DD3974" w:rsidRPr="006E2E98">
        <w:rPr>
          <w:rFonts w:cs="Times New Roman" w:hAnsi="Times New Roman" w:ascii="Times New Roman"/>
          <w:sz w:val="24"/>
        </w:rPr>
        <w:t xml:space="preserve"> </w:t>
      </w:r>
      <w:r w:rsidR="00D07499">
        <w:rPr>
          <w:rFonts w:cs="Times New Roman" w:hAnsi="Times New Roman" w:ascii="Times New Roman"/>
          <w:sz w:val="24"/>
        </w:rPr>
        <w:t>LANTERNA</w:t>
      </w:r>
      <w:r w:rsidR="006E2E98" w:rsidRPr="006E2E98">
        <w:rPr>
          <w:rFonts w:cs="Times New Roman" w:hAnsi="Times New Roman" w:ascii="Times New Roman"/>
          <w:sz w:val="24"/>
        </w:rPr>
        <w:t xml:space="preserve"> d.o.o.</w:t>
      </w:r>
      <w:r w:rsidR="006E2E98">
        <w:rPr>
          <w:rFonts w:cs="Times New Roman" w:hAnsi="Times New Roman" w:ascii="Times New Roman"/>
          <w:sz w:val="24"/>
        </w:rPr>
        <w:t xml:space="preserve"> u stečaju</w:t>
      </w:r>
      <w:r w:rsidR="006E2E98" w:rsidRPr="006E2E98">
        <w:rPr>
          <w:rFonts w:cs="Times New Roman" w:hAnsi="Times New Roman" w:ascii="Times New Roman"/>
          <w:sz w:val="24"/>
        </w:rPr>
        <w:t xml:space="preserve">, Zadar, </w:t>
      </w:r>
      <w:r w:rsidR="00D07499">
        <w:rPr>
          <w:rFonts w:cs="Times New Roman" w:hAnsi="Times New Roman" w:ascii="Times New Roman"/>
          <w:sz w:val="24"/>
        </w:rPr>
        <w:t>Polačišće 9</w:t>
      </w:r>
      <w:r w:rsidR="006E2E98" w:rsidRPr="006E2E98">
        <w:rPr>
          <w:rFonts w:cs="Times New Roman" w:hAnsi="Times New Roman" w:ascii="Times New Roman"/>
          <w:sz w:val="24"/>
        </w:rPr>
        <w:t xml:space="preserve">, Zadar, OIB: </w:t>
      </w:r>
      <w:r w:rsidR="00D07499">
        <w:rPr>
          <w:rFonts w:cs="Times New Roman" w:hAnsi="Times New Roman" w:ascii="Times New Roman"/>
          <w:sz w:val="24"/>
        </w:rPr>
        <w:t>07676334513</w:t>
      </w:r>
      <w:r w:rsidR="00E20A1B" w:rsidRPr="006E2E98">
        <w:rPr>
          <w:rFonts w:cs="Times New Roman" w:hAnsi="Times New Roman" w:ascii="Times New Roman"/>
          <w:sz w:val="24"/>
        </w:rPr>
        <w:t>, zastupanom po stečajno</w:t>
      </w:r>
      <w:r w:rsidR="00D07499">
        <w:rPr>
          <w:rFonts w:cs="Times New Roman" w:hAnsi="Times New Roman" w:ascii="Times New Roman"/>
          <w:sz w:val="24"/>
        </w:rPr>
        <w:t>m</w:t>
      </w:r>
      <w:r w:rsidR="00E20A1B" w:rsidRPr="006E2E98">
        <w:rPr>
          <w:rFonts w:cs="Times New Roman" w:hAnsi="Times New Roman" w:ascii="Times New Roman"/>
          <w:sz w:val="24"/>
        </w:rPr>
        <w:t xml:space="preserve"> upravitelj</w:t>
      </w:r>
      <w:r w:rsidR="00D07499">
        <w:rPr>
          <w:rFonts w:cs="Times New Roman" w:hAnsi="Times New Roman" w:ascii="Times New Roman"/>
          <w:sz w:val="24"/>
        </w:rPr>
        <w:t>u</w:t>
      </w:r>
      <w:r w:rsidR="00E20A1B" w:rsidRPr="006E2E98">
        <w:rPr>
          <w:rFonts w:cs="Times New Roman" w:hAnsi="Times New Roman" w:ascii="Times New Roman"/>
          <w:sz w:val="24"/>
        </w:rPr>
        <w:t xml:space="preserve"> </w:t>
      </w:r>
      <w:r w:rsidR="00D07499">
        <w:rPr>
          <w:rFonts w:cs="Times New Roman" w:hAnsi="Times New Roman" w:ascii="Times New Roman"/>
          <w:sz w:val="24"/>
        </w:rPr>
        <w:t>Blažu Saviću</w:t>
      </w:r>
      <w:r w:rsidR="00850698" w:rsidRPr="006E2E98">
        <w:rPr>
          <w:rFonts w:cs="Times New Roman" w:hAnsi="Times New Roman" w:ascii="Times New Roman"/>
          <w:sz w:val="24"/>
        </w:rPr>
        <w:t xml:space="preserve">, </w:t>
      </w:r>
      <w:r w:rsidR="00F9750E" w:rsidRPr="006E2E98">
        <w:rPr>
          <w:rFonts w:cs="Times New Roman" w:hAnsi="Times New Roman" w:ascii="Times New Roman"/>
          <w:sz w:val="24"/>
        </w:rPr>
        <w:t xml:space="preserve">nakon održane elektroničke javne dražbe kod Financijske agencije, </w:t>
      </w:r>
      <w:r w:rsidR="00143714">
        <w:rPr>
          <w:rFonts w:cs="Times New Roman" w:hAnsi="Times New Roman" w:ascii="Times New Roman"/>
          <w:sz w:val="24"/>
        </w:rPr>
        <w:t>5</w:t>
      </w:r>
      <w:r w:rsidR="008C41D5">
        <w:rPr>
          <w:rFonts w:cs="Times New Roman" w:hAnsi="Times New Roman" w:ascii="Times New Roman"/>
          <w:sz w:val="24"/>
        </w:rPr>
        <w:t>.</w:t>
      </w:r>
      <w:r w:rsidR="006E2E98" w:rsidRPr="006E2E98">
        <w:rPr>
          <w:rFonts w:cs="Times New Roman" w:hAnsi="Times New Roman" w:ascii="Times New Roman"/>
          <w:sz w:val="24"/>
        </w:rPr>
        <w:t xml:space="preserve"> </w:t>
      </w:r>
      <w:r w:rsidR="00143714">
        <w:rPr>
          <w:rFonts w:cs="Times New Roman" w:hAnsi="Times New Roman" w:ascii="Times New Roman"/>
          <w:sz w:val="24"/>
        </w:rPr>
        <w:t>prosinca</w:t>
      </w:r>
      <w:r w:rsidR="00F9750E" w:rsidRPr="006E2E98">
        <w:rPr>
          <w:rFonts w:cs="Times New Roman" w:hAnsi="Times New Roman" w:ascii="Times New Roman"/>
          <w:sz w:val="24"/>
        </w:rPr>
        <w:t xml:space="preserve"> 2017.</w:t>
      </w:r>
      <w:r w:rsidR="00850698" w:rsidRPr="006E2E98">
        <w:rPr>
          <w:rFonts w:cs="Times New Roman" w:hAnsi="Times New Roman" w:ascii="Times New Roman"/>
          <w:sz w:val="24"/>
        </w:rPr>
        <w:t>,</w:t>
      </w:r>
      <w:r w:rsidR="00736B96" w:rsidRPr="006E2E98">
        <w:rPr>
          <w:rFonts w:cs="Times New Roman" w:hAnsi="Times New Roman" w:ascii="Times New Roman"/>
          <w:sz w:val="24"/>
        </w:rPr>
        <w:t xml:space="preserve"> </w:t>
      </w:r>
    </w:p>
    <w:p w:rsidRDefault="008A50E3" w:rsidP="00800C53" w:rsidR="008A50E3" w:rsidRPr="006E2E98">
      <w:pPr>
        <w:jc w:val="both"/>
      </w:pPr>
    </w:p>
    <w:p w:rsidRDefault="00800C53" w:rsidP="00800C53" w:rsidR="00800C53" w:rsidRPr="006E2E98">
      <w:pPr>
        <w:jc w:val="center"/>
        <w:rPr>
          <w:bCs/>
        </w:rPr>
      </w:pPr>
      <w:r w:rsidRPr="006E2E98">
        <w:rPr>
          <w:bCs/>
        </w:rPr>
        <w:t xml:space="preserve">r i j e š i o     j e </w:t>
      </w:r>
    </w:p>
    <w:p w:rsidRDefault="00800C53" w:rsidP="00800C53" w:rsidR="00800C53" w:rsidRPr="006E2E98">
      <w:pPr>
        <w:jc w:val="center"/>
      </w:pPr>
    </w:p>
    <w:p w:rsidRDefault="00D43A3E" w:rsidP="00143714" w:rsidR="00F9750E" w:rsidRPr="00143714">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Točke I., II,. III., IV. i VI. rješenja</w:t>
      </w:r>
      <w:r w:rsidR="00143714" w:rsidRPr="00143714">
        <w:rPr>
          <w:rFonts w:cs="Times New Roman" w:hAnsi="Times New Roman" w:ascii="Times New Roman"/>
          <w:sz w:val="24"/>
          <w:szCs w:val="24"/>
        </w:rPr>
        <w:t xml:space="preserve"> o dosudi ovog suda broj 1 st-721/2016-103 od 16. studenog 2017. stavlj</w:t>
      </w:r>
      <w:r>
        <w:rPr>
          <w:rFonts w:cs="Times New Roman" w:hAnsi="Times New Roman" w:ascii="Times New Roman"/>
          <w:sz w:val="24"/>
          <w:szCs w:val="24"/>
        </w:rPr>
        <w:t>aju</w:t>
      </w:r>
      <w:r w:rsidR="00143714" w:rsidRPr="00143714">
        <w:rPr>
          <w:rFonts w:cs="Times New Roman" w:hAnsi="Times New Roman" w:ascii="Times New Roman"/>
          <w:sz w:val="24"/>
          <w:szCs w:val="24"/>
        </w:rPr>
        <w:t xml:space="preserve"> se izvan snage.</w:t>
      </w:r>
    </w:p>
    <w:p w:rsidRDefault="00143714" w:rsidP="00143714" w:rsidR="00143714">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Nalaže se Financijskoj agenciji da Roku Kerinu, Papirniška ulica 008 Krško, Slovenija, OIB: 78063435104 vrati uplaćenu jamčevinu u iznosu od 93.526,25 kuna na račun IBAN: SI56610000009244544.</w:t>
      </w:r>
    </w:p>
    <w:p w:rsidRDefault="00143714" w:rsidP="00143714" w:rsidR="00143714" w:rsidRPr="00143714">
      <w:pPr>
        <w:pStyle w:val="Odlomakpopisa"/>
        <w:numPr>
          <w:ilvl w:val="0"/>
          <w:numId w:val="4"/>
        </w:numPr>
        <w:jc w:val="both"/>
        <w:rPr>
          <w:rFonts w:cs="Times New Roman" w:hAnsi="Times New Roman" w:ascii="Times New Roman"/>
          <w:sz w:val="24"/>
          <w:szCs w:val="24"/>
        </w:rPr>
      </w:pPr>
      <w:r>
        <w:rPr>
          <w:rFonts w:cs="Times New Roman" w:hAnsi="Times New Roman" w:ascii="Times New Roman"/>
          <w:sz w:val="24"/>
          <w:szCs w:val="24"/>
        </w:rPr>
        <w:t>Postupak unovčenja nekretnine stečajnog dužnika LANTERNA d.o.o. u stečaju, kčbr. 57/4 etaža 14. k.o. Ugljan ZU 2276 se obustavlja.</w:t>
      </w:r>
    </w:p>
    <w:p w:rsidRDefault="00F9750E" w:rsidP="00F9750E" w:rsidR="00F9750E" w:rsidRPr="006E2E98">
      <w:pPr>
        <w:jc w:val="center"/>
      </w:pPr>
      <w:r w:rsidRPr="006E2E98">
        <w:t>Obrazloženje</w:t>
      </w:r>
    </w:p>
    <w:p w:rsidRDefault="00F9750E" w:rsidP="00F9750E" w:rsidR="00F9750E" w:rsidRPr="006E2E98">
      <w:pPr>
        <w:jc w:val="center"/>
      </w:pPr>
    </w:p>
    <w:p w:rsidRDefault="00F9750E" w:rsidP="00F9750E" w:rsidR="00F9750E" w:rsidRPr="006E2E98">
      <w:pPr>
        <w:jc w:val="both"/>
      </w:pPr>
      <w:r w:rsidRPr="006E2E98">
        <w:tab/>
        <w:t xml:space="preserve">Financijska agencija je dostavila ovome sudu </w:t>
      </w:r>
      <w:r w:rsidR="005250E9">
        <w:t>5</w:t>
      </w:r>
      <w:r w:rsidR="00EC6688">
        <w:t xml:space="preserve">. </w:t>
      </w:r>
      <w:r w:rsidR="005250E9">
        <w:t>listopada</w:t>
      </w:r>
      <w:r w:rsidR="00E20A1B" w:rsidRPr="006E2E98">
        <w:t xml:space="preserve"> </w:t>
      </w:r>
      <w:r w:rsidRPr="006E2E98">
        <w:t xml:space="preserve">2017. izvještaj o provedenoj elektroničkoj javnoj dražbi (identifikator nadmetanja </w:t>
      </w:r>
      <w:r w:rsidR="005250E9">
        <w:t>4416</w:t>
      </w:r>
      <w:r w:rsidRPr="006E2E98">
        <w:t xml:space="preserve">) od </w:t>
      </w:r>
      <w:r w:rsidR="005250E9">
        <w:t>3</w:t>
      </w:r>
      <w:r w:rsidR="00EC6688">
        <w:t xml:space="preserve">. </w:t>
      </w:r>
      <w:r w:rsidR="005250E9">
        <w:t>listopada</w:t>
      </w:r>
      <w:r w:rsidR="00E20A1B" w:rsidRPr="006E2E98">
        <w:t xml:space="preserve"> </w:t>
      </w:r>
      <w:r w:rsidRPr="006E2E98">
        <w:t>2017., Klasa: O/110-10/</w:t>
      </w:r>
      <w:r w:rsidR="00E20A1B" w:rsidRPr="006E2E98">
        <w:t>16</w:t>
      </w:r>
      <w:r w:rsidRPr="006E2E98">
        <w:t>-01/</w:t>
      </w:r>
      <w:r w:rsidR="005250E9">
        <w:t>694</w:t>
      </w:r>
      <w:r w:rsidRPr="006E2E98">
        <w:t>, Ur. br.: 04-09-17-</w:t>
      </w:r>
      <w:r w:rsidR="00EC6688">
        <w:t>7</w:t>
      </w:r>
      <w:r w:rsidR="005250E9">
        <w:t>2</w:t>
      </w:r>
      <w:r w:rsidRPr="006E2E98">
        <w:t>, kojim</w:t>
      </w:r>
      <w:r w:rsidR="005250E9">
        <w:t xml:space="preserve"> je obavijestila sud da je za ne</w:t>
      </w:r>
      <w:r w:rsidRPr="006E2E98">
        <w:t xml:space="preserve">kretninu iz toč. I. izreke ovog rješenja nadmetanje završeno </w:t>
      </w:r>
      <w:r w:rsidR="005250E9">
        <w:t>2</w:t>
      </w:r>
      <w:r w:rsidR="00EC6688">
        <w:t xml:space="preserve">. </w:t>
      </w:r>
      <w:r w:rsidR="005250E9">
        <w:t>listopada</w:t>
      </w:r>
      <w:r w:rsidR="00E20A1B" w:rsidRPr="006E2E98">
        <w:t xml:space="preserve"> </w:t>
      </w:r>
      <w:r w:rsidR="008B41CC" w:rsidRPr="006E2E98">
        <w:t>2017</w:t>
      </w:r>
      <w:r w:rsidRPr="006E2E98">
        <w:t>. i da je najvišu ponudu na elektroničkoj j</w:t>
      </w:r>
      <w:r w:rsidR="00E20A1B" w:rsidRPr="006E2E98">
        <w:t xml:space="preserve">avnoj </w:t>
      </w:r>
      <w:r w:rsidR="00EC6688">
        <w:t>dražbi za kupnju iste da</w:t>
      </w:r>
      <w:r w:rsidR="00CE4C1B">
        <w:t>o</w:t>
      </w:r>
      <w:r w:rsidRPr="006E2E98">
        <w:t xml:space="preserve"> </w:t>
      </w:r>
      <w:r w:rsidR="00CE4C1B">
        <w:t>ROK KERIN</w:t>
      </w:r>
      <w:r w:rsidR="00CE4C1B" w:rsidRPr="00387AB0">
        <w:t xml:space="preserve">, </w:t>
      </w:r>
      <w:r w:rsidR="00CE4C1B">
        <w:t>Papirniška ulica 008</w:t>
      </w:r>
      <w:r w:rsidR="00CE4C1B" w:rsidRPr="00387AB0">
        <w:t xml:space="preserve">, </w:t>
      </w:r>
      <w:r w:rsidR="00CE4C1B">
        <w:t>Krško, Slovenija</w:t>
      </w:r>
      <w:r w:rsidR="00CE4C1B" w:rsidRPr="00387AB0">
        <w:t xml:space="preserve">, OIB: </w:t>
      </w:r>
      <w:r w:rsidR="00CE4C1B">
        <w:t>78063435104</w:t>
      </w:r>
      <w:r w:rsidR="005250E9">
        <w:t>,</w:t>
      </w:r>
      <w:r w:rsidRPr="006E2E98">
        <w:t xml:space="preserve"> u iznosu od </w:t>
      </w:r>
      <w:r w:rsidR="00CE4C1B">
        <w:t>255</w:t>
      </w:r>
      <w:r w:rsidR="00EC6688">
        <w:t>.</w:t>
      </w:r>
      <w:r w:rsidR="00CE4C1B">
        <w:t>815</w:t>
      </w:r>
      <w:r w:rsidR="00EC6688">
        <w:t>,</w:t>
      </w:r>
      <w:r w:rsidR="00CE4C1B">
        <w:t>64</w:t>
      </w:r>
      <w:r w:rsidRPr="006E2E98">
        <w:t xml:space="preserve"> kn, čija je ponuda valjana.</w:t>
      </w:r>
    </w:p>
    <w:p w:rsidRDefault="00F9750E" w:rsidP="00F9750E" w:rsidR="00F9750E" w:rsidRPr="006E2E98">
      <w:pPr>
        <w:jc w:val="both"/>
      </w:pPr>
      <w:r w:rsidRPr="006E2E98">
        <w:tab/>
        <w:t>U skladu sa ovim činjenicama, sud je primjenom čl. 103., 106. i 108. Ovršnog zakona (Narodne novine broj 112/12, 25/13 i 93/14), te čl. 26. Pravilnika o načinu i postupku provedbe prodaje nekretnina i pokretnina u ovršnom postupku (Narodne novine broj 156/14) odlučio kao u izreci ovog rješenja o dosudi.</w:t>
      </w:r>
    </w:p>
    <w:p w:rsidRDefault="008F26F1" w:rsidP="00143714" w:rsidR="00857670">
      <w:pPr>
        <w:ind w:firstLine="708"/>
        <w:jc w:val="both"/>
        <w:rPr>
          <w:lang w:eastAsia="hr-HR"/>
        </w:rPr>
      </w:pPr>
      <w:r w:rsidRPr="006E2E98">
        <w:rPr>
          <w:lang w:eastAsia="hr-HR"/>
        </w:rPr>
        <w:t>Obzirom da je sud utvrdio da su ispunjeni uvjeti iz čl. 103. Ovršnog zakona (Narodne novine 112/12, 25/13 i 93/14) trebalo je temeljem odredbe čl. 103. st. 4. donijeti rješenje o dosudi i odre</w:t>
      </w:r>
      <w:r w:rsidR="00EC6688">
        <w:rPr>
          <w:lang w:eastAsia="hr-HR"/>
        </w:rPr>
        <w:t xml:space="preserve">diti da će se </w:t>
      </w:r>
      <w:r w:rsidR="00143714">
        <w:rPr>
          <w:lang w:eastAsia="hr-HR"/>
        </w:rPr>
        <w:t>nekretnina</w:t>
      </w:r>
      <w:r w:rsidR="009A1D9D" w:rsidRPr="006E2E98">
        <w:rPr>
          <w:lang w:eastAsia="hr-HR"/>
        </w:rPr>
        <w:t xml:space="preserve"> predati</w:t>
      </w:r>
      <w:r w:rsidRPr="006E2E98">
        <w:rPr>
          <w:lang w:eastAsia="hr-HR"/>
        </w:rPr>
        <w:t xml:space="preserve"> kupcu nakon što isti plati preostalu kupovninu u propisanom roku, nakon čega će se brisati i založna prava.</w:t>
      </w:r>
      <w:r w:rsidR="009A1D9D" w:rsidRPr="006E2E98">
        <w:rPr>
          <w:lang w:eastAsia="hr-HR"/>
        </w:rPr>
        <w:t xml:space="preserve"> Točka V. rješenja kojom je uređena dostava temelji se na odredbi čl. 103. st.5. Ovršnog zakona.</w:t>
      </w:r>
      <w:r w:rsidR="00857670">
        <w:rPr>
          <w:lang w:eastAsia="hr-HR"/>
        </w:rPr>
        <w:t xml:space="preserve"> </w:t>
      </w:r>
    </w:p>
    <w:p w:rsidRDefault="00143714" w:rsidP="00143714" w:rsidR="00143714">
      <w:pPr>
        <w:ind w:firstLine="708"/>
        <w:jc w:val="both"/>
        <w:rPr>
          <w:lang w:eastAsia="hr-HR"/>
        </w:rPr>
      </w:pPr>
      <w:r>
        <w:rPr>
          <w:lang w:eastAsia="hr-HR"/>
        </w:rPr>
        <w:t xml:space="preserve">Međutim je kupac podneskom od 27. studenog 2017. izvijestio sud da podatci upisani u zemljišnoj knjizi koji se odnose na nekretninu koja mu je dosuđena ne odgovaraju stvarnom stanju na terenu. Konkretno da nekretnina uopće ne predstavlja stan u funkcionalnom smislu </w:t>
      </w:r>
      <w:r>
        <w:rPr>
          <w:lang w:eastAsia="hr-HR"/>
        </w:rPr>
        <w:lastRenderedPageBreak/>
        <w:t>jer nema sadržaje koji proizlaze iz upisa u zemljišnu knjigu, a pored toga ni pregrade, ni prozore, ni instalacije, ni druge infrastrukture</w:t>
      </w:r>
      <w:r w:rsidR="00A45830">
        <w:rPr>
          <w:lang w:eastAsia="hr-HR"/>
        </w:rPr>
        <w:t>.</w:t>
      </w:r>
    </w:p>
    <w:p w:rsidRDefault="00A45830" w:rsidP="00143714" w:rsidR="00A45830">
      <w:pPr>
        <w:ind w:firstLine="708"/>
        <w:jc w:val="both"/>
        <w:rPr>
          <w:lang w:eastAsia="hr-HR"/>
        </w:rPr>
      </w:pPr>
      <w:r>
        <w:rPr>
          <w:lang w:eastAsia="hr-HR"/>
        </w:rPr>
        <w:t>Navode kupca potvrdio je i stečajni upravitelj koji je u svom podnesku od 27. studenog 2017. naveo da mu raniji zastupnik stečajnog dužnika nije omogućio pristup nekretnini.</w:t>
      </w:r>
    </w:p>
    <w:p w:rsidRDefault="00A45830" w:rsidP="00A45830" w:rsidR="00A45830" w:rsidRPr="006E2E98">
      <w:pPr>
        <w:ind w:firstLine="708"/>
        <w:jc w:val="both"/>
        <w:rPr>
          <w:lang w:eastAsia="hr-HR"/>
        </w:rPr>
      </w:pPr>
      <w:r>
        <w:rPr>
          <w:lang w:eastAsia="hr-HR"/>
        </w:rPr>
        <w:t>Obzirom da je u ovom slučaju riječ o odustajanju kupca od kupnje oglašene nekretnine iz opravdanih razloga, dakle iz razloga što isti nije imao mogućnosti utvrditi stvarno stanje nekretnine jer mu to nije mogao omogućiti stečajni upravitelj koji sam navodi da nije stupio u posjed nekretnine,  a pri tome je utvrđeno da stvarno stanje ne odgovara upisu u zemljišnu knjigu prema kojem upisu je objavljena prodaja. Iz navedenih razloga neophodno je izvršiti povrat jamčevine kupcu i obustaviti daljnje radnje unovčenja iste.</w:t>
      </w:r>
    </w:p>
    <w:p w:rsidRDefault="008F26F1" w:rsidP="008F26F1" w:rsidR="008F26F1" w:rsidRPr="006E2E98">
      <w:pPr>
        <w:pStyle w:val="Tijeloteksta2"/>
        <w:rPr>
          <w:rFonts w:cs="Times New Roman" w:hAnsi="Times New Roman" w:ascii="Times New Roman"/>
          <w:sz w:val="24"/>
        </w:rPr>
      </w:pPr>
      <w:r w:rsidRPr="006E2E98">
        <w:rPr>
          <w:rFonts w:cs="Times New Roman" w:hAnsi="Times New Roman" w:ascii="Times New Roman"/>
          <w:sz w:val="24"/>
          <w:lang w:eastAsia="hr-HR"/>
        </w:rPr>
        <w:tab/>
      </w:r>
      <w:r w:rsidRPr="006E2E98">
        <w:rPr>
          <w:rFonts w:cs="Times New Roman" w:hAnsi="Times New Roman" w:ascii="Times New Roman"/>
          <w:sz w:val="24"/>
        </w:rPr>
        <w:t>Stoga je odlučeno kao u izreci.</w:t>
      </w:r>
    </w:p>
    <w:p w:rsidRDefault="008F26F1" w:rsidP="00F9750E" w:rsidR="008F26F1" w:rsidRPr="006E2E98">
      <w:pPr>
        <w:jc w:val="both"/>
      </w:pPr>
    </w:p>
    <w:p w:rsidRDefault="00C4679A" w:rsidP="008B41CC" w:rsidR="008B41CC" w:rsidRPr="006E2E98">
      <w:pPr>
        <w:pStyle w:val="Tijeloteksta2"/>
        <w:jc w:val="center"/>
        <w:rPr>
          <w:rFonts w:cs="Times New Roman" w:hAnsi="Times New Roman" w:ascii="Times New Roman"/>
          <w:sz w:val="24"/>
        </w:rPr>
      </w:pPr>
      <w:r>
        <w:rPr>
          <w:rFonts w:cs="Times New Roman" w:hAnsi="Times New Roman" w:ascii="Times New Roman"/>
          <w:sz w:val="24"/>
        </w:rPr>
        <w:t xml:space="preserve">Zadar, </w:t>
      </w:r>
      <w:r w:rsidR="00143714">
        <w:rPr>
          <w:rFonts w:cs="Times New Roman" w:hAnsi="Times New Roman" w:ascii="Times New Roman"/>
          <w:sz w:val="24"/>
        </w:rPr>
        <w:t>5</w:t>
      </w:r>
      <w:r w:rsidR="001D6C10">
        <w:rPr>
          <w:rFonts w:cs="Times New Roman" w:hAnsi="Times New Roman" w:ascii="Times New Roman"/>
          <w:sz w:val="24"/>
        </w:rPr>
        <w:t>.</w:t>
      </w:r>
      <w:r w:rsidR="00CE4C1B">
        <w:rPr>
          <w:rFonts w:cs="Times New Roman" w:hAnsi="Times New Roman" w:ascii="Times New Roman"/>
          <w:sz w:val="24"/>
        </w:rPr>
        <w:t xml:space="preserve"> </w:t>
      </w:r>
      <w:r w:rsidR="00143714">
        <w:rPr>
          <w:rFonts w:cs="Times New Roman" w:hAnsi="Times New Roman" w:ascii="Times New Roman"/>
          <w:sz w:val="24"/>
        </w:rPr>
        <w:t>prosinca</w:t>
      </w:r>
      <w:r w:rsidR="008B41CC" w:rsidRPr="006E2E98">
        <w:rPr>
          <w:rFonts w:cs="Times New Roman" w:hAnsi="Times New Roman" w:ascii="Times New Roman"/>
          <w:sz w:val="24"/>
        </w:rPr>
        <w:t xml:space="preserve"> 2017.</w:t>
      </w:r>
    </w:p>
    <w:p w:rsidRDefault="008B41CC" w:rsidP="00CF474F" w:rsidR="008B41CC" w:rsidRPr="006E2E98">
      <w:pPr>
        <w:pStyle w:val="Tijeloteksta2"/>
        <w:ind w:firstLine="6372"/>
        <w:jc w:val="right"/>
        <w:rPr>
          <w:rFonts w:cs="Times New Roman" w:hAnsi="Times New Roman" w:ascii="Times New Roman"/>
          <w:sz w:val="24"/>
        </w:rPr>
      </w:pPr>
      <w:r w:rsidRPr="006E2E98">
        <w:rPr>
          <w:rFonts w:cs="Times New Roman" w:hAnsi="Times New Roman" w:ascii="Times New Roman"/>
          <w:sz w:val="24"/>
        </w:rPr>
        <w:t xml:space="preserve">                                             </w:t>
      </w:r>
      <w:r w:rsidR="00D37521">
        <w:rPr>
          <w:rFonts w:cs="Times New Roman" w:hAnsi="Times New Roman" w:ascii="Times New Roman"/>
          <w:sz w:val="24"/>
        </w:rPr>
        <w:t xml:space="preserve">                          </w:t>
      </w:r>
      <w:r w:rsidR="00D37521">
        <w:rPr>
          <w:rFonts w:cs="Times New Roman" w:hAnsi="Times New Roman" w:ascii="Times New Roman"/>
          <w:sz w:val="24"/>
        </w:rPr>
        <w:tab/>
      </w:r>
      <w:r w:rsidR="00D37521">
        <w:rPr>
          <w:rFonts w:cs="Times New Roman" w:hAnsi="Times New Roman" w:ascii="Times New Roman"/>
          <w:sz w:val="24"/>
        </w:rPr>
        <w:tab/>
      </w:r>
      <w:r w:rsidR="00D37521">
        <w:rPr>
          <w:rFonts w:cs="Times New Roman" w:hAnsi="Times New Roman" w:ascii="Times New Roman"/>
          <w:sz w:val="24"/>
        </w:rPr>
        <w:tab/>
      </w:r>
      <w:r w:rsidR="00D37521">
        <w:rPr>
          <w:rFonts w:cs="Times New Roman" w:hAnsi="Times New Roman" w:ascii="Times New Roman"/>
          <w:sz w:val="24"/>
        </w:rPr>
        <w:tab/>
      </w:r>
      <w:r w:rsidR="00D37521">
        <w:rPr>
          <w:rFonts w:cs="Times New Roman" w:hAnsi="Times New Roman" w:ascii="Times New Roman"/>
          <w:sz w:val="24"/>
        </w:rPr>
        <w:tab/>
      </w:r>
      <w:r w:rsidRPr="006E2E98">
        <w:rPr>
          <w:rFonts w:cs="Times New Roman" w:hAnsi="Times New Roman" w:ascii="Times New Roman"/>
          <w:sz w:val="24"/>
        </w:rPr>
        <w:t>Sutkinja</w:t>
      </w:r>
    </w:p>
    <w:p w:rsidRDefault="00D37521" w:rsidP="00CF474F" w:rsidR="008B41CC" w:rsidRPr="006E2E98">
      <w:pPr>
        <w:pStyle w:val="Tijeloteksta2"/>
        <w:jc w:val="right"/>
        <w:rPr>
          <w:rFonts w:cs="Times New Roman" w:hAnsi="Times New Roman" w:ascii="Times New Roman"/>
          <w:sz w:val="24"/>
        </w:rPr>
      </w:pP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8B41CC" w:rsidRPr="006E2E98">
        <w:rPr>
          <w:rFonts w:cs="Times New Roman" w:hAnsi="Times New Roman" w:ascii="Times New Roman"/>
          <w:sz w:val="24"/>
        </w:rPr>
        <w:t xml:space="preserve">Ardena Bajlo </w:t>
      </w:r>
    </w:p>
    <w:p w:rsidRDefault="00F9750E" w:rsidP="00F9750E" w:rsidR="00F9750E" w:rsidRPr="006E2E98">
      <w:pPr>
        <w:ind w:left="5664"/>
        <w:jc w:val="both"/>
      </w:pPr>
    </w:p>
    <w:p w:rsidRDefault="00857670" w:rsidP="00F9750E" w:rsidR="00857670">
      <w:pPr>
        <w:jc w:val="both"/>
      </w:pPr>
    </w:p>
    <w:p w:rsidRDefault="00857670" w:rsidP="00F9750E" w:rsidR="00857670">
      <w:pPr>
        <w:jc w:val="both"/>
      </w:pPr>
    </w:p>
    <w:p w:rsidRDefault="004932B8" w:rsidP="00F9750E" w:rsidR="00F9750E" w:rsidRPr="006E2E98">
      <w:pPr>
        <w:jc w:val="both"/>
      </w:pPr>
      <w:r>
        <w:t>Pouka o pravnom lijeku</w:t>
      </w:r>
    </w:p>
    <w:p w:rsidRDefault="00F9750E" w:rsidP="00F9750E" w:rsidR="00F9750E" w:rsidRPr="006E2E98">
      <w:pPr>
        <w:jc w:val="both"/>
      </w:pPr>
      <w:r w:rsidRPr="006E2E98">
        <w:t>Protiv ovog rješenja žalbu može podnijeti, stečajni upravitelj, stečajni vjerovnik ili založni vjerovnik, u roku od 8 dana od proteka roka od tri dana nakon isticanja ovog rješenja o dosudi na e-Oglasnoj ploči ovoga suda. Žalba se podnosi putem ovog suda, a o žalbi odlučuje Visoki trgovački sud Republike Hrvatske.</w:t>
      </w:r>
    </w:p>
    <w:p w:rsidRDefault="00F9750E" w:rsidP="00F9750E" w:rsidR="00F9750E" w:rsidRPr="006E2E98">
      <w:pPr>
        <w:jc w:val="both"/>
      </w:pPr>
    </w:p>
    <w:p w:rsidRDefault="00F9750E" w:rsidP="00F9750E" w:rsidR="00F9750E" w:rsidRPr="006E2E98">
      <w:pPr>
        <w:jc w:val="both"/>
      </w:pPr>
    </w:p>
    <w:p w:rsidRDefault="00F9750E" w:rsidP="00F9750E" w:rsidR="00F9750E" w:rsidRPr="00A45830">
      <w:r w:rsidRPr="00A45830">
        <w:t>DNA:</w:t>
      </w:r>
    </w:p>
    <w:p w:rsidRDefault="00CE4C1B" w:rsidP="00A45830" w:rsidR="00CE4C1B" w:rsidRPr="00A45830">
      <w:pPr>
        <w:pStyle w:val="Odlomakpopisa"/>
        <w:numPr>
          <w:ilvl w:val="0"/>
          <w:numId w:val="5"/>
        </w:numPr>
        <w:suppressAutoHyphens/>
        <w:jc w:val="both"/>
        <w:rPr>
          <w:rFonts w:cs="Times New Roman" w:hAnsi="Times New Roman" w:ascii="Times New Roman"/>
          <w:sz w:val="24"/>
          <w:szCs w:val="24"/>
        </w:rPr>
      </w:pPr>
      <w:r w:rsidRPr="00A45830">
        <w:rPr>
          <w:rFonts w:cs="Times New Roman" w:hAnsi="Times New Roman" w:ascii="Times New Roman"/>
          <w:sz w:val="24"/>
          <w:szCs w:val="24"/>
        </w:rPr>
        <w:t>Financijska agencija Split, Mažuranićevo šetalište 24B</w:t>
      </w:r>
      <w:r w:rsidR="00A45830" w:rsidRPr="00A45830">
        <w:rPr>
          <w:rFonts w:cs="Times New Roman" w:hAnsi="Times New Roman" w:ascii="Times New Roman"/>
          <w:sz w:val="24"/>
          <w:szCs w:val="24"/>
        </w:rPr>
        <w:t xml:space="preserve"> preko e-oglasne ploče</w:t>
      </w:r>
    </w:p>
    <w:p w:rsidRDefault="00A45830" w:rsidP="00A45830" w:rsidR="00A45830">
      <w:pPr>
        <w:pStyle w:val="Odlomakpopisa"/>
        <w:numPr>
          <w:ilvl w:val="0"/>
          <w:numId w:val="5"/>
        </w:numPr>
        <w:suppressAutoHyphens/>
        <w:jc w:val="both"/>
        <w:rPr>
          <w:rFonts w:cs="Times New Roman" w:hAnsi="Times New Roman" w:ascii="Times New Roman"/>
          <w:sz w:val="24"/>
          <w:szCs w:val="24"/>
        </w:rPr>
      </w:pPr>
      <w:r w:rsidRPr="00A45830">
        <w:rPr>
          <w:rFonts w:cs="Times New Roman" w:hAnsi="Times New Roman" w:ascii="Times New Roman"/>
          <w:sz w:val="24"/>
          <w:szCs w:val="24"/>
        </w:rPr>
        <w:t>kupcu mailom</w:t>
      </w:r>
    </w:p>
    <w:p w:rsidRDefault="00D43A3E" w:rsidP="00A45830" w:rsidR="00D43A3E" w:rsidRPr="00A45830">
      <w:pPr>
        <w:pStyle w:val="Odlomakpopisa"/>
        <w:numPr>
          <w:ilvl w:val="0"/>
          <w:numId w:val="5"/>
        </w:numPr>
        <w:suppressAutoHyphens/>
        <w:jc w:val="both"/>
        <w:rPr>
          <w:rFonts w:cs="Times New Roman" w:hAnsi="Times New Roman" w:ascii="Times New Roman"/>
          <w:sz w:val="24"/>
          <w:szCs w:val="24"/>
        </w:rPr>
      </w:pPr>
      <w:r>
        <w:rPr>
          <w:rFonts w:cs="Times New Roman" w:hAnsi="Times New Roman" w:ascii="Times New Roman"/>
          <w:sz w:val="24"/>
          <w:szCs w:val="24"/>
        </w:rPr>
        <w:t>Općinskom sudu u Zadru, zemljišno knjižni odjel</w:t>
      </w:r>
    </w:p>
    <w:p w:rsidRDefault="00CE4C1B" w:rsidP="00A45830" w:rsidR="00CE4C1B" w:rsidRPr="00A45830">
      <w:pPr>
        <w:pStyle w:val="Odlomakpopisa"/>
        <w:numPr>
          <w:ilvl w:val="0"/>
          <w:numId w:val="5"/>
        </w:numPr>
        <w:suppressAutoHyphens/>
        <w:jc w:val="both"/>
        <w:rPr>
          <w:rFonts w:cs="Times New Roman" w:hAnsi="Times New Roman" w:ascii="Times New Roman"/>
          <w:sz w:val="24"/>
          <w:szCs w:val="24"/>
        </w:rPr>
      </w:pPr>
      <w:r w:rsidRPr="00A45830">
        <w:rPr>
          <w:rFonts w:cs="Times New Roman" w:hAnsi="Times New Roman" w:ascii="Times New Roman"/>
          <w:sz w:val="24"/>
          <w:szCs w:val="24"/>
        </w:rPr>
        <w:t>e-Oglasna ploča suda</w:t>
      </w:r>
    </w:p>
    <w:p w:rsidRDefault="00F9750E" w:rsidP="00F9750E" w:rsidR="00F9750E" w:rsidRPr="006E2E98">
      <w:pPr>
        <w:jc w:val="both"/>
      </w:pPr>
    </w:p>
    <w:p w:rsidRDefault="00F9750E" w:rsidP="00F9750E" w:rsidR="00F9750E" w:rsidRPr="006E2E98">
      <w:pPr>
        <w:jc w:val="both"/>
      </w:pPr>
    </w:p>
    <w:p w:rsidRDefault="00F9750E" w:rsidP="00800C53" w:rsidR="00F9750E" w:rsidRPr="006E2E98">
      <w:pPr>
        <w:jc w:val="center"/>
      </w:pPr>
    </w:p>
    <w:p w:rsidRDefault="00F9750E" w:rsidP="008B41CC" w:rsidR="00F9750E" w:rsidRPr="006E2E98"/>
    <w:sectPr w:rsidSect="00F23DBF" w:rsidR="00F9750E" w:rsidRPr="006E2E98">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714" w:rsidR="00143714">
      <w:r>
        <w:separator/>
      </w:r>
    </w:p>
  </w:endnote>
  <w:endnote w:id="0" w:type="continuationSeparator">
    <w:p w:rsidRDefault="00143714" w:rsidR="001437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714" w:rsidR="00143714">
      <w:r>
        <w:separator/>
      </w:r>
    </w:p>
  </w:footnote>
  <w:footnote w:id="0" w:type="continuationSeparator">
    <w:p w:rsidRDefault="00143714" w:rsidR="001437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3714" w:rsidP="00D1059C" w:rsidR="001437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3714" w:rsidR="001437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3714" w:rsidP="00D1059C" w:rsidR="001437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60E1">
      <w:rPr>
        <w:rStyle w:val="Brojstranice"/>
        <w:noProof/>
      </w:rPr>
      <w:t>2</w:t>
    </w:r>
    <w:r>
      <w:rPr>
        <w:rStyle w:val="Brojstranice"/>
      </w:rPr>
      <w:fldChar w:fldCharType="end"/>
    </w:r>
  </w:p>
  <w:p w:rsidRDefault="00143714" w:rsidR="00143714" w:rsidRPr="00001A6C">
    <w:pPr>
      <w:pStyle w:val="Zaglavlje"/>
    </w:pPr>
    <w:r>
      <w:rPr>
        <w:rFonts w:cs="Arial" w:hAnsi="Arial" w:ascii="Arial"/>
      </w:rPr>
      <w:t xml:space="preserve">                                                                                       </w:t>
    </w:r>
    <w:r>
      <w:t xml:space="preserve">Poslovni </w:t>
    </w:r>
    <w:r w:rsidRPr="009C5789">
      <w:t>br</w:t>
    </w:r>
    <w:r>
      <w:t>oj:</w:t>
    </w:r>
    <w:r w:rsidRPr="009C5789">
      <w:t xml:space="preserve"> 1 St-</w:t>
    </w:r>
    <w:r>
      <w:t>721/2016-103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F8102954"/>
    <w:lvl w:tplc="C58289D4" w:ilvl="0">
      <w:start w:val="1"/>
      <w:numFmt w:val="decimal"/>
      <w:lvlText w:val="%1."/>
      <w:lvlJc w:val="left"/>
      <w:pPr>
        <w:ind w:hanging="360" w:left="720"/>
      </w:pPr>
      <w:rPr>
        <w:rFonts w:cs="Times New Roman" w:hAnsi="Times New Roman" w:ascii="Times New Roman" w:hint="default"/>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8B0231"/>
    <w:multiLevelType w:val="hybridMultilevel"/>
    <w:tmpl w:val="7A18658E"/>
    <w:lvl w:tplc="7FECFFF8"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DD36CF2"/>
    <w:multiLevelType w:val="hybridMultilevel"/>
    <w:tmpl w:val="8104E4D8"/>
    <w:lvl w:tplc="4A9C9F16" w:ilvl="0">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247B4869"/>
    <w:multiLevelType w:val="hybridMultilevel"/>
    <w:tmpl w:val="83D4CC3A"/>
    <w:lvl w:tplc="F8C8D65E"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31ED1AEC"/>
    <w:multiLevelType w:val="hybridMultilevel"/>
    <w:tmpl w:val="E9A27B0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BC5839"/>
    <w:multiLevelType w:val="hybridMultilevel"/>
    <w:tmpl w:val="D5C2F506"/>
    <w:lvl w:tplc="2C5AF9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7EE6405"/>
    <w:multiLevelType w:val="hybridMultilevel"/>
    <w:tmpl w:val="753E25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FA543DB"/>
    <w:multiLevelType w:val="hybridMultilevel"/>
    <w:tmpl w:val="2674BC2A"/>
    <w:lvl w:tplc="C0D8D7FA" w:ilvl="0">
      <w:start w:val="1"/>
      <w:numFmt w:val="lowerLetter"/>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A6C"/>
    <w:rsid w:val="00015283"/>
    <w:rsid w:val="000359E6"/>
    <w:rsid w:val="00073C40"/>
    <w:rsid w:val="000C4A9B"/>
    <w:rsid w:val="000D25E1"/>
    <w:rsid w:val="000D4069"/>
    <w:rsid w:val="000E565B"/>
    <w:rsid w:val="00121ABF"/>
    <w:rsid w:val="00143714"/>
    <w:rsid w:val="001A2DD1"/>
    <w:rsid w:val="001D6C10"/>
    <w:rsid w:val="001E2819"/>
    <w:rsid w:val="002633C2"/>
    <w:rsid w:val="00287BDF"/>
    <w:rsid w:val="002904C2"/>
    <w:rsid w:val="00290A67"/>
    <w:rsid w:val="002A0DB5"/>
    <w:rsid w:val="002C6C73"/>
    <w:rsid w:val="002D6C70"/>
    <w:rsid w:val="002E42F0"/>
    <w:rsid w:val="002E525E"/>
    <w:rsid w:val="002E63E3"/>
    <w:rsid w:val="00303A05"/>
    <w:rsid w:val="00387AB0"/>
    <w:rsid w:val="003E77E9"/>
    <w:rsid w:val="003F1847"/>
    <w:rsid w:val="00402BE1"/>
    <w:rsid w:val="0041524C"/>
    <w:rsid w:val="0048573F"/>
    <w:rsid w:val="00486635"/>
    <w:rsid w:val="004932B8"/>
    <w:rsid w:val="004C74F1"/>
    <w:rsid w:val="004C7672"/>
    <w:rsid w:val="004F20E8"/>
    <w:rsid w:val="005250E9"/>
    <w:rsid w:val="00553BAB"/>
    <w:rsid w:val="00576B00"/>
    <w:rsid w:val="005B60AD"/>
    <w:rsid w:val="005D10FD"/>
    <w:rsid w:val="00636AFC"/>
    <w:rsid w:val="0065719A"/>
    <w:rsid w:val="00686DAF"/>
    <w:rsid w:val="006E2E98"/>
    <w:rsid w:val="006F334D"/>
    <w:rsid w:val="006F62CE"/>
    <w:rsid w:val="0070484E"/>
    <w:rsid w:val="00711FDE"/>
    <w:rsid w:val="00736B96"/>
    <w:rsid w:val="0074087C"/>
    <w:rsid w:val="007557FD"/>
    <w:rsid w:val="00760B4A"/>
    <w:rsid w:val="007D21AA"/>
    <w:rsid w:val="007F5A15"/>
    <w:rsid w:val="00800C53"/>
    <w:rsid w:val="008274BF"/>
    <w:rsid w:val="00836BA3"/>
    <w:rsid w:val="00850698"/>
    <w:rsid w:val="00857670"/>
    <w:rsid w:val="00863BE5"/>
    <w:rsid w:val="008A50E3"/>
    <w:rsid w:val="008B41CC"/>
    <w:rsid w:val="008C41D5"/>
    <w:rsid w:val="008C6DB5"/>
    <w:rsid w:val="008F257B"/>
    <w:rsid w:val="008F26F1"/>
    <w:rsid w:val="009132E9"/>
    <w:rsid w:val="00917FB4"/>
    <w:rsid w:val="009331D7"/>
    <w:rsid w:val="00943F5A"/>
    <w:rsid w:val="00947705"/>
    <w:rsid w:val="00967315"/>
    <w:rsid w:val="00973C05"/>
    <w:rsid w:val="00974B89"/>
    <w:rsid w:val="009A1D9D"/>
    <w:rsid w:val="009A4772"/>
    <w:rsid w:val="009A7733"/>
    <w:rsid w:val="009C5789"/>
    <w:rsid w:val="009C7359"/>
    <w:rsid w:val="009E68B2"/>
    <w:rsid w:val="00A241EB"/>
    <w:rsid w:val="00A45830"/>
    <w:rsid w:val="00A62CF4"/>
    <w:rsid w:val="00A651E4"/>
    <w:rsid w:val="00A73D9A"/>
    <w:rsid w:val="00A97BCD"/>
    <w:rsid w:val="00AA20E3"/>
    <w:rsid w:val="00AA4A21"/>
    <w:rsid w:val="00AF4DFF"/>
    <w:rsid w:val="00B060E1"/>
    <w:rsid w:val="00C40725"/>
    <w:rsid w:val="00C435A4"/>
    <w:rsid w:val="00C4679A"/>
    <w:rsid w:val="00C86116"/>
    <w:rsid w:val="00CA183F"/>
    <w:rsid w:val="00CD0DAB"/>
    <w:rsid w:val="00CE4C1B"/>
    <w:rsid w:val="00CF474F"/>
    <w:rsid w:val="00D07499"/>
    <w:rsid w:val="00D07812"/>
    <w:rsid w:val="00D1059C"/>
    <w:rsid w:val="00D37521"/>
    <w:rsid w:val="00D411FE"/>
    <w:rsid w:val="00D43A3E"/>
    <w:rsid w:val="00D6087C"/>
    <w:rsid w:val="00DA191C"/>
    <w:rsid w:val="00DA209A"/>
    <w:rsid w:val="00DA4A2E"/>
    <w:rsid w:val="00DD3974"/>
    <w:rsid w:val="00E06A9D"/>
    <w:rsid w:val="00E100F1"/>
    <w:rsid w:val="00E15DDD"/>
    <w:rsid w:val="00E20A1B"/>
    <w:rsid w:val="00E323FE"/>
    <w:rsid w:val="00E32B4D"/>
    <w:rsid w:val="00E8758E"/>
    <w:rsid w:val="00EC6688"/>
    <w:rsid w:val="00ED5D2D"/>
    <w:rsid w:val="00F23DBF"/>
    <w:rsid w:val="00F855AB"/>
    <w:rsid w:val="00F9685E"/>
    <w:rsid w:val="00F9750E"/>
    <w:rsid w:val="00F97735"/>
    <w:rsid w:val="00FC36E8"/>
    <w:rsid w:val="00FC6A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cs="Arial" w:hAnsi="Arial" w:ascii="Arial"/>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800C53"/>
    <w:pPr>
      <w:jc w:val="both"/>
    </w:pPr>
    <w:rPr>
      <w:rFonts w:cs="Arial" w:hAnsi="Arial" w:ascii="Arial"/>
      <w:sz w:val="22"/>
    </w:rPr>
  </w:style>
  <w:style w:styleId="Tekstbalonia" w:type="paragraph">
    <w:name w:val="Balloon Text"/>
    <w:basedOn w:val="Normal"/>
    <w:semiHidden/>
    <w:rsid w:val="00947705"/>
    <w:rPr>
      <w:rFonts w:cs="Tahoma" w:hAnsi="Tahoma" w:asci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F9750E"/>
    <w:pPr>
      <w:spacing w:lineRule="auto" w:line="276" w:after="200"/>
      <w:ind w:left="720"/>
      <w:contextualSpacing/>
    </w:pPr>
    <w:rPr>
      <w:rFonts w:cstheme="minorBidi" w:eastAsiaTheme="minorHAnsi" w:hAnsiTheme="minorHAnsi" w:asciiTheme="minorHAnsi"/>
      <w:sz w:val="22"/>
      <w:szCs w:val="22"/>
    </w:rPr>
  </w:style>
  <w:style w:styleId="Tekstrezerviranogmjesta" w:type="character">
    <w:name w:val="Placeholder Text"/>
    <w:basedOn w:val="Zadanifontodlomka"/>
    <w:uiPriority w:val="99"/>
    <w:semiHidden/>
    <w:rsid w:val="00B060E1"/>
    <w:rPr>
      <w:color w:val="808080"/>
      <w:bdr w:space="0" w:sz="0" w:color="auto" w:val="none"/>
      <w:shd w:fill="auto" w:color="auto" w:val="clear"/>
    </w:rPr>
  </w:style>
  <w:style w:customStyle="true" w:styleId="eSPISCCParagraphDefaultFont" w:type="character">
    <w:name w:val="eSPIS_CC_Paragraph Default Font"/>
    <w:basedOn w:val="Zadanifontodlomka"/>
    <w:rsid w:val="00B060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0E1"/>
    <w:rPr>
      <w:bdr w:space="0" w:sz="0" w:color="auto" w:val="none"/>
      <w:shd w:fill="FFFFCC" w:color="auto" w:val="clear"/>
      <w:lang w:val="hr-HR"/>
    </w:rPr>
  </w:style>
  <w:style w:customStyle="true" w:styleId="PozadinaSvijetloCrvena" w:type="character">
    <w:name w:val="Pozadina_SvijetloCrvena"/>
    <w:basedOn w:val="eSPISCCParagraphDefaultFont"/>
    <w:rsid w:val="00B060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0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00C53"/>
    <w:rPr>
      <w:sz w:val="24"/>
      <w:szCs w:val="24"/>
      <w:lang w:eastAsia="en-US"/>
    </w:rPr>
  </w:style>
  <w:style w:styleId="Naslov6" w:type="paragraph">
    <w:name w:val="heading 6"/>
    <w:basedOn w:val="Normal"/>
    <w:next w:val="Normal"/>
    <w:qFormat/>
    <w:rsid w:val="00800C53"/>
    <w:pPr>
      <w:keepNext/>
      <w:jc w:val="center"/>
      <w:outlineLvl w:val="5"/>
    </w:pPr>
    <w:rPr>
      <w:rFonts w:ascii="Arial" w:cs="Arial" w:hAnsi="Arial"/>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800C53"/>
    <w:pPr>
      <w:jc w:val="both"/>
    </w:pPr>
    <w:rPr>
      <w:rFonts w:ascii="Arial" w:cs="Arial" w:hAnsi="Arial"/>
      <w:sz w:val="22"/>
    </w:rPr>
  </w:style>
  <w:style w:styleId="Tekstbalonia" w:type="paragraph">
    <w:name w:val="Balloon Text"/>
    <w:basedOn w:val="Normal"/>
    <w:semiHidden/>
    <w:rsid w:val="00947705"/>
    <w:rPr>
      <w:rFonts w:ascii="Tahoma" w:cs="Tahoma" w:hAnsi="Tahoma"/>
      <w:sz w:val="16"/>
      <w:szCs w:val="16"/>
    </w:rPr>
  </w:style>
  <w:style w:styleId="Hiperveza" w:type="character">
    <w:name w:val="Hyperlink"/>
    <w:rsid w:val="00947705"/>
    <w:rPr>
      <w:color w:val="0000FF"/>
      <w:u w:val="single"/>
    </w:rPr>
  </w:style>
  <w:style w:styleId="Zaglavlje" w:type="paragraph">
    <w:name w:val="header"/>
    <w:basedOn w:val="Normal"/>
    <w:rsid w:val="00F23DBF"/>
    <w:pPr>
      <w:tabs>
        <w:tab w:pos="4536" w:val="center"/>
        <w:tab w:pos="9072" w:val="right"/>
      </w:tabs>
    </w:pPr>
  </w:style>
  <w:style w:styleId="Brojstranice" w:type="character">
    <w:name w:val="page number"/>
    <w:basedOn w:val="Zadanifontodlomka"/>
    <w:rsid w:val="00F23DBF"/>
  </w:style>
  <w:style w:styleId="Podnoje" w:type="paragraph">
    <w:name w:val="footer"/>
    <w:basedOn w:val="Normal"/>
    <w:rsid w:val="00F23DBF"/>
    <w:pPr>
      <w:tabs>
        <w:tab w:pos="4536" w:val="center"/>
        <w:tab w:pos="9072" w:val="right"/>
      </w:tabs>
    </w:pPr>
  </w:style>
  <w:style w:styleId="Odlomakpopisa" w:type="paragraph">
    <w:name w:val="List Paragraph"/>
    <w:basedOn w:val="Normal"/>
    <w:uiPriority w:val="34"/>
    <w:qFormat/>
    <w:rsid w:val="00F9750E"/>
    <w:pPr>
      <w:spacing w:after="200" w:line="276" w:lineRule="auto"/>
      <w:ind w:left="720"/>
      <w:contextualSpacing/>
    </w:pPr>
    <w:rPr>
      <w:rFonts w:asciiTheme="minorHAnsi" w:cstheme="minorBidi" w:eastAsiaTheme="minorHAnsi" w:hAnsiTheme="minorHAnsi"/>
      <w:sz w:val="22"/>
      <w:szCs w:val="22"/>
    </w:rPr>
  </w:style>
  <w:style w:styleId="Tekstrezerviranogmjesta" w:type="character">
    <w:name w:val="Placeholder Text"/>
    <w:basedOn w:val="Zadanifontodlomka"/>
    <w:uiPriority w:val="99"/>
    <w:semiHidden/>
    <w:rsid w:val="00B060E1"/>
    <w:rPr>
      <w:color w:val="808080"/>
      <w:bdr w:color="auto" w:space="0" w:sz="0" w:val="none"/>
      <w:shd w:color="auto" w:fill="auto" w:val="clear"/>
    </w:rPr>
  </w:style>
  <w:style w:customStyle="1" w:styleId="eSPISCCParagraphDefaultFont" w:type="character">
    <w:name w:val="eSPIS_CC_Paragraph Default Font"/>
    <w:basedOn w:val="Zadanifontodlomka"/>
    <w:rsid w:val="00B060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60E1"/>
    <w:rPr>
      <w:bdr w:color="auto" w:space="0" w:sz="0" w:val="none"/>
      <w:shd w:color="auto" w:fill="FFFFCC" w:val="clear"/>
      <w:lang w:val="hr-HR"/>
    </w:rPr>
  </w:style>
  <w:style w:customStyle="1" w:styleId="PozadinaSvijetloCrvena" w:type="character">
    <w:name w:val="Pozadina_SvijetloCrvena"/>
    <w:basedOn w:val="eSPISCCParagraphDefaultFont"/>
    <w:rsid w:val="00B060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60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0592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izvorni_sadrzaj>
    <derivirana_varijabla naziv="DomainObject.Predmet.Broj_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St-721/2016</izvorni_sadrzaj>
    <derivirana_varijabla naziv="DomainObject.Predmet.OznakaBroj_1">St-721/2016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LANTERNA društvo s ograničenom odgovornošću za građenje</izvorni_sadrzaj>
    <derivirana_varijabla naziv="DomainObject.Predmet.ProtustrankaFormated_1">  LANTERNA društvo s ograničenom odgovornošću za građenje</derivirana_varijabla>
  </DomainObject.Predmet.ProtustrankaFormated>
  <DomainObject.Predmet.ProtustrankaFormatedOIB>
    <izvorni_sadrzaj>  LANTERNA društvo s ograničenom odgovornošću za građenje, OIB 07676334513</izvorni_sadrzaj>
    <derivirana_varijabla naziv="DomainObject.Predmet.ProtustrankaFormatedOIB_1">  LANTERNA društvo s ograničenom odgovornošću za građenje, OIB 07676334513</derivirana_varijabla>
  </DomainObject.Predmet.ProtustrankaFormatedOIB>
  <DomainObject.Predmet.ProtustrankaFormatedWithAdress>
    <izvorni_sadrzaj> LANTERNA društvo s ograničenom odgovornošću za građenje, Polačišće 9, 23000 Zadar</izvorni_sadrzaj>
    <derivirana_varijabla naziv="DomainObject.Predmet.ProtustrankaFormatedWithAdress_1"> LANTERNA društvo s ograničenom odgovornošću za građenje, Polačišće 9, 23000 Zadar</derivirana_varijabla>
  </DomainObject.Predmet.ProtustrankaFormatedWithAdress>
  <DomainObject.Predmet.ProtustrankaFormatedWithAdressOIB>
    <izvorni_sadrzaj> LANTERNA društvo s ograničenom odgovornošću za građenje, OIB 07676334513, Polačišće 9, 23000 Zadar</izvorni_sadrzaj>
    <derivirana_varijabla naziv="DomainObject.Predmet.ProtustrankaFormatedWithAdressOIB_1"> LANTERNA društvo s ograničenom odgovornošću za građenje, OIB 07676334513, Polačišće 9, 23000 Zadar</derivirana_varijabla>
  </DomainObject.Predmet.ProtustrankaFormatedWithAdressOIB>
  <DomainObject.Predmet.ProtustrankaWithAdress>
    <izvorni_sadrzaj>LANTERNA društvo s ograničenom odgovornošću za građenje Polačišće 9, 23000 Zadar</izvorni_sadrzaj>
    <derivirana_varijabla naziv="DomainObject.Predmet.ProtustrankaWithAdress_1">LANTERNA društvo s ograničenom odgovornošću za građenje Polačišće 9, 23000 Zadar</derivirana_varijabla>
  </DomainObject.Predmet.ProtustrankaWithAdress>
  <DomainObject.Predmet.ProtustrankaWithAdressOIB>
    <izvorni_sadrzaj>LANTERNA društvo s ograničenom odgovornošću za građenje, OIB 07676334513, Polačišće 9, 23000 Zadar</izvorni_sadrzaj>
    <derivirana_varijabla naziv="DomainObject.Predmet.ProtustrankaWithAdressOIB_1">LANTERNA društvo s ograničenom odgovornošću za građenje, OIB 07676334513, Polačišće 9, 23000 Zadar</derivirana_varijabla>
  </DomainObject.Predmet.ProtustrankaWithAdressOIB>
  <DomainObject.Predmet.ProtustrankaNazivFormated>
    <izvorni_sadrzaj>LANTERNA društvo s ograničenom odgovornošću za građenje</izvorni_sadrzaj>
    <derivirana_varijabla naziv="DomainObject.Predmet.ProtustrankaNazivFormated_1">LANTERNA društvo s ograničenom odgovornošću za građenje</derivirana_varijabla>
  </DomainObject.Predmet.ProtustrankaNazivFormated>
  <DomainObject.Predmet.ProtustrankaNazivFormatedOIB>
    <izvorni_sadrzaj>LANTERNA društvo s ograničenom odgovornošću za građenje, OIB 07676334513</izvorni_sadrzaj>
    <derivirana_varijabla naziv="DomainObject.Predmet.ProtustrankaNazivFormatedOIB_1">LANTERNA društvo s ograničenom odgovornošću za građenje, OIB 07676334513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LANTERNA društvo s ograničenom odgovornošću za građenje</item>
    </izvorni_sadrzaj>
    <derivirana_varijabla naziv="DomainObject.Predmet.ProtuStrankaListFormated_1">
      <item>LANTERNA društvo s ograničenom odgovornošću za građenje</item>
    </derivirana_varijabla>
  </DomainObject.Predmet.ProtuStrankaListFormated>
  <DomainObject.Predmet.ProtuStrankaListFormatedOIB>
    <izvorni_sadrzaj>
      <item>LANTERNA društvo s ograničenom odgovornošću za građenje, OIB 07676334513</item>
    </izvorni_sadrzaj>
    <derivirana_varijabla naziv="DomainObject.Predmet.ProtuStrankaListFormatedOIB_1">
      <item>LANTERNA društvo s ograničenom odgovornošću za građenje, OIB 07676334513</item>
    </derivirana_varijabla>
  </DomainObject.Predmet.ProtuStrankaListFormatedOIB>
  <DomainObject.Predmet.ProtuStrankaListFormatedWithAdress>
    <izvorni_sadrzaj>
      <item>LANTERNA društvo s ograničenom odgovornošću za građenje, Polačišće 9, 23000 Zadar</item>
    </izvorni_sadrzaj>
    <derivirana_varijabla naziv="DomainObject.Predmet.ProtuStrankaListFormatedWithAdress_1">
      <item>LANTERNA društvo s ograničenom odgovornošću za građenje, Polačišće 9, 23000 Zadar</item>
    </derivirana_varijabla>
  </DomainObject.Predmet.ProtuStrankaListFormatedWithAdress>
  <DomainObject.Predmet.ProtuStrankaListFormatedWithAdressOIB>
    <izvorni_sadrzaj>
      <item>LANTERNA društvo s ograničenom odgovornošću za građenje, OIB 07676334513, Polačišće 9, 23000 Zadar</item>
    </izvorni_sadrzaj>
    <derivirana_varijabla naziv="DomainObject.Predmet.ProtuStrankaListFormatedWithAdressOIB_1">
      <item>LANTERNA društvo s ograničenom odgovornošću za građenje, OIB 07676334513, Polačišće 9, 23000 Zadar</item>
    </derivirana_varijabla>
  </DomainObject.Predmet.ProtuStrankaListFormatedWithAdressOIB>
  <DomainObject.Predmet.ProtuStrankaListNazivFormated>
    <izvorni_sadrzaj>
      <item>LANTERNA društvo s ograničenom odgovornošću za građenje</item>
    </izvorni_sadrzaj>
    <derivirana_varijabla naziv="DomainObject.Predmet.ProtuStrankaListNazivFormated_1">
      <item>LANTERNA društvo s ograničenom odgovornošću za građenje</item>
    </derivirana_varijabla>
  </DomainObject.Predmet.ProtuStrankaListNazivFormated>
  <DomainObject.Predmet.ProtuStrankaListNazivFormatedOIB>
    <izvorni_sadrzaj>
      <item>LANTERNA društvo s ograničenom odgovornošću za građenje, OIB 07676334513</item>
    </izvorni_sadrzaj>
    <derivirana_varijabla naziv="DomainObject.Predmet.ProtuStrankaListNazivFormatedOIB_1">
      <item>LANTERNA društvo s ograničenom odgovornošću za građenje, OIB 07676334513</item>
    </derivirana_varijabla>
  </DomainObject.Predmet.ProtuStrankaListNazivFormatedOIB>
  <DomainObject.Predmet.OstaliListFormated>
    <izvorni_sadrzaj>
      <item>Marijo Dujmović</item>
      <item>Kristijana Požarina</item>
    </izvorni_sadrzaj>
    <derivirana_varijabla naziv="DomainObject.Predmet.OstaliListFormated_1">
      <item>Marijo Dujmović</item>
      <item>Kristijana Požarina</item>
    </derivirana_varijabla>
  </DomainObject.Predmet.OstaliListFormated>
  <DomainObject.Predmet.OstaliListFormatedOIB>
    <izvorni_sadrzaj>
      <item>Marijo Dujmović, OIB 55746713555</item>
      <item>Kristijana Požarina</item>
    </izvorni_sadrzaj>
    <derivirana_varijabla naziv="DomainObject.Predmet.OstaliListFormatedOIB_1">
      <item>Marijo Dujmović, OIB 55746713555</item>
      <item>Kristijana Požarina</item>
    </derivirana_varijabla>
  </DomainObject.Predmet.OstaliListFormatedOIB>
  <DomainObject.Predmet.OstaliListFormatedWithAdress>
    <izvorni_sadrzaj>
      <item>Marijo Dujmović, Miroslava Krleže 1e, 23000 Zadar</item>
      <item>Kristijana Požarina, Privlaka 294, 23233 Privlaka</item>
    </izvorni_sadrzaj>
    <derivirana_varijabla naziv="DomainObject.Predmet.OstaliListFormatedWithAdress_1">
      <item>Marijo Dujmović, Miroslava Krleže 1e, 23000 Zadar</item>
      <item>Kristijana Požarina, Privlaka 294, 23233 Privlaka</item>
    </derivirana_varijabla>
  </DomainObject.Predmet.OstaliListFormatedWithAdress>
  <DomainObject.Predmet.OstaliListFormatedWithAdressOIB>
    <izvorni_sadrzaj>
      <item>Marijo Dujmović, OIB 55746713555, Miroslava Krleže 1e, 23000 Zadar</item>
      <item>Kristijana Požarina, Privlaka 294, 23233 Privlaka</item>
    </izvorni_sadrzaj>
    <derivirana_varijabla naziv="DomainObject.Predmet.OstaliListFormatedWithAdressOIB_1">
      <item>Marijo Dujmović, OIB 55746713555, Miroslava Krleže 1e, 23000 Zadar</item>
      <item>Kristijana Požarina, Privlaka 294, 23233 Privlaka</item>
    </derivirana_varijabla>
  </DomainObject.Predmet.OstaliListFormatedWithAdressOIB>
  <DomainObject.Predmet.OstaliListNazivFormated>
    <izvorni_sadrzaj>
      <item>Marijo Dujmović</item>
      <item>Kristijana Požarina</item>
    </izvorni_sadrzaj>
    <derivirana_varijabla naziv="DomainObject.Predmet.OstaliListNazivFormated_1">
      <item>Marijo Dujmović</item>
      <item>Kristijana Požarina</item>
    </derivirana_varijabla>
  </DomainObject.Predmet.OstaliListNazivFormated>
  <DomainObject.Predmet.OstaliListNazivFormatedOIB>
    <izvorni_sadrzaj>
      <item>Marijo Dujmović, OIB 55746713555</item>
      <item>Kristijana Požarina</item>
    </izvorni_sadrzaj>
    <derivirana_varijabla naziv="DomainObject.Predmet.OstaliListNazivFormatedOIB_1">
      <item>Marijo Dujmović, OIB 55746713555</item>
      <item>Kristijana Požarina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LANTERNA društvo s ograničenom odgovornošću za građenje</izvorni_sadrzaj>
    <derivirana_varijabla naziv="DomainObject.Predmet.ProtustrankaIDrugi_1">LANTERNA društvo s ograničenom odgovornošću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LANTERNA društvo s ograničenom odgovornošću za građenje, OIB 07676334513, Polačišće 9, 23000 Zadar</izvorni_sadrzaj>
    <derivirana_varijabla naziv="DomainObject.Predmet.ProtustrankaIDrugiAdressOIB_1">LANTERNA društvo s ograničenom odgovornošću za građenje, OIB 07676334513, Polačišće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LANTERNA društvo s ograničenom odgovornošću za građenje</item>
      <item>FINA</item>
      <item>Marijo Dujmović</item>
      <item>Kristijana Požarina</item>
    </izvorni_sadrzaj>
    <derivirana_varijabla naziv="DomainObject.Predmet.SudioniciListNaziv_1">
      <item>LANTERNA društvo s ograničenom odgovornošću za građenje</item>
      <item>FINA</item>
      <item>Marijo Dujmović</item>
      <item>Kristijana Požarina</item>
    </derivirana_varijabla>
  </DomainObject.Predmet.SudioniciListNaziv>
  <DomainObject.Predmet.SudioniciListAdressOIB>
    <izvorni_sadrzaj>
      <item>LANTERNA društvo s ograničenom odgovornošću za građenje, OIB 07676334513, Polačišće 9,23000 Zadar</item>
      <item>FINA, OIB 85821130368</item>
      <item>Marijo Dujmović, OIB 55746713555, Miroslava Krleže 1e,23000 Zadar</item>
      <item>Kristijana Požarina, Privlaka 294,23233 Privlaka</item>
    </izvorni_sadrzaj>
    <derivirana_varijabla naziv="DomainObject.Predmet.SudioniciListAdressOIB_1">
      <item>LANTERNA društvo s ograničenom odgovornošću za građenje, OIB 07676334513, Polačišće 9,23000 Zadar</item>
      <item>FINA, OIB 85821130368</item>
      <item>Marijo Dujmović, OIB 55746713555, Miroslava Krleže 1e,23000 Zadar</item>
      <item>Kristijana Požarina, Privlaka 294,23233 Privlaka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07676334513</item>
      <item>, OIB 85821130368</item>
      <item>, OIB 55746713555</item>
      <item>, OIB null</item>
    </izvorni_sadrzaj>
    <derivirana_varijabla naziv="DomainObject.Predmet.SudioniciListNazivOIB_1">
      <item>, OIB 07676334513</item>
      <item>, OIB 85821130368</item>
      <item>, OIB 55746713555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629</properties:Words>
  <properties:Characters>3303</properties:Characters>
  <properties:Lines>83</properties:Lines>
  <properties:Paragraphs>30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2017-12-05T09:10:00Z</dcterms:created>
  <dc:creator>Administrator</dc:creator>
  <cp:lastModifiedBy>Ardena Bajlo</cp:lastModifiedBy>
  <cp:lastPrinted>2017-12-05T09:25:00Z</cp:lastPrinted>
  <dcterms:modified xmlns:xsi="http://www.w3.org/2001/XMLSchema-instance" xsi:type="dcterms:W3CDTF">2017-12-05T10:24:00Z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