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944d" w14:paraId="6c6944d" w:rsidRDefault="00A5415C" w:rsidP="00A5415C" w:rsidR="00A5415C" w:rsidRPr="008A498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8A4983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8A4983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414CA" w:rsidR="00A5415C" w:rsidRPr="008A4983">
        <w:tc>
          <w:tcPr>
            <w:tcW w:type="dxa" w:w="3060"/>
          </w:tcPr>
          <w:p w:rsidRDefault="00A5415C" w:rsidP="00B414CA" w:rsidR="00A5415C" w:rsidRPr="008A498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A5415C" w:rsidP="00B414CA" w:rsidR="00A5415C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A5415C" w:rsidP="00B414CA" w:rsidR="00A5415C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8A4983">
        <w:rPr>
          <w:rFonts w:cs="Times New Roman" w:eastAsia="Times New Roman"/>
          <w:b/>
          <w:szCs w:val="20"/>
          <w:lang w:eastAsia="hr-HR"/>
        </w:rPr>
        <w:t xml:space="preserve"> </w:t>
      </w:r>
      <w:r w:rsidRPr="008A4983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5870/</w:t>
      </w:r>
      <w:r w:rsidRPr="008A4983">
        <w:rPr>
          <w:rFonts w:cs="Times New Roman" w:eastAsia="Times New Roman"/>
          <w:szCs w:val="20"/>
          <w:lang w:eastAsia="hr-HR"/>
        </w:rPr>
        <w:t>15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Z A K LJ U Č A K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043BCA">
        <w:rPr>
          <w:rFonts w:cs="Times New Roman" w:eastAsia="Times New Roman"/>
          <w:szCs w:val="24"/>
          <w:lang w:eastAsia="hr-HR"/>
        </w:rPr>
        <w:t>MONERIS NEKRETNINE</w:t>
      </w:r>
      <w:r>
        <w:rPr>
          <w:rFonts w:cs="Times New Roman" w:eastAsia="Times New Roman"/>
          <w:szCs w:val="24"/>
          <w:lang w:eastAsia="hr-HR"/>
        </w:rPr>
        <w:t xml:space="preserve"> d.o.o.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 w:rsidR="00043BCA">
        <w:rPr>
          <w:rFonts w:cs="Times New Roman" w:eastAsia="Times New Roman"/>
          <w:szCs w:val="24"/>
          <w:lang w:eastAsia="hr-HR"/>
        </w:rPr>
        <w:t>Sesvete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 w:rsidR="00043BCA">
        <w:rPr>
          <w:rFonts w:cs="Times New Roman" w:eastAsia="Times New Roman"/>
          <w:szCs w:val="24"/>
          <w:lang w:eastAsia="hr-HR"/>
        </w:rPr>
        <w:t>Primorska 5</w:t>
      </w:r>
      <w:r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043BCA">
        <w:rPr>
          <w:rFonts w:cs="Times New Roman" w:eastAsia="Times New Roman"/>
          <w:szCs w:val="24"/>
          <w:lang w:eastAsia="hr-HR"/>
        </w:rPr>
        <w:t>080738029</w:t>
      </w:r>
      <w:r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043BCA">
        <w:rPr>
          <w:rFonts w:cs="Times New Roman" w:eastAsia="Times New Roman"/>
          <w:szCs w:val="24"/>
          <w:lang w:eastAsia="hr-HR"/>
        </w:rPr>
        <w:t>14006247481</w:t>
      </w:r>
      <w:r w:rsidRPr="008A4983">
        <w:rPr>
          <w:rFonts w:cs="Times New Roman" w:eastAsia="Times New Roman"/>
          <w:szCs w:val="24"/>
          <w:lang w:eastAsia="hr-HR"/>
        </w:rPr>
        <w:t>, dana 26. studenog 2015.,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8A4983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043BCA">
        <w:rPr>
          <w:rFonts w:cs="Times New Roman" w:eastAsia="Times New Roman"/>
          <w:szCs w:val="24"/>
          <w:lang w:eastAsia="hr-HR"/>
        </w:rPr>
        <w:t>MONERIS NEKRETNINE d.o.o.</w:t>
      </w:r>
      <w:r w:rsidR="00043BCA" w:rsidRPr="008A4983">
        <w:rPr>
          <w:rFonts w:cs="Times New Roman" w:eastAsia="Times New Roman"/>
          <w:szCs w:val="24"/>
          <w:lang w:eastAsia="hr-HR"/>
        </w:rPr>
        <w:t xml:space="preserve">, </w:t>
      </w:r>
      <w:r w:rsidR="00043BCA">
        <w:rPr>
          <w:rFonts w:cs="Times New Roman" w:eastAsia="Times New Roman"/>
          <w:szCs w:val="24"/>
          <w:lang w:eastAsia="hr-HR"/>
        </w:rPr>
        <w:t>Sesvete</w:t>
      </w:r>
      <w:r w:rsidR="00043BCA" w:rsidRPr="008A4983">
        <w:rPr>
          <w:rFonts w:cs="Times New Roman" w:eastAsia="Times New Roman"/>
          <w:szCs w:val="24"/>
          <w:lang w:eastAsia="hr-HR"/>
        </w:rPr>
        <w:t xml:space="preserve">, </w:t>
      </w:r>
      <w:r w:rsidR="00043BCA">
        <w:rPr>
          <w:rFonts w:cs="Times New Roman" w:eastAsia="Times New Roman"/>
          <w:szCs w:val="24"/>
          <w:lang w:eastAsia="hr-HR"/>
        </w:rPr>
        <w:t>Primorska 5</w:t>
      </w:r>
      <w:r w:rsidR="00043BCA"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043BCA">
        <w:rPr>
          <w:rFonts w:cs="Times New Roman" w:eastAsia="Times New Roman"/>
          <w:szCs w:val="24"/>
          <w:lang w:eastAsia="hr-HR"/>
        </w:rPr>
        <w:t>080738029</w:t>
      </w:r>
      <w:r w:rsidR="00043BCA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043BCA">
        <w:rPr>
          <w:rFonts w:cs="Times New Roman" w:eastAsia="Times New Roman"/>
          <w:szCs w:val="24"/>
          <w:lang w:eastAsia="hr-HR"/>
        </w:rPr>
        <w:t>14006247481</w:t>
      </w:r>
      <w:r w:rsidRPr="008A4983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Obrazloženje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043BCA">
        <w:rPr>
          <w:rFonts w:cs="Times New Roman" w:eastAsia="Times New Roman"/>
          <w:szCs w:val="24"/>
          <w:lang w:eastAsia="hr-HR"/>
        </w:rPr>
        <w:t>MONERIS NEKRETNINE d.o.o.</w:t>
      </w:r>
      <w:r w:rsidR="00043BCA" w:rsidRPr="008A4983">
        <w:rPr>
          <w:rFonts w:cs="Times New Roman" w:eastAsia="Times New Roman"/>
          <w:szCs w:val="24"/>
          <w:lang w:eastAsia="hr-HR"/>
        </w:rPr>
        <w:t xml:space="preserve">, </w:t>
      </w:r>
      <w:r w:rsidR="00043BCA">
        <w:rPr>
          <w:rFonts w:cs="Times New Roman" w:eastAsia="Times New Roman"/>
          <w:szCs w:val="24"/>
          <w:lang w:eastAsia="hr-HR"/>
        </w:rPr>
        <w:t>Sesvete</w:t>
      </w:r>
      <w:r w:rsidR="00043BCA" w:rsidRPr="008A4983">
        <w:rPr>
          <w:rFonts w:cs="Times New Roman" w:eastAsia="Times New Roman"/>
          <w:szCs w:val="24"/>
          <w:lang w:eastAsia="hr-HR"/>
        </w:rPr>
        <w:t xml:space="preserve">, </w:t>
      </w:r>
      <w:r w:rsidR="00043BCA">
        <w:rPr>
          <w:rFonts w:cs="Times New Roman" w:eastAsia="Times New Roman"/>
          <w:szCs w:val="24"/>
          <w:lang w:eastAsia="hr-HR"/>
        </w:rPr>
        <w:t>Primorska 5</w:t>
      </w:r>
      <w:r w:rsidR="00043BCA" w:rsidRPr="008A4983">
        <w:rPr>
          <w:rFonts w:cs="Times New Roman" w:eastAsia="Times New Roman"/>
          <w:szCs w:val="24"/>
          <w:lang w:eastAsia="hr-HR"/>
        </w:rPr>
        <w:t xml:space="preserve">, MBS: </w:t>
      </w:r>
      <w:r w:rsidR="00043BCA">
        <w:rPr>
          <w:rFonts w:cs="Times New Roman" w:eastAsia="Times New Roman"/>
          <w:szCs w:val="24"/>
          <w:lang w:eastAsia="hr-HR"/>
        </w:rPr>
        <w:t>080738029</w:t>
      </w:r>
      <w:r w:rsidR="00043BCA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043BCA">
        <w:rPr>
          <w:rFonts w:cs="Times New Roman" w:eastAsia="Times New Roman"/>
          <w:szCs w:val="24"/>
          <w:lang w:eastAsia="hr-HR"/>
        </w:rPr>
        <w:t>14006247481</w:t>
      </w:r>
      <w:r w:rsidRPr="008A4983">
        <w:rPr>
          <w:rFonts w:cs="Times New Roman" w:eastAsia="Times New Roman"/>
          <w:szCs w:val="24"/>
          <w:lang w:eastAsia="hr-HR"/>
        </w:rPr>
        <w:t xml:space="preserve">. 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 Zagrebu 26. studenog 2015.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SUDAC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Uputa o pravnom lijeku: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A5415C" w:rsidP="00A5415C" w:rsidR="00A5415C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A5415C" w:rsidP="00A5415C" w:rsidR="00A5415C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HZMO, Zagreb, Trpimirova 4</w:t>
      </w:r>
    </w:p>
    <w:p w:rsidRDefault="00A5415C" w:rsidP="00A5415C" w:rsidR="00A5415C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e-oglasna ploča - 15 dana</w:t>
      </w:r>
    </w:p>
    <w:p w:rsidRDefault="00A5415C" w:rsidP="00A5415C" w:rsidR="00A5415C" w:rsidRPr="008A4983"/>
    <w:p w:rsidRDefault="00A5415C" w:rsidP="00A5415C" w:rsidR="00A5415C"/>
    <w:p w:rsidRDefault="00A5415C" w:rsidP="00A5415C" w:rsidR="00A5415C"/>
    <w:p w:rsidRDefault="00A5415C" w:rsidP="00A5415C" w:rsidR="00A5415C"/>
    <w:p w:rsidRDefault="00A5415C" w:rsidP="00A5415C" w:rsidR="00A5415C"/>
    <w:p w:rsidRDefault="00A5415C" w:rsidP="00A5415C" w:rsidR="00A5415C"/>
    <w:p w:rsidRDefault="008130E0" w:rsidR="008130E0"/>
    <w:sectPr w:rsidSect="00A93C48" w:rsidR="008130E0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B91" w:rsidR="00000000">
      <w:r>
        <w:separator/>
      </w:r>
    </w:p>
  </w:endnote>
  <w:endnote w:id="0" w:type="continuationSeparator">
    <w:p w:rsidRDefault="00BB3B9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B91" w:rsidR="00000000">
      <w:r>
        <w:separator/>
      </w:r>
    </w:p>
  </w:footnote>
  <w:footnote w:id="0" w:type="continuationSeparator">
    <w:p w:rsidRDefault="00BB3B9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BC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3B91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BC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3B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3B91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415C"/>
    <w:rsid w:val="00043BCA"/>
    <w:rsid w:val="008130E0"/>
    <w:rsid w:val="00A5415C"/>
    <w:rsid w:val="00BB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415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5415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A5415C"/>
  </w:style>
  <w:style w:styleId="Brojstranice" w:type="character">
    <w:name w:val="page number"/>
    <w:basedOn w:val="Zadanifontodlomka"/>
    <w:rsid w:val="00A5415C"/>
  </w:style>
  <w:style w:styleId="Tekstbalonia" w:type="paragraph">
    <w:name w:val="Balloon Text"/>
    <w:basedOn w:val="Normal"/>
    <w:link w:val="TekstbaloniaChar"/>
    <w:uiPriority w:val="99"/>
    <w:semiHidden/>
    <w:unhideWhenUsed/>
    <w:rsid w:val="00A541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415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3B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B9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3B91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3B91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3B91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415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A5415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A5415C"/>
  </w:style>
  <w:style w:styleId="Brojstranice" w:type="character">
    <w:name w:val="page number"/>
    <w:basedOn w:val="Zadanifontodlomka"/>
    <w:rsid w:val="00A5415C"/>
  </w:style>
  <w:style w:styleId="Tekstbalonia" w:type="paragraph">
    <w:name w:val="Balloon Text"/>
    <w:basedOn w:val="Normal"/>
    <w:link w:val="TekstbaloniaChar"/>
    <w:uiPriority w:val="99"/>
    <w:semiHidden/>
    <w:unhideWhenUsed/>
    <w:rsid w:val="00A541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415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3B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B9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3B91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3B9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3B9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5870</izvorni_sadrzaj>
    <derivirana_varijabla naziv="DomainObject.Predmet.Broj_1">5870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St-5870/2015</izvorni_sadrzaj>
    <derivirana_varijabla naziv="DomainObject.Predmet.OznakaBroj_1">St-5870/2015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MONERIS NEKRETNINE d.o.o.</izvorni_sadrzaj>
    <derivirana_varijabla naziv="DomainObject.Predmet.ProtustrankaFormated_1">  MONERIS NEKRETNINE d.o.o.</derivirana_varijabla>
  </DomainObject.Predmet.ProtustrankaFormated>
  <DomainObject.Predmet.ProtustrankaFormatedOIB>
    <izvorni_sadrzaj>  MONERIS NEKRETNINE d.o.o., OIB 14006247481</izvorni_sadrzaj>
    <derivirana_varijabla naziv="DomainObject.Predmet.ProtustrankaFormatedOIB_1">  MONERIS NEKRETNINE d.o.o., OIB 14006247481</derivirana_varijabla>
  </DomainObject.Predmet.ProtustrankaFormatedOIB>
  <DomainObject.Predmet.ProtustrankaFormatedWithAdress>
    <izvorni_sadrzaj> MONERIS NEKRETNINE d.o.o., Primorska 5, 10360 Sesvete</izvorni_sadrzaj>
    <derivirana_varijabla naziv="DomainObject.Predmet.ProtustrankaFormatedWithAdress_1"> MONERIS NEKRETNINE d.o.o., Primorska 5, 10360 Sesvete</derivirana_varijabla>
  </DomainObject.Predmet.ProtustrankaFormatedWithAdress>
  <DomainObject.Predmet.ProtustrankaFormatedWithAdressOIB>
    <izvorni_sadrzaj> MONERIS NEKRETNINE d.o.o., OIB 14006247481, Primorska 5, 10360 Sesvete</izvorni_sadrzaj>
    <derivirana_varijabla naziv="DomainObject.Predmet.ProtustrankaFormatedWithAdressOIB_1"> MONERIS NEKRETNINE d.o.o., OIB 14006247481, Primorska 5, 10360 Sesvete</derivirana_varijabla>
  </DomainObject.Predmet.ProtustrankaFormatedWithAdressOIB>
  <DomainObject.Predmet.ProtustrankaWithAdress>
    <izvorni_sadrzaj>MONERIS NEKRETNINE d.o.o. Primorska 5, 10360 Sesvete</izvorni_sadrzaj>
    <derivirana_varijabla naziv="DomainObject.Predmet.ProtustrankaWithAdress_1">MONERIS NEKRETNINE d.o.o. Primorska 5, 10360 Sesvete</derivirana_varijabla>
  </DomainObject.Predmet.ProtustrankaWithAdress>
  <DomainObject.Predmet.ProtustrankaWithAdressOIB>
    <izvorni_sadrzaj>MONERIS NEKRETNINE d.o.o., OIB 14006247481, Primorska 5, 10360 Sesvete</izvorni_sadrzaj>
    <derivirana_varijabla naziv="DomainObject.Predmet.ProtustrankaWithAdressOIB_1">MONERIS NEKRETNINE d.o.o., OIB 14006247481, Primorska 5, 10360 Sesvete</derivirana_varijabla>
  </DomainObject.Predmet.ProtustrankaWithAdressOIB>
  <DomainObject.Predmet.ProtustrankaNazivFormated>
    <izvorni_sadrzaj>MONERIS NEKRETNINE d.o.o.</izvorni_sadrzaj>
    <derivirana_varijabla naziv="DomainObject.Predmet.ProtustrankaNazivFormated_1">MONERIS NEKRETNINE d.o.o.</derivirana_varijabla>
  </DomainObject.Predmet.ProtustrankaNazivFormated>
  <DomainObject.Predmet.ProtustrankaNazivFormatedOIB>
    <izvorni_sadrzaj>MONERIS NEKRETNINE d.o.o., OIB 14006247481</izvorni_sadrzaj>
    <derivirana_varijabla naziv="DomainObject.Predmet.ProtustrankaNazivFormatedOIB_1">MONERIS NEKRETNINE d.o.o., OIB 14006247481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MONERIS NEKRETNINE d.o.o.</item>
    </izvorni_sadrzaj>
    <derivirana_varijabla naziv="DomainObject.Predmet.ProtuStrankaListFormated_1">
      <item>MONERIS NEKRETNINE d.o.o.</item>
    </derivirana_varijabla>
  </DomainObject.Predmet.ProtuStrankaListFormated>
  <DomainObject.Predmet.ProtuStrankaListFormatedOIB>
    <izvorni_sadrzaj>
      <item>MONERIS NEKRETNINE d.o.o., OIB 14006247481</item>
    </izvorni_sadrzaj>
    <derivirana_varijabla naziv="DomainObject.Predmet.ProtuStrankaListFormatedOIB_1">
      <item>MONERIS NEKRETNINE d.o.o., OIB 14006247481</item>
    </derivirana_varijabla>
  </DomainObject.Predmet.ProtuStrankaListFormatedOIB>
  <DomainObject.Predmet.ProtuStrankaListFormatedWithAdress>
    <izvorni_sadrzaj>
      <item>MONERIS NEKRETNINE d.o.o., Primorska 5, 10360 Sesvete</item>
    </izvorni_sadrzaj>
    <derivirana_varijabla naziv="DomainObject.Predmet.ProtuStrankaListFormatedWithAdress_1">
      <item>MONERIS NEKRETNINE d.o.o., Primorska 5, 10360 Sesvete</item>
    </derivirana_varijabla>
  </DomainObject.Predmet.ProtuStrankaListFormatedWithAdress>
  <DomainObject.Predmet.ProtuStrankaListFormatedWithAdressOIB>
    <izvorni_sadrzaj>
      <item>MONERIS NEKRETNINE d.o.o., OIB 14006247481, Primorska 5, 10360 Sesvete</item>
    </izvorni_sadrzaj>
    <derivirana_varijabla naziv="DomainObject.Predmet.ProtuStrankaListFormatedWithAdressOIB_1">
      <item>MONERIS NEKRETNINE d.o.o., OIB 14006247481, Primorska 5, 10360 Sesvete</item>
    </derivirana_varijabla>
  </DomainObject.Predmet.ProtuStrankaListFormatedWithAdressOIB>
  <DomainObject.Predmet.ProtuStrankaListNazivFormated>
    <izvorni_sadrzaj>
      <item>MONERIS NEKRETNINE d.o.o.</item>
    </izvorni_sadrzaj>
    <derivirana_varijabla naziv="DomainObject.Predmet.ProtuStrankaListNazivFormated_1">
      <item>MONERIS NEKRETNINE d.o.o.</item>
    </derivirana_varijabla>
  </DomainObject.Predmet.ProtuStrankaListNazivFormated>
  <DomainObject.Predmet.ProtuStrankaListNazivFormatedOIB>
    <izvorni_sadrzaj>
      <item>MONERIS NEKRETNINE d.o.o., OIB 14006247481</item>
    </izvorni_sadrzaj>
    <derivirana_varijabla naziv="DomainObject.Predmet.ProtuStrankaListNazivFormatedOIB_1">
      <item>MONERIS NEKRETNINE d.o.o., OIB 14006247481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MONERIS NEKRETNINE d.o.o.</izvorni_sadrzaj>
    <derivirana_varijabla naziv="DomainObject.Predmet.ProtustrankaIDrugi_1">MONERIS NEKRETNINE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MONERIS NEKRETNINE d.o.o., OIB 14006247481, Primorska 5, 10360 Sesvete</izvorni_sadrzaj>
    <derivirana_varijabla naziv="DomainObject.Predmet.ProtustrankaIDrugiAdressOIB_1">MONERIS NEKRETNINE d.o.o., OIB 14006247481,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MONERIS NEKRETNINE d.o.o.</item>
    </izvorni_sadrzaj>
    <derivirana_varijabla naziv="DomainObject.Predmet.SudioniciListNaziv_1">
      <item>FINA Regionalni centar Zagreb</item>
      <item>MONERIS NEKRETNINE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MONERIS NEKRETNINE d.o.o., OIB 14006247481, Primorska 5,10360 Sesvete</item>
    </izvorni_sadrzaj>
    <derivirana_varijabla naziv="DomainObject.Predmet.SudioniciListAdressOIB_1">
      <item>FINA Regionalni centar Zagreb, OIB 85821130368, Trg svibanjskih žrtava 1995. br.1,10000 Zagreb</item>
      <item>MONERIS NEKRETNINE d.o.o., OIB 14006247481,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14006247481</item>
    </izvorni_sadrzaj>
    <derivirana_varijabla naziv="DomainObject.Predmet.SudioniciListNazivOIB_1">
      <item>, OIB 85821130368</item>
      <item>, OIB 14006247481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1750</properties:Characters>
  <properties:Lines>56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2015-11-26T12:26:00Z</dcterms:created>
  <dc:creator>dvorana100</dc:creator>
  <cp:lastModifiedBy>Maja Hilje</cp:lastModifiedBy>
  <dcterms:modified xmlns:xsi="http://www.w3.org/2001/XMLSchema-instance" xsi:type="dcterms:W3CDTF">2015-11-27T14:13:00Z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