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ee03" w14:paraId="e93ee03" w:rsidRDefault="00AE649C" w:rsidP="00D675D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675D9" w:rsidP="00D675D9" w:rsidR="00AE649C" w:rsidRPr="00D675D9">
      <w:pPr>
        <w:pStyle w:val="SudNaziv"/>
        <w:ind w:firstLine="708" w:left="4956"/>
        <w:rPr>
          <w:b w:val="false"/>
        </w:rPr>
      </w:pPr>
      <w:r w:rsidRPr="00D675D9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675D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675D9">
        <w:rPr>
          <w:b w:val="false"/>
        </w:rPr>
        <w:t>Poslovni broj: 4 St-71/13-67</w:t>
      </w:r>
      <w:r w:rsidR="00EA1C6D" w:rsidRPr="00D675D9">
        <w:rPr>
          <w:b w:val="false"/>
        </w:rPr>
        <w:tab/>
      </w:r>
    </w:p>
    <w:p w:rsidRDefault="00D675D9" w:rsidP="00D675D9" w:rsidR="00D675D9" w:rsidRPr="00D675D9">
      <w:pPr>
        <w:tabs>
          <w:tab w:pos="516" w:val="left"/>
        </w:tabs>
        <w:spacing w:after="0"/>
        <w:rPr>
          <w:rFonts w:cs="Times New Roman"/>
          <w:bCs/>
        </w:rPr>
      </w:pPr>
      <w:r w:rsidRPr="00D675D9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675D9">
        <w:rPr>
          <w:rFonts w:cs="Times New Roman"/>
          <w:bCs/>
        </w:rPr>
        <w:tab/>
      </w:r>
    </w:p>
    <w:p w:rsidRDefault="00D675D9" w:rsidP="00D675D9" w:rsidR="00D675D9" w:rsidRPr="00D675D9">
      <w:pPr>
        <w:spacing w:after="0"/>
        <w:rPr>
          <w:rFonts w:cs="Times New Roman"/>
        </w:rPr>
      </w:pPr>
    </w:p>
    <w:p w:rsidRDefault="00D675D9" w:rsidP="00D675D9" w:rsidR="00D675D9" w:rsidRPr="00D675D9">
      <w:pPr>
        <w:spacing w:after="0"/>
        <w:ind w:firstLine="720"/>
        <w:rPr>
          <w:rFonts w:cs="Times New Roman"/>
        </w:rPr>
      </w:pPr>
    </w:p>
    <w:p w:rsidRDefault="00D675D9" w:rsidP="00D675D9" w:rsidR="00D675D9" w:rsidRPr="00D675D9">
      <w:pPr>
        <w:spacing w:after="0"/>
        <w:ind w:firstLine="720"/>
        <w:rPr>
          <w:rFonts w:cs="Times New Roman"/>
        </w:rPr>
      </w:pPr>
    </w:p>
    <w:p w:rsidRDefault="00D675D9" w:rsidP="00D675D9" w:rsidR="00D675D9" w:rsidRPr="00D675D9">
      <w:pPr>
        <w:spacing w:after="0"/>
        <w:rPr>
          <w:rFonts w:cs="Times New Roman"/>
        </w:rPr>
      </w:pPr>
      <w:r w:rsidRPr="00D675D9">
        <w:rPr>
          <w:rFonts w:cs="Times New Roman"/>
        </w:rPr>
        <w:t xml:space="preserve">       REPUBLIKA HRVATSKA</w:t>
      </w:r>
    </w:p>
    <w:p w:rsidRDefault="00D675D9" w:rsidP="00D675D9" w:rsidR="00D675D9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D675D9" w:rsidP="00D675D9" w:rsidR="00D675D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pStyle w:val="Naslov2"/>
        <w:spacing w:after="0"/>
        <w:rPr>
          <w:rFonts w:cs="Times New Roman"/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D675D9" w:rsidP="00D675D9" w:rsidR="00D675D9">
      <w:pPr>
        <w:spacing w:after="0"/>
        <w:rPr>
          <w:rFonts w:cs="Times New Roman"/>
          <w:szCs w:val="20"/>
          <w:lang w:eastAsia="hr-HR"/>
        </w:rPr>
      </w:pPr>
    </w:p>
    <w:p w:rsidRDefault="00D675D9" w:rsidP="00D675D9" w:rsidR="00D675D9">
      <w:pPr>
        <w:spacing w:after="0"/>
        <w:rPr>
          <w:rFonts w:cs="Times New Roman"/>
          <w:lang w:eastAsia="hr-HR"/>
        </w:rPr>
      </w:pP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postupku nad stečajnim dužnikom JM d.o.o. "u stečaju", Breznički Hum, Breznički Hum 18, OIB: 07184832265, zastupanom po stečajnom upravitelju Katarini </w:t>
      </w:r>
      <w:proofErr w:type="spellStart"/>
      <w:r>
        <w:rPr>
          <w:rFonts w:cs="Times New Roman"/>
        </w:rPr>
        <w:t>Conar</w:t>
      </w:r>
      <w:proofErr w:type="spellEnd"/>
      <w:r>
        <w:rPr>
          <w:rFonts w:cs="Times New Roman"/>
        </w:rPr>
        <w:t xml:space="preserve"> Brod iz Varaždina, dana 4. srpnja 2016, nakon održanog  posebnog ispitnog i izvještajnog ročišta 10. lipnja 2014. te izrađeni posebnih tablica ispitanih tražbina, dana 21. srpnja 2016.,</w:t>
      </w:r>
    </w:p>
    <w:p w:rsidRDefault="00D675D9" w:rsidP="00D675D9" w:rsidR="00D675D9">
      <w:pPr>
        <w:spacing w:after="0"/>
        <w:ind w:right="567"/>
        <w:jc w:val="both"/>
        <w:rPr>
          <w:rFonts w:cs="Times New Roman"/>
        </w:rPr>
      </w:pPr>
    </w:p>
    <w:p w:rsidRDefault="00D675D9" w:rsidP="00D675D9" w:rsidR="00D675D9">
      <w:pPr>
        <w:spacing w:after="0"/>
        <w:ind w:right="567"/>
        <w:jc w:val="both"/>
        <w:rPr>
          <w:rFonts w:cs="Times New Roman"/>
        </w:rPr>
      </w:pPr>
    </w:p>
    <w:p w:rsidRDefault="00D675D9" w:rsidP="00D675D9" w:rsidR="00D675D9">
      <w:pPr>
        <w:spacing w:after="0"/>
        <w:ind w:right="567" w:left="737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D675D9" w:rsidP="00D675D9" w:rsidR="00D675D9">
      <w:pPr>
        <w:spacing w:after="0"/>
        <w:ind w:right="567" w:left="737"/>
        <w:jc w:val="center"/>
        <w:rPr>
          <w:rFonts w:cs="Times New Roman"/>
        </w:rPr>
      </w:pPr>
    </w:p>
    <w:p w:rsidRDefault="00D675D9" w:rsidP="00D675D9" w:rsidR="00D675D9">
      <w:pPr>
        <w:spacing w:after="0"/>
        <w:ind w:right="1252"/>
        <w:jc w:val="both"/>
        <w:rPr>
          <w:rFonts w:cs="Times New Roman"/>
        </w:rPr>
      </w:pPr>
    </w:p>
    <w:p w:rsidRDefault="00D675D9" w:rsidP="00D675D9" w:rsidR="00D675D9">
      <w:pPr>
        <w:spacing w:after="0"/>
        <w:ind w:right="567"/>
        <w:jc w:val="both"/>
        <w:rPr>
          <w:rFonts w:cs="Times New Roman"/>
          <w:b/>
        </w:rPr>
      </w:pPr>
      <w:r>
        <w:rPr>
          <w:rFonts w:cs="Times New Roman"/>
          <w:b/>
        </w:rPr>
        <w:t>Utvrđene tražbine viših isplatnih redova u kunama:</w:t>
      </w:r>
    </w:p>
    <w:p w:rsidRDefault="00D675D9" w:rsidP="00D675D9" w:rsidR="00D675D9">
      <w:pPr>
        <w:spacing w:after="0"/>
        <w:ind w:right="567" w:left="705"/>
        <w:jc w:val="both"/>
        <w:rPr>
          <w:rFonts w:cs="Times New Roman"/>
        </w:rPr>
      </w:pPr>
    </w:p>
    <w:p w:rsidRDefault="00D675D9" w:rsidP="00D675D9" w:rsidR="00D675D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right="567"/>
        <w:contextualSpacing/>
        <w:rPr>
          <w:rFonts w:cs="Times New Roman"/>
          <w:u w:val="single"/>
        </w:rPr>
      </w:pPr>
      <w:r>
        <w:rPr>
          <w:rFonts w:cs="Times New Roman"/>
          <w:u w:val="single"/>
        </w:rPr>
        <w:t>viši isplatni red</w:t>
      </w:r>
    </w:p>
    <w:p w:rsidRDefault="00D675D9" w:rsidP="00D675D9" w:rsidR="00D675D9">
      <w:pPr>
        <w:spacing w:after="0"/>
        <w:ind w:right="567"/>
        <w:jc w:val="both"/>
        <w:rPr>
          <w:rFonts w:cs="Times New Roman"/>
          <w:u w:val="single"/>
        </w:rPr>
      </w:pPr>
    </w:p>
    <w:tbl>
      <w:tblPr>
        <w:tblW w:type="dxa" w:w="8790"/>
        <w:tblLayout w:type="fixed"/>
        <w:tblLook w:val="04A0" w:noVBand="1" w:noHBand="0" w:lastColumn="0" w:firstColumn="1" w:lastRow="0" w:firstRow="1"/>
      </w:tblPr>
      <w:tblGrid>
        <w:gridCol w:w="502"/>
        <w:gridCol w:w="1768"/>
        <w:gridCol w:w="1399"/>
        <w:gridCol w:w="869"/>
        <w:gridCol w:w="1701"/>
        <w:gridCol w:w="1134"/>
        <w:gridCol w:w="1417"/>
      </w:tblGrid>
      <w:tr w:rsidTr="00D675D9" w:rsidR="00D675D9">
        <w:trPr>
          <w:trHeight w:val="854"/>
        </w:trPr>
        <w:tc>
          <w:tcPr>
            <w:tcW w:type="dxa" w:w="5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675D9" w:rsidP="00D675D9" w:rsidR="00D675D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R.b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17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675D9" w:rsidP="00D675D9" w:rsidR="00D675D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Stečajni vjerovnik</w:t>
            </w:r>
          </w:p>
        </w:tc>
        <w:tc>
          <w:tcPr>
            <w:tcW w:type="dxa" w:w="139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675D9" w:rsidP="00D675D9" w:rsidR="00D675D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Iznos prijavljene tražbine</w:t>
            </w:r>
          </w:p>
        </w:tc>
        <w:tc>
          <w:tcPr>
            <w:tcW w:type="dxa" w:w="8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675D9" w:rsidP="00D675D9" w:rsidR="00D675D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Osnova tražbine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675D9" w:rsidP="00D675D9" w:rsidR="00D675D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Priznaje se i razvrstava u 2. viši isplatni red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675D9" w:rsidP="00D675D9" w:rsidR="00D675D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Osporava se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675D9" w:rsidP="00D675D9" w:rsidR="00D675D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Napomena</w:t>
            </w:r>
          </w:p>
        </w:tc>
      </w:tr>
      <w:tr w:rsidTr="00D675D9" w:rsidR="00D675D9">
        <w:trPr>
          <w:trHeight w:val="255"/>
        </w:trPr>
        <w:tc>
          <w:tcPr>
            <w:tcW w:type="dxa" w:w="5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675D9" w:rsidP="00D675D9" w:rsidR="00D675D9">
            <w:pPr>
              <w:spacing w:after="0"/>
              <w:rPr>
                <w:rFonts w:cs="Times New Roman" w:eastAsia="Times New Roman"/>
                <w:sz w:val="20"/>
                <w:lang w:eastAsia="hr-HR"/>
              </w:rPr>
            </w:pPr>
            <w:r>
              <w:rPr>
                <w:rFonts w:cs="Times New Roman"/>
                <w:sz w:val="20"/>
                <w:lang w:eastAsia="hr-HR"/>
              </w:rPr>
              <w:t>1.</w:t>
            </w:r>
          </w:p>
        </w:tc>
        <w:tc>
          <w:tcPr>
            <w:tcW w:type="dxa" w:w="17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675D9" w:rsidP="00D675D9" w:rsidR="00D675D9">
            <w:pPr>
              <w:spacing w:after="0"/>
              <w:rPr>
                <w:rFonts w:cs="Times New Roman" w:eastAsia="Times New Roman"/>
                <w:sz w:val="20"/>
                <w:lang w:eastAsia="hr-HR"/>
              </w:rPr>
            </w:pPr>
            <w:r>
              <w:rPr>
                <w:rFonts w:cs="Times New Roman"/>
                <w:sz w:val="20"/>
              </w:rPr>
              <w:t xml:space="preserve">HRVATSKA RADIOTELEVIZIJA, Zagreb            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675D9" w:rsidP="00D675D9" w:rsidR="00D675D9">
            <w:pPr>
              <w:spacing w:after="0"/>
              <w:jc w:val="right"/>
              <w:rPr>
                <w:rFonts w:cs="Times New Roman" w:eastAsia="Times New Roman"/>
                <w:sz w:val="20"/>
                <w:lang w:eastAsia="hr-HR"/>
              </w:rPr>
            </w:pPr>
            <w:r>
              <w:rPr>
                <w:rFonts w:cs="Times New Roman"/>
                <w:sz w:val="20"/>
              </w:rPr>
              <w:t xml:space="preserve">11.278,26 kn     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675D9" w:rsidP="00D675D9" w:rsidR="00D675D9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675D9" w:rsidP="00D675D9" w:rsidR="00D675D9">
            <w:pPr>
              <w:spacing w:after="0"/>
              <w:jc w:val="right"/>
              <w:rPr>
                <w:rFonts w:cs="Times New Roman" w:eastAsia="Times New Roman"/>
                <w:sz w:val="20"/>
                <w:lang w:eastAsia="hr-HR"/>
              </w:rPr>
            </w:pPr>
            <w:r>
              <w:rPr>
                <w:rFonts w:cs="Times New Roman"/>
                <w:sz w:val="20"/>
              </w:rPr>
              <w:t xml:space="preserve">11.278,26 kn 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D675D9" w:rsidP="00D675D9" w:rsidR="00D675D9">
            <w:pPr>
              <w:spacing w:after="0"/>
              <w:rPr>
                <w:rFonts w:cs="Times New Roman" w:eastAsia="Times New Roman"/>
                <w:sz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675D9" w:rsidP="00D675D9" w:rsidR="00D675D9">
            <w:pPr>
              <w:spacing w:after="0"/>
              <w:rPr>
                <w:rFonts w:cs="Times New Roman" w:eastAsia="Times New Roman"/>
                <w:sz w:val="20"/>
                <w:lang w:eastAsia="hr-HR"/>
              </w:rPr>
            </w:pPr>
            <w:r>
              <w:rPr>
                <w:rFonts w:cs="Times New Roman"/>
                <w:sz w:val="20"/>
                <w:lang w:eastAsia="hr-HR"/>
              </w:rPr>
              <w:t> </w:t>
            </w:r>
          </w:p>
        </w:tc>
      </w:tr>
      <w:tr w:rsidTr="00D675D9" w:rsidR="00D675D9">
        <w:trPr>
          <w:trHeight w:val="255"/>
        </w:trPr>
        <w:tc>
          <w:tcPr>
            <w:tcW w:type="dxa" w:w="5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675D9" w:rsidP="00D675D9" w:rsidR="00D675D9">
            <w:pPr>
              <w:spacing w:after="0"/>
              <w:rPr>
                <w:rFonts w:cs="Times New Roman" w:eastAsia="Times New Roman"/>
                <w:b/>
                <w:bCs/>
                <w:sz w:val="20"/>
                <w:lang w:eastAsia="hr-HR"/>
              </w:rPr>
            </w:pPr>
            <w:r>
              <w:rPr>
                <w:rFonts w:cs="Times New Roman"/>
                <w:b/>
                <w:bCs/>
                <w:sz w:val="20"/>
                <w:lang w:eastAsia="hr-HR"/>
              </w:rPr>
              <w:t> </w:t>
            </w:r>
          </w:p>
        </w:tc>
        <w:tc>
          <w:tcPr>
            <w:tcW w:type="dxa" w:w="17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675D9" w:rsidP="00D675D9" w:rsidR="00D675D9">
            <w:pPr>
              <w:spacing w:after="0"/>
              <w:rPr>
                <w:rFonts w:cs="Times New Roman" w:eastAsia="Times New Roman"/>
                <w:b/>
                <w:bCs/>
                <w:sz w:val="20"/>
                <w:lang w:eastAsia="hr-HR"/>
              </w:rPr>
            </w:pPr>
            <w:r>
              <w:rPr>
                <w:rFonts w:cs="Times New Roman"/>
                <w:b/>
                <w:bCs/>
                <w:sz w:val="20"/>
                <w:lang w:eastAsia="hr-HR"/>
              </w:rPr>
              <w:t>Ukupno: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hideMark/>
          </w:tcPr>
          <w:p w:rsidRDefault="00D675D9" w:rsidP="00D675D9" w:rsidR="00D675D9">
            <w:pPr>
              <w:spacing w:after="0"/>
              <w:rPr>
                <w:rFonts w:cs="Times New Roman" w:eastAsia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11.278,26 kn     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hideMark/>
          </w:tcPr>
          <w:p w:rsidRDefault="00D675D9" w:rsidP="00D675D9" w:rsidR="00D675D9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675D9" w:rsidP="00D675D9" w:rsidR="00D675D9">
            <w:pPr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lang w:eastAsia="hr-HR"/>
              </w:rPr>
            </w:pPr>
            <w:r>
              <w:rPr>
                <w:rFonts w:cs="Times New Roman"/>
                <w:sz w:val="20"/>
              </w:rPr>
              <w:t xml:space="preserve">11.278,26 kn 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D675D9" w:rsidP="00D675D9" w:rsidR="00D675D9">
            <w:pPr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675D9" w:rsidP="00D675D9" w:rsidR="00D675D9">
            <w:pPr>
              <w:spacing w:after="0"/>
              <w:rPr>
                <w:rFonts w:cs="Times New Roman" w:eastAsia="Times New Roman"/>
                <w:b/>
                <w:bCs/>
                <w:sz w:val="20"/>
                <w:lang w:eastAsia="hr-HR"/>
              </w:rPr>
            </w:pPr>
            <w:r>
              <w:rPr>
                <w:rFonts w:cs="Times New Roman"/>
                <w:b/>
                <w:bCs/>
                <w:sz w:val="20"/>
                <w:lang w:eastAsia="hr-HR"/>
              </w:rPr>
              <w:t> </w:t>
            </w:r>
          </w:p>
        </w:tc>
      </w:tr>
    </w:tbl>
    <w:p w:rsidRDefault="00D675D9" w:rsidP="00D675D9" w:rsidR="00D675D9">
      <w:pPr>
        <w:spacing w:after="0"/>
        <w:ind w:right="567"/>
        <w:jc w:val="both"/>
        <w:rPr>
          <w:rFonts w:cs="Times New Roman" w:eastAsia="Times New Roman"/>
          <w:u w:val="single"/>
        </w:rPr>
      </w:pPr>
    </w:p>
    <w:p w:rsidRDefault="00D675D9" w:rsidP="00D675D9" w:rsidR="00D675D9">
      <w:pPr>
        <w:spacing w:after="0"/>
        <w:ind w:right="567"/>
        <w:rPr>
          <w:rFonts w:cs="Times New Roman"/>
          <w:u w:val="single"/>
        </w:rPr>
      </w:pPr>
    </w:p>
    <w:p w:rsidRDefault="00D675D9" w:rsidP="00D675D9" w:rsidR="00D675D9">
      <w:pPr>
        <w:spacing w:after="0"/>
        <w:ind w:left="705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ab/>
      </w:r>
    </w:p>
    <w:p w:rsidRDefault="00D675D9" w:rsidP="00D675D9" w:rsidR="00D675D9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D675D9" w:rsidP="00D675D9" w:rsidR="00D675D9">
      <w:pPr>
        <w:spacing w:after="0"/>
        <w:jc w:val="center"/>
        <w:rPr>
          <w:rFonts w:cs="Times New Roman"/>
        </w:rPr>
      </w:pP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</w:rPr>
        <w:tab/>
        <w:t>Rješenjem ovoga suda poslovni broj St-71/13-18 od 27. rujna 2013. otvoren je stečajni postupak nad stečajnim dužnikom.</w:t>
      </w:r>
    </w:p>
    <w:p w:rsidRDefault="00D675D9" w:rsidP="00D675D9" w:rsidR="00D675D9">
      <w:pPr>
        <w:spacing w:after="0"/>
        <w:ind w:left="708"/>
        <w:jc w:val="both"/>
        <w:rPr>
          <w:rFonts w:cs="Times New Roman"/>
        </w:rPr>
      </w:pPr>
    </w:p>
    <w:p w:rsidRDefault="00D675D9" w:rsidP="00D675D9" w:rsidR="00D675D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 posebnom ispitnom ročištu održanom 10. lipnja 2014. ispitane su prijavljene tražbine prema iznosima i redu. Nakon ispitnog ročišta stečajni sudac je sastavio posebnu tablicu ispitanih tražbina u kojoj su za svaku prijavljenu tražbinu uneseni podaci o tome u kojoj je mjeri tražbina utvrđena prema svom iznosu i svom redu. </w:t>
      </w: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jc w:val="both"/>
        <w:rPr>
          <w:rFonts w:cs="Times New Roman"/>
        </w:rPr>
      </w:pPr>
      <w:r>
        <w:rPr>
          <w:rFonts w:cs="Times New Roman"/>
          <w:color w:val="7030A0"/>
        </w:rPr>
        <w:tab/>
      </w:r>
      <w:r>
        <w:rPr>
          <w:rFonts w:cs="Times New Roman"/>
        </w:rPr>
        <w:t xml:space="preserve"> </w:t>
      </w: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II. višem isplatnom redu naknadno je prijavljena tražbina Hrvatske </w:t>
      </w:r>
      <w:proofErr w:type="spellStart"/>
      <w:r>
        <w:rPr>
          <w:rFonts w:cs="Times New Roman"/>
        </w:rPr>
        <w:t>raditelevizije</w:t>
      </w:r>
      <w:proofErr w:type="spellEnd"/>
      <w:r>
        <w:rPr>
          <w:rFonts w:cs="Times New Roman"/>
        </w:rPr>
        <w:t xml:space="preserve"> u iznosu od 11.278,26 kn, od čega je priznato 11.278,26 kn. </w:t>
      </w: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jc w:val="both"/>
        <w:rPr>
          <w:rFonts w:cs="Times New Roman"/>
        </w:rPr>
      </w:pPr>
      <w:r>
        <w:rPr>
          <w:rFonts w:cs="Times New Roman"/>
          <w:color w:val="7030A0"/>
        </w:rPr>
        <w:tab/>
      </w:r>
      <w:r>
        <w:rPr>
          <w:rFonts w:cs="Times New Roman"/>
        </w:rPr>
        <w:t>Stoga je na temelju odredbe čl. 177. st 3. SZ doneseno rješenje o utvrđenim i osporenim tražbinama i odlučeno kao u izreci toga rješenja.</w:t>
      </w: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21. srpnja 2016.</w:t>
      </w:r>
    </w:p>
    <w:p w:rsidRDefault="00D675D9" w:rsidP="00D675D9" w:rsidR="00D675D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D675D9" w:rsidP="00D675D9" w:rsidR="00D675D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 </w:t>
      </w: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Iris Hatvalić Nemec, v.r.</w:t>
      </w: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službenik:</w:t>
      </w: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D675D9" w:rsidP="00D675D9" w:rsidR="00D675D9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D675D9" w:rsidP="00D675D9" w:rsidR="00D675D9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D675D9" w:rsidP="00D675D9" w:rsidR="00D675D9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D675D9" w:rsidP="00D675D9" w:rsidR="00D675D9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>Žalba izjavljena protiv rješenja o upućivanju u parnicu bez utjecaja je na rok za pokretanje parnice, iz čl. 178. st. 6. Stečajnog zakona</w:t>
      </w:r>
    </w:p>
    <w:p w:rsidRDefault="00D675D9" w:rsidP="00D675D9" w:rsidR="00D675D9">
      <w:pPr>
        <w:spacing w:after="0"/>
        <w:jc w:val="both"/>
        <w:rPr>
          <w:rFonts w:cs="Times New Roman"/>
        </w:rPr>
      </w:pPr>
    </w:p>
    <w:p w:rsidRDefault="00D675D9" w:rsidP="00D675D9" w:rsidR="00D675D9">
      <w:pPr>
        <w:pStyle w:val="Odlomakpopisa"/>
        <w:spacing w:after="0"/>
        <w:ind w:left="360"/>
        <w:rPr>
          <w:rFonts w:cs="Times New Roman"/>
          <w:szCs w:val="20"/>
        </w:rPr>
      </w:pPr>
      <w:r>
        <w:rPr>
          <w:rFonts w:cs="Times New Roman"/>
        </w:rPr>
        <w:t xml:space="preserve">DNA: </w:t>
      </w:r>
    </w:p>
    <w:p w:rsidRDefault="00D675D9" w:rsidP="00D675D9" w:rsidR="00D675D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St. upravitelj, Katarina </w:t>
      </w:r>
      <w:proofErr w:type="spellStart"/>
      <w:r>
        <w:rPr>
          <w:rFonts w:cs="Times New Roman"/>
        </w:rPr>
        <w:t>Conar</w:t>
      </w:r>
      <w:proofErr w:type="spellEnd"/>
      <w:r>
        <w:rPr>
          <w:rFonts w:cs="Times New Roman"/>
        </w:rPr>
        <w:t xml:space="preserve"> Brod, Juraja Križanića 92, 42000 Varaždin</w:t>
      </w:r>
    </w:p>
    <w:p w:rsidRDefault="00D675D9" w:rsidP="00D675D9" w:rsidR="00D675D9">
      <w:pPr>
        <w:pStyle w:val="Odlomakpopisa"/>
        <w:numPr>
          <w:ilvl w:val="0"/>
          <w:numId w:val="48"/>
        </w:numPr>
        <w:tabs>
          <w:tab w:pos="851" w:val="clear"/>
          <w:tab w:pos="1068" w:val="num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D675D9" w:rsidP="00D675D9" w:rsidR="00D675D9">
      <w:pPr>
        <w:spacing w:after="0"/>
        <w:ind w:left="1068"/>
        <w:jc w:val="both"/>
        <w:rPr>
          <w:rFonts w:cs="Times New Roman"/>
        </w:rPr>
      </w:pPr>
    </w:p>
    <w:p w:rsidRDefault="00D675D9" w:rsidP="00D675D9" w:rsidR="00D675D9">
      <w:pPr>
        <w:spacing w:after="0"/>
        <w:ind w:left="1068"/>
        <w:jc w:val="both"/>
        <w:rPr>
          <w:rFonts w:cs="Times New Roman"/>
        </w:rPr>
      </w:pPr>
    </w:p>
    <w:p w:rsidRDefault="00CB0EA4" w:rsidP="00D675D9" w:rsidR="00CB0EA4">
      <w:pPr>
        <w:pStyle w:val="Naslovdokumenta"/>
        <w:spacing w:after="0"/>
      </w:pPr>
    </w:p>
    <w:p w:rsidRDefault="0071688E" w:rsidP="00D675D9" w:rsidR="0071688E">
      <w:pPr>
        <w:pStyle w:val="Poetniodjeljak"/>
        <w:spacing w:after="0"/>
      </w:pPr>
    </w:p>
    <w:p w:rsidRDefault="00A21F0D" w:rsidP="00D675D9" w:rsidR="00A21F0D">
      <w:pPr>
        <w:pStyle w:val="NormaleSPIS"/>
        <w:spacing w:after="0"/>
        <w:rPr>
          <w:noProof/>
        </w:rPr>
      </w:pPr>
    </w:p>
    <w:p w:rsidRDefault="00DA0242" w:rsidP="00D675D9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18746F"/>
    <w:multiLevelType w:val="hybridMultilevel"/>
    <w:tmpl w:val="DAB4DCEE"/>
    <w:lvl w:tplc="299A681E" w:ilvl="0">
      <w:start w:val="2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6"/>
  </w:num>
  <w:num w:numId="11">
    <w:abstractNumId w:val="16"/>
  </w:num>
  <w:num w:numId="12">
    <w:abstractNumId w:val="15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4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5D9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55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-nakon posebnog ispitnog i izvještajnog 
ročišta od 10.6.14.</izvorni_sadrzaj>
    <derivirana_varijabla naziv="DomainObject.Primjedba_1">-nakon posebnog ispitnog i izvještajnog 
ročišta od 10.6.14.</derivirana_varijabla>
  </DomainObject.Primjedba>
  <DomainObject.Oznaka>
    <izvorni_sadrzaj>St-71/2013-67</izvorni_sadrzaj>
    <derivirana_varijabla naziv="DomainObject.Oznaka_1">St-71/2013-67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2013.</izvorni_sadrzaj>
    <derivirana_varijabla naziv="DomainObject.Predmet.DatumOsnivanja_1">18.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St-71/2013</izvorni_sadrzaj>
    <derivirana_varijabla naziv="DomainObject.Predmet.OznakaBroj_1">St-71/2013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JM d.o.o. za trgovinu i ugostiteljstvo "u stečaju"</izvorni_sadrzaj>
    <derivirana_varijabla naziv="DomainObject.Predmet.ProtustrankaFormated_1">  JM d.o.o. za trgovinu i ugostiteljstvo "u stečaju"</derivirana_varijabla>
  </DomainObject.Predmet.ProtustrankaFormated>
  <DomainObject.Predmet.ProtustrankaFormatedOIB>
    <izvorni_sadrzaj>  JM d.o.o. za trgovinu i ugostiteljstvo "u stečaju", OIB 07184832265</izvorni_sadrzaj>
    <derivirana_varijabla naziv="DomainObject.Predmet.ProtustrankaFormatedOIB_1">  JM d.o.o. za trgovinu i ugostiteljstvo "u stečaju", OIB 07184832265</derivirana_varijabla>
  </DomainObject.Predmet.ProtustrankaFormatedOIB>
  <DomainObject.Predmet.ProtustrankaFormatedWithAdress>
    <izvorni_sadrzaj> JM d.o.o. za trgovinu i ugostiteljstvo "u stečaju", Breznički Hum 18, 42225 Hum Breznički</izvorni_sadrzaj>
    <derivirana_varijabla naziv="DomainObject.Predmet.ProtustrankaFormatedWithAdress_1"> JM d.o.o. za trgovinu i ugostiteljstvo "u stečaju", Breznički Hum 18, 42225 Hum Breznički</derivirana_varijabla>
  </DomainObject.Predmet.ProtustrankaFormatedWithAdress>
  <DomainObject.Predmet.ProtustrankaFormatedWithAdressOIB>
    <izvorni_sadrzaj> JM d.o.o. za trgovinu i ugostiteljstvo "u stečaju", OIB 07184832265, Breznički Hum 18, 42225 Hum Breznički</izvorni_sadrzaj>
    <derivirana_varijabla naziv="DomainObject.Predmet.ProtustrankaFormatedWithAdressOIB_1"> JM d.o.o. za trgovinu i ugostiteljstvo "u stečaju", OIB 07184832265, Breznički Hum 18, 42225 Hum Breznički</derivirana_varijabla>
  </DomainObject.Predmet.ProtustrankaFormatedWithAdressOIB>
  <DomainObject.Predmet.ProtustrankaWithAdress>
    <izvorni_sadrzaj>JM d.o.o. za trgovinu i ugostiteljstvo "u stečaju" Breznički Hum 18, 42225 Hum Breznički</izvorni_sadrzaj>
    <derivirana_varijabla naziv="DomainObject.Predmet.ProtustrankaWithAdress_1">JM d.o.o. za trgovinu i ugostiteljstvo "u stečaju" Breznički Hum 18, 42225 Hum Breznički</derivirana_varijabla>
  </DomainObject.Predmet.ProtustrankaWithAdress>
  <DomainObject.Predmet.ProtustrankaWithAdressOIB>
    <izvorni_sadrzaj>JM d.o.o. za trgovinu i ugostiteljstvo "u stečaju", OIB 07184832265, Breznički Hum 18, 42225 Hum Breznički</izvorni_sadrzaj>
    <derivirana_varijabla naziv="DomainObject.Predmet.ProtustrankaWithAdressOIB_1">JM d.o.o. za trgovinu i ugostiteljstvo "u stečaju", OIB 07184832265, Breznički Hum 18, 42225 Hum Breznički</derivirana_varijabla>
  </DomainObject.Predmet.ProtustrankaWithAdressOIB>
  <DomainObject.Predmet.ProtustrankaNazivFormated>
    <izvorni_sadrzaj>JM d.o.o. za trgovinu i ugostiteljstvo "u stečaju"</izvorni_sadrzaj>
    <derivirana_varijabla naziv="DomainObject.Predmet.ProtustrankaNazivFormated_1">JM d.o.o. za trgovinu i ugostiteljstvo "u stečaju"</derivirana_varijabla>
  </DomainObject.Predmet.ProtustrankaNazivFormated>
  <DomainObject.Predmet.ProtustrankaNazivFormatedOIB>
    <izvorni_sadrzaj>JM d.o.o. za trgovinu i ugostiteljstvo "u stečaju", OIB 07184832265</izvorni_sadrzaj>
    <derivirana_varijabla naziv="DomainObject.Predmet.ProtustrankaNazivFormatedOIB_1">JM d.o.o. za trgovinu i ugostiteljstvo "u stečaju", OIB 07184832265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JM d.o.o. za trgovinu i ugostiteljstvo "u stečaju"</item>
    </izvorni_sadrzaj>
    <derivirana_varijabla naziv="DomainObject.Predmet.ProtuStrankaListFormated_1">
      <item>JM d.o.o. za trgovinu i ugostiteljstvo "u stečaju"</item>
    </derivirana_varijabla>
  </DomainObject.Predmet.ProtuStrankaListFormated>
  <DomainObject.Predmet.ProtuStrankaListFormatedOIB>
    <izvorni_sadrzaj>
      <item>JM d.o.o. za trgovinu i ugostiteljstvo "u stečaju", OIB 07184832265</item>
    </izvorni_sadrzaj>
    <derivirana_varijabla naziv="DomainObject.Predmet.ProtuStrankaListFormatedOIB_1">
      <item>JM d.o.o. za trgovinu i ugostiteljstvo "u stečaju", OIB 07184832265</item>
    </derivirana_varijabla>
  </DomainObject.Predmet.ProtuStrankaListFormatedOIB>
  <DomainObject.Predmet.ProtuStrankaListFormatedWithAdress>
    <izvorni_sadrzaj>
      <item>JM d.o.o. za trgovinu i ugostiteljstvo "u stečaju", Breznički Hum 18, 42225 Hum Breznički</item>
    </izvorni_sadrzaj>
    <derivirana_varijabla naziv="DomainObject.Predmet.ProtuStrankaListFormatedWithAdress_1">
      <item>JM d.o.o. za trgovinu i ugostiteljstvo "u stečaju", Breznički Hum 18, 42225 Hum Breznički</item>
    </derivirana_varijabla>
  </DomainObject.Predmet.ProtuStrankaListFormatedWithAdress>
  <DomainObject.Predmet.ProtuStrankaListFormatedWithAdressOIB>
    <izvorni_sadrzaj>
      <item>JM d.o.o. za trgovinu i ugostiteljstvo "u stečaju", OIB 07184832265, Breznički Hum 18, 42225 Hum Breznički</item>
    </izvorni_sadrzaj>
    <derivirana_varijabla naziv="DomainObject.Predmet.ProtuStrankaListFormatedWithAdressOIB_1">
      <item>JM d.o.o. za trgovinu i ugostiteljstvo "u stečaju", OIB 07184832265, Breznički Hum 18, 42225 Hum Breznički</item>
    </derivirana_varijabla>
  </DomainObject.Predmet.ProtuStrankaListFormatedWithAdressOIB>
  <DomainObject.Predmet.ProtuStrankaListNazivFormated>
    <izvorni_sadrzaj>
      <item>JM d.o.o. za trgovinu i ugostiteljstvo "u stečaju"</item>
    </izvorni_sadrzaj>
    <derivirana_varijabla naziv="DomainObject.Predmet.ProtuStrankaListNazivFormated_1">
      <item>JM d.o.o. za trgovinu i ugostiteljstvo "u stečaju"</item>
    </derivirana_varijabla>
  </DomainObject.Predmet.ProtuStrankaListNazivFormated>
  <DomainObject.Predmet.ProtuStrankaListNazivFormatedOIB>
    <izvorni_sadrzaj>
      <item>JM d.o.o. za trgovinu i ugostiteljstvo "u stečaju", OIB 07184832265</item>
    </izvorni_sadrzaj>
    <derivirana_varijabla naziv="DomainObject.Predmet.ProtuStrankaListNazivFormatedOIB_1">
      <item>JM d.o.o. za trgovinu i ugostiteljstvo "u stečaju", OIB 07184832265</item>
    </derivirana_varijabla>
  </DomainObject.Predmet.ProtuStrankaListNazivFormatedOIB>
  <DomainObject.Predmet.OstaliListFormated>
    <izvorni_sadrzaj>
      <item>Katarina Conar-brod</item>
    </izvorni_sadrzaj>
    <derivirana_varijabla naziv="DomainObject.Predmet.OstaliListFormated_1">
      <item>Katarina Conar-brod</item>
    </derivirana_varijabla>
  </DomainObject.Predmet.OstaliListFormated>
  <DomainObject.Predmet.OstaliListFormatedOIB>
    <izvorni_sadrzaj>
      <item>Katarina Conar-brod, OIB 45444178361</item>
    </izvorni_sadrzaj>
    <derivirana_varijabla naziv="DomainObject.Predmet.OstaliListFormatedOIB_1">
      <item>Katarina Conar-brod, OIB 45444178361</item>
    </derivirana_varijabla>
  </DomainObject.Predmet.OstaliListFormatedOIB>
  <DomainObject.Predmet.OstaliListFormatedWithAdress>
    <izvorni_sadrzaj>
      <item>Katarina Conar-brod, Juraja Križanića 92, 42000 Varaždin</item>
    </izvorni_sadrzaj>
    <derivirana_varijabla naziv="DomainObject.Predmet.OstaliListFormatedWithAdress_1">
      <item>Katarina Conar-brod, Juraja Križanića 92,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</izvorni_sadrzaj>
    <derivirana_varijabla naziv="DomainObject.Predmet.OstaliListFormatedWithAdressOIB_1">
      <item>Katarina Conar-brod, OIB 45444178361, Juraja Križanića 92, 42000 Varaždin</item>
    </derivirana_varijabla>
  </DomainObject.Predmet.OstaliListFormatedWithAdressOIB>
  <DomainObject.Predmet.OstaliListNazivFormated>
    <izvorni_sadrzaj>
      <item>Katarina Conar-brod</item>
    </izvorni_sadrzaj>
    <derivirana_varijabla naziv="DomainObject.Predmet.OstaliListNazivFormated_1">
      <item>Katarina Conar-brod</item>
    </derivirana_varijabla>
  </DomainObject.Predmet.OstaliListNazivFormated>
  <DomainObject.Predmet.OstaliListNazivFormatedOIB>
    <izvorni_sadrzaj>
      <item>Katarina Conar-brod, OIB 45444178361</item>
    </izvorni_sadrzaj>
    <derivirana_varijabla naziv="DomainObject.Predmet.OstaliListNazivFormatedOIB_1"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>St-71/2013-67</izvorni_sadrzaj>
    <derivirana_varijabla naziv="DomainObject.PoslovniBrojDokumenta_1">St-71/2013-67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JM d.o.o. za trgovinu i ugostiteljstvo "u stečaju"</izvorni_sadrzaj>
    <derivirana_varijabla naziv="DomainObject.Predmet.ProtustrankaIDrugi_1">JM d.o.o. za trgovinu i ugostiteljstvo "u stečaju"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JM d.o.o. za trgovinu i ugostiteljstvo "u stečaju", OIB 07184832265, Breznički Hum 18, 42225 Hum Breznički</izvorni_sadrzaj>
    <derivirana_varijabla naziv="DomainObject.Predmet.ProtustrankaIDrugiAdressOIB_1">JM d.o.o. za trgovinu i ugostiteljstvo "u stečaju", OIB 07184832265, Breznički Hum 18, 42225 Hum Breznički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JM d.o.o. za trgovinu i ugostiteljstvo "u stečaju"</item>
      <item>Katarina Conar-brod</item>
    </izvorni_sadrzaj>
    <derivirana_varijabla naziv="DomainObject.Predmet.SudioniciListNaziv_1">
      <item>Financijska agencija</item>
      <item>JM d.o.o. za trgovinu i ugostiteljstvo "u stečaju"</item>
      <item>Katarina Conar-brod</item>
    </derivirana_varijabla>
  </DomainObject.Predmet.SudioniciListNaziv>
  <DomainObject.Predmet.SudioniciListAdressOIB>
    <izvorni_sadrzaj>
      <item>Financijska agencija, OIB 85821130368, Ulica grada Vukovara 70,10000 Zagreb</item>
      <item>JM d.o.o. za trgovinu i ugostiteljstvo "u stečaju", OIB 07184832265, Breznički Hum 18,42225 Hum Breznički</item>
      <item>Katarina Conar-brod, OIB 45444178361, Juraja Križanića 92,42000 Varaždin</item>
    </izvorni_sadrzaj>
    <derivirana_varijabla naziv="DomainObject.Predmet.SudioniciListAdressOIB_1">
      <item>Financijska agencija, OIB 85821130368, Ulica grada Vukovara 70,10000 Zagreb</item>
      <item>JM d.o.o. za trgovinu i ugostiteljstvo "u stečaju", OIB 07184832265, Breznički Hum 18,42225 Hum Breznički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DD936-7421-4DFC-B7F6-E2C4C1DE52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391</properties:Words>
  <properties:Characters>2036</properties:Characters>
  <properties:Lines>112</properties:Lines>
  <properties:Paragraphs>41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2016-08-03T12:26:00Z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St-71/2013-67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