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acc1" w14:paraId="00dacc1" w:rsidRDefault="00897364" w:rsidP="001E153D" w:rsidR="001E153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  <w:t xml:space="preserve"> </w:t>
      </w:r>
    </w:p>
    <w:p w:rsidRDefault="001E153D" w:rsidP="001E153D" w:rsidR="001E153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1E153D" w:rsidP="001E153D" w:rsidR="001E153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1E153D" w:rsidP="001E153D" w:rsidR="001E153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1E153D" w:rsidP="001E153D" w:rsidR="001E153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A101D1" w:rsidP="00A101D1" w:rsidR="00A101D1" w:rsidRPr="00A101D1">
      <w:pPr>
        <w:jc w:val="right"/>
        <w:rPr>
          <w:b/>
        </w:rPr>
      </w:pPr>
      <w:r w:rsidRPr="00A101D1">
        <w:rPr>
          <w:b/>
        </w:rPr>
        <w:t>Posl. br. 6-St. 2202/2015-</w:t>
      </w:r>
      <w:r w:rsidR="0096375F">
        <w:rPr>
          <w:b/>
        </w:rPr>
        <w:t>82</w:t>
      </w:r>
    </w:p>
    <w:p w:rsidRDefault="008F05C8" w:rsidP="00D2581A" w:rsidR="008F05C8" w:rsidRPr="00470718">
      <w:pPr>
        <w:jc w:val="right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1E153D" w:rsidP="001E153D" w:rsidR="001E153D">
      <w:pPr>
        <w:tabs>
          <w:tab w:pos="4156" w:val="center"/>
          <w:tab w:pos="8312" w:val="right"/>
        </w:tabs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H R V A T S K A</w:t>
      </w:r>
    </w:p>
    <w:p w:rsidRDefault="001E153D" w:rsidP="001E153D" w:rsidR="001E153D" w:rsidRPr="0014194B">
      <w:pPr>
        <w:jc w:val="center"/>
        <w:rPr>
          <w:b/>
          <w:sz w:val="16"/>
          <w:szCs w:val="16"/>
        </w:rPr>
      </w:pPr>
    </w:p>
    <w:p w:rsidRDefault="008D3AA6" w:rsidP="001E153D" w:rsidR="008F05C8" w:rsidRPr="004707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1E153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 K L J U Č A K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1E153D" w:rsidP="001E153D" w:rsidR="001E153D" w:rsidRPr="001E153D">
      <w:pPr>
        <w:ind w:firstLine="708"/>
        <w:jc w:val="both"/>
        <w:rPr>
          <w:sz w:val="22"/>
          <w:szCs w:val="22"/>
        </w:rPr>
      </w:pPr>
      <w:r w:rsidRPr="001E153D">
        <w:rPr>
          <w:sz w:val="22"/>
          <w:szCs w:val="22"/>
        </w:rPr>
        <w:t xml:space="preserve">Trgovački sud u Splitu, Stalna služba u Dubrovniku, po sucu tog suda Srđanu Gavraniću, kao stečajnom sucu, u stečajnom postupku nad dužnikom </w:t>
      </w:r>
      <w:r w:rsidR="00121FF2" w:rsidRPr="00121FF2">
        <w:rPr>
          <w:sz w:val="22"/>
          <w:szCs w:val="22"/>
        </w:rPr>
        <w:t>KOCIJAN d.o.o. za ugostiteljstvo i usluge "u stečaju", Metković, Ivana Gundulića 19, MBS: 060322822, OIB: 27986398385</w:t>
      </w:r>
      <w:r w:rsidRPr="001E153D">
        <w:rPr>
          <w:sz w:val="22"/>
          <w:szCs w:val="22"/>
        </w:rPr>
        <w:t xml:space="preserve">, zastupano po stečajnom upravitelju </w:t>
      </w:r>
      <w:r w:rsidR="00121FF2" w:rsidRPr="00121FF2">
        <w:rPr>
          <w:bCs/>
          <w:sz w:val="22"/>
          <w:szCs w:val="22"/>
        </w:rPr>
        <w:t>Z</w:t>
      </w:r>
      <w:r w:rsidR="00121FF2">
        <w:rPr>
          <w:bCs/>
          <w:sz w:val="22"/>
          <w:szCs w:val="22"/>
        </w:rPr>
        <w:t>dravku tešiću iz Ogulina</w:t>
      </w:r>
      <w:r w:rsidRPr="001E153D">
        <w:rPr>
          <w:sz w:val="22"/>
          <w:szCs w:val="22"/>
        </w:rPr>
        <w:t xml:space="preserve">, izvan ročišta, dana </w:t>
      </w:r>
      <w:r w:rsidR="00AF2BB9">
        <w:rPr>
          <w:sz w:val="22"/>
          <w:szCs w:val="22"/>
        </w:rPr>
        <w:t>2</w:t>
      </w:r>
      <w:r w:rsidR="0096375F">
        <w:rPr>
          <w:sz w:val="22"/>
          <w:szCs w:val="22"/>
        </w:rPr>
        <w:t>1</w:t>
      </w:r>
      <w:r w:rsidRPr="001E153D">
        <w:rPr>
          <w:sz w:val="22"/>
          <w:szCs w:val="22"/>
        </w:rPr>
        <w:t xml:space="preserve">. </w:t>
      </w:r>
      <w:r w:rsidR="00D2581A">
        <w:rPr>
          <w:sz w:val="22"/>
          <w:szCs w:val="22"/>
        </w:rPr>
        <w:t>kolovoza</w:t>
      </w:r>
      <w:r w:rsidRPr="001E153D">
        <w:rPr>
          <w:sz w:val="22"/>
          <w:szCs w:val="22"/>
        </w:rPr>
        <w:t xml:space="preserve"> 201</w:t>
      </w:r>
      <w:r w:rsidR="00176E40">
        <w:rPr>
          <w:sz w:val="22"/>
          <w:szCs w:val="22"/>
        </w:rPr>
        <w:t>7</w:t>
      </w:r>
      <w:r w:rsidRPr="001E153D">
        <w:rPr>
          <w:sz w:val="22"/>
          <w:szCs w:val="22"/>
        </w:rPr>
        <w:t>. godine</w:t>
      </w:r>
    </w:p>
    <w:p w:rsidRDefault="008F05C8" w:rsidP="001E153D" w:rsidR="008F05C8" w:rsidRPr="00EE39FE">
      <w:pPr>
        <w:jc w:val="both"/>
        <w:rPr>
          <w:b/>
          <w:sz w:val="16"/>
          <w:szCs w:val="16"/>
        </w:rPr>
      </w:pPr>
    </w:p>
    <w:p w:rsidRDefault="00AE7BB9" w:rsidR="00AE7BB9" w:rsidRPr="00EE39FE">
      <w:pPr>
        <w:jc w:val="center"/>
        <w:rPr>
          <w:b/>
          <w:sz w:val="16"/>
          <w:szCs w:val="16"/>
        </w:rPr>
      </w:pPr>
    </w:p>
    <w:p w:rsidRDefault="008D3AA6" w:rsidR="008F05C8" w:rsidRPr="00470718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z a k l j u č i o    j e </w:t>
      </w:r>
    </w:p>
    <w:p w:rsidRDefault="00AE7BB9" w:rsidR="00AE7BB9" w:rsidRPr="00470718">
      <w:pPr>
        <w:jc w:val="both"/>
        <w:rPr>
          <w:sz w:val="22"/>
          <w:szCs w:val="22"/>
        </w:rPr>
      </w:pPr>
    </w:p>
    <w:p w:rsidRDefault="00D2581A" w:rsidP="00121FF2" w:rsidR="004B3D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Vraćaju se ranijem stečajnom upravitelju </w:t>
      </w:r>
      <w:r w:rsidR="00F672AA">
        <w:rPr>
          <w:sz w:val="22"/>
          <w:szCs w:val="22"/>
        </w:rPr>
        <w:t xml:space="preserve">Ankici Čenić </w:t>
      </w:r>
      <w:r w:rsidR="00936EDE">
        <w:rPr>
          <w:sz w:val="22"/>
          <w:szCs w:val="22"/>
        </w:rPr>
        <w:t>stvari i sprave prema podnesku stečajne upraviteljice nadn</w:t>
      </w:r>
      <w:r w:rsidR="004A0AC6">
        <w:rPr>
          <w:sz w:val="22"/>
          <w:szCs w:val="22"/>
        </w:rPr>
        <w:t>e</w:t>
      </w:r>
      <w:r w:rsidR="00936EDE">
        <w:rPr>
          <w:sz w:val="22"/>
          <w:szCs w:val="22"/>
        </w:rPr>
        <w:t>vka 1</w:t>
      </w:r>
      <w:r w:rsidR="004A0AC6">
        <w:rPr>
          <w:sz w:val="22"/>
          <w:szCs w:val="22"/>
        </w:rPr>
        <w:t>4. kolovoza 2017. godine zaprimlje</w:t>
      </w:r>
      <w:r w:rsidR="00936EDE">
        <w:rPr>
          <w:sz w:val="22"/>
          <w:szCs w:val="22"/>
        </w:rPr>
        <w:t>n neposredno u ovom sudu 16, kolovoza 2017. godine</w:t>
      </w:r>
      <w:r w:rsidR="00356019">
        <w:rPr>
          <w:sz w:val="22"/>
          <w:szCs w:val="22"/>
        </w:rPr>
        <w:t>,</w:t>
      </w:r>
      <w:r w:rsidR="00A91620">
        <w:rPr>
          <w:sz w:val="22"/>
          <w:szCs w:val="22"/>
        </w:rPr>
        <w:t xml:space="preserve"> </w:t>
      </w:r>
      <w:r w:rsidR="00356019" w:rsidRPr="00A91620">
        <w:rPr>
          <w:sz w:val="22"/>
          <w:szCs w:val="22"/>
        </w:rPr>
        <w:t xml:space="preserve">te se nalaže </w:t>
      </w:r>
      <w:r w:rsidR="00A91620">
        <w:rPr>
          <w:sz w:val="22"/>
          <w:szCs w:val="22"/>
        </w:rPr>
        <w:t xml:space="preserve">bez odlaganja </w:t>
      </w:r>
      <w:r w:rsidR="00356019" w:rsidRPr="00A91620">
        <w:rPr>
          <w:sz w:val="22"/>
          <w:szCs w:val="22"/>
        </w:rPr>
        <w:t xml:space="preserve">postupiti po zaključku ovog suda posl.br. </w:t>
      </w:r>
      <w:r w:rsidR="00121FF2" w:rsidRPr="00121FF2">
        <w:rPr>
          <w:sz w:val="22"/>
          <w:szCs w:val="22"/>
        </w:rPr>
        <w:t>6-St. 2202/2015-76</w:t>
      </w:r>
      <w:r w:rsidR="00121FF2">
        <w:rPr>
          <w:sz w:val="22"/>
          <w:szCs w:val="22"/>
        </w:rPr>
        <w:t xml:space="preserve"> </w:t>
      </w:r>
      <w:r w:rsidR="00A91620" w:rsidRPr="00A91620">
        <w:rPr>
          <w:sz w:val="22"/>
          <w:szCs w:val="22"/>
        </w:rPr>
        <w:t xml:space="preserve">od </w:t>
      </w:r>
      <w:r w:rsidR="00356019" w:rsidRPr="00A91620">
        <w:rPr>
          <w:sz w:val="22"/>
          <w:szCs w:val="22"/>
        </w:rPr>
        <w:t xml:space="preserve"> dana </w:t>
      </w:r>
      <w:r w:rsidR="0065703F" w:rsidRPr="0065703F">
        <w:rPr>
          <w:sz w:val="22"/>
          <w:szCs w:val="22"/>
        </w:rPr>
        <w:t xml:space="preserve">31. srpnja 2017. godine </w:t>
      </w:r>
      <w:r w:rsidR="004B3DCB">
        <w:rPr>
          <w:sz w:val="22"/>
          <w:szCs w:val="22"/>
        </w:rPr>
        <w:t>i čl. 87. st. 7. Stečajnog zakona (NN 71/15, dalje u tekstu SZ).</w:t>
      </w:r>
    </w:p>
    <w:p w:rsidRDefault="004B3DCB" w:rsidP="004B3DCB" w:rsidR="004B3DCB">
      <w:pPr>
        <w:jc w:val="both"/>
        <w:rPr>
          <w:sz w:val="22"/>
          <w:szCs w:val="22"/>
        </w:rPr>
      </w:pPr>
    </w:p>
    <w:p w:rsidRDefault="00A016FA" w:rsidP="004B3DCB" w:rsidR="004B3DCB">
      <w:pPr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4B3DCB">
        <w:rPr>
          <w:sz w:val="22"/>
          <w:szCs w:val="22"/>
        </w:rPr>
        <w:t>alaže se ranijem stečajnom upr</w:t>
      </w:r>
      <w:r w:rsidR="00A66254">
        <w:rPr>
          <w:sz w:val="22"/>
          <w:szCs w:val="22"/>
        </w:rPr>
        <w:t>a</w:t>
      </w:r>
      <w:r w:rsidR="004B3DCB">
        <w:rPr>
          <w:sz w:val="22"/>
          <w:szCs w:val="22"/>
        </w:rPr>
        <w:t>vitelju</w:t>
      </w:r>
      <w:r w:rsidR="00A6625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Ankici Čenić iz Splita </w:t>
      </w:r>
      <w:r w:rsidR="00A66254">
        <w:rPr>
          <w:sz w:val="22"/>
          <w:szCs w:val="22"/>
        </w:rPr>
        <w:t xml:space="preserve">bez odlaganja </w:t>
      </w:r>
      <w:r>
        <w:rPr>
          <w:sz w:val="22"/>
          <w:szCs w:val="22"/>
        </w:rPr>
        <w:t xml:space="preserve">postupiti u svemu sukladno odredbama Stečajnog zakona, a posebno temeljem čl. 87. st. 8. SZ </w:t>
      </w:r>
      <w:r w:rsidR="00A66254">
        <w:rPr>
          <w:sz w:val="22"/>
          <w:szCs w:val="22"/>
        </w:rPr>
        <w:t xml:space="preserve">stupiti u kontakt sa stečajnim upraviteljem </w:t>
      </w:r>
      <w:r w:rsidR="004A0AC6">
        <w:rPr>
          <w:sz w:val="22"/>
          <w:szCs w:val="22"/>
        </w:rPr>
        <w:t>Zdravkom Tešićem</w:t>
      </w:r>
      <w:r w:rsidR="00A66254">
        <w:rPr>
          <w:sz w:val="22"/>
          <w:szCs w:val="22"/>
        </w:rPr>
        <w:t xml:space="preserve"> i dogovoriti primopredaju cjelokupne dokumentacije</w:t>
      </w:r>
      <w:r w:rsidR="00ED7C67">
        <w:rPr>
          <w:sz w:val="22"/>
          <w:szCs w:val="22"/>
        </w:rPr>
        <w:t xml:space="preserve"> i predmeta stečajne mase, pečata i sl.</w:t>
      </w:r>
      <w:r w:rsidR="00A66254">
        <w:rPr>
          <w:sz w:val="22"/>
          <w:szCs w:val="22"/>
        </w:rPr>
        <w:t xml:space="preserve">, kao i razmjenu svih </w:t>
      </w:r>
      <w:r w:rsidR="002D7F3E">
        <w:rPr>
          <w:sz w:val="22"/>
          <w:szCs w:val="22"/>
        </w:rPr>
        <w:t xml:space="preserve">ranijem stečajnom upravitelju poznatih i </w:t>
      </w:r>
      <w:r w:rsidR="00A66254">
        <w:rPr>
          <w:sz w:val="22"/>
          <w:szCs w:val="22"/>
        </w:rPr>
        <w:t>dostupnih informacija</w:t>
      </w:r>
      <w:r w:rsidR="002D7F3E">
        <w:rPr>
          <w:sz w:val="22"/>
          <w:szCs w:val="22"/>
        </w:rPr>
        <w:t xml:space="preserve"> koju su od važnosti ili mogu biti od važnosti za stečajni postupak, te podnijeti izvješće o svi</w:t>
      </w:r>
      <w:r w:rsidR="004C5962">
        <w:rPr>
          <w:sz w:val="22"/>
          <w:szCs w:val="22"/>
        </w:rPr>
        <w:t>m</w:t>
      </w:r>
      <w:r w:rsidR="002D7F3E">
        <w:rPr>
          <w:sz w:val="22"/>
          <w:szCs w:val="22"/>
        </w:rPr>
        <w:t xml:space="preserve"> pokrenutim postupcima i poduzetim radnjama</w:t>
      </w:r>
      <w:r w:rsidR="00A66254">
        <w:rPr>
          <w:sz w:val="22"/>
          <w:szCs w:val="22"/>
        </w:rPr>
        <w:t xml:space="preserve">, </w:t>
      </w:r>
      <w:r w:rsidR="00ED7C67">
        <w:rPr>
          <w:sz w:val="22"/>
          <w:szCs w:val="22"/>
        </w:rPr>
        <w:t>ali</w:t>
      </w:r>
      <w:r w:rsidR="002D7F3E">
        <w:rPr>
          <w:sz w:val="22"/>
          <w:szCs w:val="22"/>
        </w:rPr>
        <w:t xml:space="preserve"> i o svemu što je od važnosti za vo</w:t>
      </w:r>
      <w:r w:rsidR="004C5962">
        <w:rPr>
          <w:sz w:val="22"/>
          <w:szCs w:val="22"/>
        </w:rPr>
        <w:t>đ</w:t>
      </w:r>
      <w:r w:rsidR="002D7F3E">
        <w:rPr>
          <w:sz w:val="22"/>
          <w:szCs w:val="22"/>
        </w:rPr>
        <w:t>enje stečajnog postupka, te o tome sastaviti primopredaji zapisnik.</w:t>
      </w:r>
    </w:p>
    <w:p w:rsidRDefault="00356019" w:rsidP="00A91620" w:rsidR="00356019" w:rsidRPr="00A91620">
      <w:pPr>
        <w:ind w:firstLine="705"/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9F6433">
        <w:rPr>
          <w:sz w:val="22"/>
          <w:szCs w:val="22"/>
        </w:rPr>
        <w:t>2</w:t>
      </w:r>
      <w:r w:rsidR="0096375F">
        <w:rPr>
          <w:sz w:val="22"/>
          <w:szCs w:val="22"/>
        </w:rPr>
        <w:t>1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F41E9F">
        <w:rPr>
          <w:sz w:val="22"/>
          <w:szCs w:val="22"/>
        </w:rPr>
        <w:t>kolovoza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3C2843">
        <w:rPr>
          <w:sz w:val="22"/>
          <w:szCs w:val="22"/>
        </w:rPr>
        <w:t>7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533AEF" w:rsidP="003E5C2D" w:rsidR="00533AEF">
      <w:pPr>
        <w:jc w:val="both"/>
        <w:rPr>
          <w:b/>
          <w:sz w:val="22"/>
          <w:szCs w:val="22"/>
        </w:rPr>
      </w:pPr>
    </w:p>
    <w:p w:rsidRDefault="00533AEF" w:rsidP="003E5C2D" w:rsidR="00533AEF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3E5C2D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Protiv ovog </w:t>
      </w:r>
      <w:r w:rsidR="008D3AA6">
        <w:rPr>
          <w:sz w:val="22"/>
          <w:szCs w:val="22"/>
        </w:rPr>
        <w:t xml:space="preserve">zaključka nije dopuštena posebna žalba. </w:t>
      </w:r>
    </w:p>
    <w:p w:rsidRDefault="008D3AA6" w:rsidP="003E5C2D" w:rsidR="008D3AA6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3C2843">
        <w:rPr>
          <w:sz w:val="22"/>
          <w:szCs w:val="22"/>
        </w:rPr>
        <w:t xml:space="preserve"> (</w:t>
      </w:r>
      <w:r w:rsidR="009F6433">
        <w:rPr>
          <w:sz w:val="22"/>
          <w:szCs w:val="22"/>
        </w:rPr>
        <w:t>2</w:t>
      </w:r>
      <w:r w:rsidR="0096375F">
        <w:rPr>
          <w:sz w:val="22"/>
          <w:szCs w:val="22"/>
        </w:rPr>
        <w:t>1</w:t>
      </w:r>
      <w:r w:rsidR="003C2843">
        <w:rPr>
          <w:sz w:val="22"/>
          <w:szCs w:val="22"/>
        </w:rPr>
        <w:t>.0</w:t>
      </w:r>
      <w:r w:rsidR="00F41E9F">
        <w:rPr>
          <w:sz w:val="22"/>
          <w:szCs w:val="22"/>
        </w:rPr>
        <w:t>8</w:t>
      </w:r>
      <w:r w:rsidR="00C4795F">
        <w:rPr>
          <w:sz w:val="22"/>
          <w:szCs w:val="22"/>
        </w:rPr>
        <w:t>.201</w:t>
      </w:r>
      <w:r w:rsidR="003C2843">
        <w:rPr>
          <w:sz w:val="22"/>
          <w:szCs w:val="22"/>
        </w:rPr>
        <w:t>7</w:t>
      </w:r>
      <w:r w:rsidR="00C4795F">
        <w:rPr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Default="00F41E9F" w:rsidP="00F41E9F" w:rsidR="00F41E9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ranijem stečajnom upravitelju Ankici Ćenić,</w:t>
      </w:r>
      <w:r w:rsidR="00B239EB" w:rsidRPr="00B239EB">
        <w:rPr>
          <w:bCs/>
        </w:rPr>
        <w:t xml:space="preserve"> </w:t>
      </w:r>
      <w:r w:rsidR="00B239EB" w:rsidRPr="00B239EB">
        <w:rPr>
          <w:bCs/>
          <w:sz w:val="22"/>
          <w:szCs w:val="22"/>
        </w:rPr>
        <w:t>Pupačićeva 1. Split</w:t>
      </w:r>
      <w:r w:rsidR="00B239EB">
        <w:rPr>
          <w:bCs/>
          <w:sz w:val="22"/>
          <w:szCs w:val="22"/>
        </w:rPr>
        <w:t>,</w:t>
      </w:r>
    </w:p>
    <w:p w:rsidRDefault="00F25511" w:rsidP="003E5C2D" w:rsidR="00F41E9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stečajnom upravitelju</w:t>
      </w:r>
      <w:r w:rsidR="00607208">
        <w:rPr>
          <w:sz w:val="22"/>
          <w:szCs w:val="22"/>
        </w:rPr>
        <w:t xml:space="preserve"> </w:t>
      </w:r>
      <w:r w:rsidR="00936EDE">
        <w:rPr>
          <w:bCs/>
          <w:sz w:val="22"/>
          <w:szCs w:val="22"/>
        </w:rPr>
        <w:t>Zdravku Tešiću</w:t>
      </w:r>
      <w:r w:rsidR="00B239EB">
        <w:rPr>
          <w:bCs/>
          <w:sz w:val="22"/>
          <w:szCs w:val="22"/>
        </w:rPr>
        <w:t xml:space="preserve">, </w:t>
      </w:r>
      <w:r w:rsidR="00C4795F">
        <w:rPr>
          <w:sz w:val="22"/>
          <w:szCs w:val="22"/>
        </w:rPr>
        <w:t>putem e oglasne ploče</w:t>
      </w:r>
      <w:r w:rsidR="00F41E9F">
        <w:rPr>
          <w:sz w:val="22"/>
          <w:szCs w:val="22"/>
        </w:rPr>
        <w:t>,</w:t>
      </w:r>
    </w:p>
    <w:p w:rsidRDefault="00607208" w:rsidP="009F6433" w:rsidR="009F6433" w:rsidRPr="00607208">
      <w:pPr>
        <w:numPr>
          <w:ilvl w:val="0"/>
          <w:numId w:val="1"/>
        </w:numPr>
        <w:jc w:val="both"/>
        <w:rPr>
          <w:sz w:val="22"/>
          <w:szCs w:val="22"/>
        </w:rPr>
      </w:pPr>
      <w:r w:rsidRPr="00607208">
        <w:rPr>
          <w:sz w:val="22"/>
          <w:szCs w:val="22"/>
        </w:rPr>
        <w:t>e oglasna ploča.</w:t>
      </w:r>
    </w:p>
    <w:p w:rsidRDefault="00607208" w:rsidP="009F6433" w:rsidR="00607208">
      <w:pPr>
        <w:jc w:val="both"/>
        <w:rPr>
          <w:sz w:val="22"/>
          <w:szCs w:val="22"/>
        </w:rPr>
      </w:pPr>
    </w:p>
    <w:p w:rsidRDefault="00607208" w:rsidP="009F6433" w:rsidR="00607208">
      <w:pPr>
        <w:jc w:val="both"/>
        <w:rPr>
          <w:sz w:val="22"/>
          <w:szCs w:val="22"/>
        </w:rPr>
      </w:pPr>
    </w:p>
    <w:p w:rsidRDefault="009F6433" w:rsidP="009F6433" w:rsidR="009F6433">
      <w:pPr>
        <w:jc w:val="both"/>
        <w:rPr>
          <w:sz w:val="22"/>
          <w:szCs w:val="22"/>
        </w:rPr>
      </w:pPr>
      <w:r>
        <w:rPr>
          <w:sz w:val="22"/>
          <w:szCs w:val="22"/>
        </w:rPr>
        <w:t>Privtak:</w:t>
      </w:r>
    </w:p>
    <w:p w:rsidRDefault="0053487F" w:rsidP="009F6433" w:rsidR="009F6433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kao u tekstu,</w:t>
      </w:r>
    </w:p>
    <w:p w:rsidRDefault="0053487F" w:rsidP="009F6433" w:rsidR="0053487F" w:rsidRPr="009F6433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preslika podneska od 16.08.2017.g.</w:t>
      </w:r>
    </w:p>
    <w:sectPr w:rsidSect="00EE39FE" w:rsidR="0053487F" w:rsidRPr="009F6433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3FB" w:rsidR="00D123FB">
      <w:r>
        <w:separator/>
      </w:r>
    </w:p>
  </w:endnote>
  <w:endnote w:id="0" w:type="continuationSeparator">
    <w:p w:rsidRDefault="00D123FB" w:rsidR="00D12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3FB" w:rsidR="00D123FB">
      <w:r>
        <w:separator/>
      </w:r>
    </w:p>
  </w:footnote>
  <w:footnote w:id="0" w:type="continuationSeparator">
    <w:p w:rsidRDefault="00D123FB" w:rsidR="00D123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C8" w:rsidR="008225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25C8" w:rsidR="008225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C8" w:rsidP="00520761" w:rsidR="008225C8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131C87C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875C5760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89482B20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1889A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823A4C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6054DBF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5816A9B4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7428E0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5740272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A0338"/>
    <w:rsid w:val="000C4A1B"/>
    <w:rsid w:val="00103CA6"/>
    <w:rsid w:val="00121FF2"/>
    <w:rsid w:val="00143581"/>
    <w:rsid w:val="00164404"/>
    <w:rsid w:val="00176E40"/>
    <w:rsid w:val="001E153D"/>
    <w:rsid w:val="00277F24"/>
    <w:rsid w:val="002D6DAA"/>
    <w:rsid w:val="002D7F3E"/>
    <w:rsid w:val="002E4585"/>
    <w:rsid w:val="002F7A45"/>
    <w:rsid w:val="00343FCF"/>
    <w:rsid w:val="00356019"/>
    <w:rsid w:val="0037784E"/>
    <w:rsid w:val="00391CFB"/>
    <w:rsid w:val="00394BDC"/>
    <w:rsid w:val="003C2843"/>
    <w:rsid w:val="003E5C2D"/>
    <w:rsid w:val="00412E42"/>
    <w:rsid w:val="00420423"/>
    <w:rsid w:val="00470718"/>
    <w:rsid w:val="004714BC"/>
    <w:rsid w:val="004869F4"/>
    <w:rsid w:val="004A0AC6"/>
    <w:rsid w:val="004B3DCB"/>
    <w:rsid w:val="004C5962"/>
    <w:rsid w:val="004F7265"/>
    <w:rsid w:val="00520761"/>
    <w:rsid w:val="00533AEF"/>
    <w:rsid w:val="0053487F"/>
    <w:rsid w:val="0055438A"/>
    <w:rsid w:val="00557EC3"/>
    <w:rsid w:val="005A2AD8"/>
    <w:rsid w:val="005A5EF8"/>
    <w:rsid w:val="005E3641"/>
    <w:rsid w:val="00607208"/>
    <w:rsid w:val="006412F5"/>
    <w:rsid w:val="006416D6"/>
    <w:rsid w:val="0065703F"/>
    <w:rsid w:val="006F0AD7"/>
    <w:rsid w:val="00763577"/>
    <w:rsid w:val="007D73E8"/>
    <w:rsid w:val="007F4D80"/>
    <w:rsid w:val="007F5783"/>
    <w:rsid w:val="008225C8"/>
    <w:rsid w:val="00897364"/>
    <w:rsid w:val="008D3AA6"/>
    <w:rsid w:val="008F05C8"/>
    <w:rsid w:val="008F06FA"/>
    <w:rsid w:val="00910C44"/>
    <w:rsid w:val="00936EDE"/>
    <w:rsid w:val="0096375F"/>
    <w:rsid w:val="009A5479"/>
    <w:rsid w:val="009B43D2"/>
    <w:rsid w:val="009F6433"/>
    <w:rsid w:val="00A016FA"/>
    <w:rsid w:val="00A101D1"/>
    <w:rsid w:val="00A66254"/>
    <w:rsid w:val="00A91620"/>
    <w:rsid w:val="00AE7BB9"/>
    <w:rsid w:val="00AF11CB"/>
    <w:rsid w:val="00AF2BB9"/>
    <w:rsid w:val="00B00198"/>
    <w:rsid w:val="00B239EB"/>
    <w:rsid w:val="00B32D81"/>
    <w:rsid w:val="00B513FA"/>
    <w:rsid w:val="00B91A6A"/>
    <w:rsid w:val="00BE2A20"/>
    <w:rsid w:val="00BF32A7"/>
    <w:rsid w:val="00BF3E85"/>
    <w:rsid w:val="00C4795F"/>
    <w:rsid w:val="00CF63A0"/>
    <w:rsid w:val="00D06CD1"/>
    <w:rsid w:val="00D123FB"/>
    <w:rsid w:val="00D22A23"/>
    <w:rsid w:val="00D257F2"/>
    <w:rsid w:val="00D2581A"/>
    <w:rsid w:val="00D428E8"/>
    <w:rsid w:val="00DB0FA8"/>
    <w:rsid w:val="00E0052F"/>
    <w:rsid w:val="00ED7C67"/>
    <w:rsid w:val="00EE1A2D"/>
    <w:rsid w:val="00EE39FE"/>
    <w:rsid w:val="00EE7544"/>
    <w:rsid w:val="00EF640F"/>
    <w:rsid w:val="00F25511"/>
    <w:rsid w:val="00F41E9F"/>
    <w:rsid w:val="00F672AA"/>
    <w:rsid w:val="00F82B27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F64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5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5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5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5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F64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5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5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5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5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7604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187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2202</izvorni_sadrzaj>
    <derivirana_varijabla naziv="DomainObject.Predmet.Broj_1">2202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St-2202/2015</izvorni_sadrzaj>
    <derivirana_varijabla naziv="DomainObject.Predmet.OznakaBroj_1">St-2202/2015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KOCIJAN d.o.o. za ugostiteljstvo i usluge zastupanog po punomoćniku Zdravko Tešić, stečajni upravitelj</izvorni_sadrzaj>
    <derivirana_varijabla naziv="DomainObject.Predmet.ProtustrankaFormated_1">  KOCIJAN d.o.o. za ugostiteljstvo i usluge zastupanog po punomoćniku Zdravko Tešić, stečajni upravitelj</derivirana_varijabla>
  </DomainObject.Predmet.ProtustrankaFormated>
  <DomainObject.Predmet.ProtustrankaFormatedOIB>
    <izvorni_sadrzaj>  KOCIJAN d.o.o. za ugostiteljstvo i usluge, OIB 27986398385 zastupanog po punomoćniku Zdravko Tešić, stečajni upravitelj</izvorni_sadrzaj>
    <derivirana_varijabla naziv="DomainObject.Predmet.ProtustrankaFormatedOIB_1">  KOCIJAN d.o.o. za ugostiteljstvo i usluge, OIB 27986398385 zastupanog po punomoćniku Zdravko Tešić, stečajni upravitelj</derivirana_varijabla>
  </DomainObject.Predmet.ProtustrankaFormatedOIB>
  <DomainObject.Predmet.ProtustrankaFormatedWithAdress>
    <izvorni_sadrzaj> KOCIJAN d.o.o. za ugostiteljstvo i usluge, Ivana Gundulića 19, 20350 Metković zastupanog po punomoćniku Zdravko Tešić, stečajni upravitelj</izvorni_sadrzaj>
    <derivirana_varijabla naziv="DomainObject.Predmet.ProtustrankaFormatedWithAdress_1"> KOCIJAN d.o.o. za ugostiteljstvo i usluge, Ivana Gundulića 19, 20350 Metković zastupanog po punomoćniku Zdravko Tešić, stečajni upravitelj</derivirana_varijabla>
  </DomainObject.Predmet.ProtustrankaFormatedWithAdress>
  <DomainObject.Predmet.ProtustrankaFormatedWithAdressOIB>
    <izvorni_sadrzaj> KOCIJAN d.o.o. za ugostiteljstvo i usluge, OIB 27986398385, Ivana Gundulića 19, 20350 Metković zastupanog po punomoćniku Zdravko Tešić, stečajni upravitelj</izvorni_sadrzaj>
    <derivirana_varijabla naziv="DomainObject.Predmet.ProtustrankaFormatedWithAdressOIB_1"> KOCIJAN d.o.o. za ugostiteljstvo i usluge, OIB 27986398385, Ivana Gundulića 19, 20350 Metković zastupanog po punomoćniku Zdravko Tešić, stečajni upravitelj</derivirana_varijabla>
  </DomainObject.Predmet.ProtustrankaFormatedWithAdressOIB>
  <DomainObject.Predmet.ProtustrankaWithAdress>
    <izvorni_sadrzaj>KOCIJAN d.o.o. za ugostiteljstvo i usluge Ivana Gundulića 19, 20350 Metković</izvorni_sadrzaj>
    <derivirana_varijabla naziv="DomainObject.Predmet.ProtustrankaWithAdress_1">KOCIJAN d.o.o. za ugostiteljstvo i usluge Ivana Gundulića 19, 20350 Metković</derivirana_varijabla>
  </DomainObject.Predmet.ProtustrankaWithAdress>
  <DomainObject.Predmet.ProtustrankaWithAdressOIB>
    <izvorni_sadrzaj>KOCIJAN d.o.o. za ugostiteljstvo i usluge, OIB 27986398385, Ivana Gundulića 19, 20350 Metković</izvorni_sadrzaj>
    <derivirana_varijabla naziv="DomainObject.Predmet.ProtustrankaWithAdressOIB_1">KOCIJAN d.o.o. za ugostiteljstvo i usluge, OIB 27986398385, Ivana Gundulića 19, 20350 Metković</derivirana_varijabla>
  </DomainObject.Predmet.ProtustrankaWithAdressOIB>
  <DomainObject.Predmet.ProtustrankaNazivFormated>
    <izvorni_sadrzaj>KOCIJAN d.o.o. za ugostiteljstvo i usluge</izvorni_sadrzaj>
    <derivirana_varijabla naziv="DomainObject.Predmet.ProtustrankaNazivFormated_1">KOCIJAN d.o.o. za ugostiteljstvo i usluge</derivirana_varijabla>
  </DomainObject.Predmet.ProtustrankaNazivFormated>
  <DomainObject.Predmet.ProtustrankaNazivFormatedOIB>
    <izvorni_sadrzaj>KOCIJAN d.o.o. za ugostiteljstvo i usluge, OIB 27986398385</izvorni_sadrzaj>
    <derivirana_varijabla naziv="DomainObject.Predmet.ProtustrankaNazivFormatedOIB_1">KOCIJAN d.o.o. za ugostiteljstvo i usluge, OIB 27986398385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190667.46</izvorni_sadrzaj>
    <derivirana_varijabla naziv="DomainObject.Predmet.TrenutnaVrijednost_1">190667.46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KOCIJAN d.o.o. za ugostiteljstvo i usluge zastupanog po punomoćniku Zdravko Tešić, stečajni upravitelj</item>
    </izvorni_sadrzaj>
    <derivirana_varijabla naziv="DomainObject.Predmet.ProtuStrankaListFormated_1">
      <item>KOCIJAN d.o.o. za ugostiteljstvo i usluge zastupanog po punomoćniku Zdravko Tešić, stečajni upravitelj</item>
    </derivirana_varijabla>
  </DomainObject.Predmet.ProtuStrankaListFormated>
  <DomainObject.Predmet.ProtuStrankaListFormatedOIB>
    <izvorni_sadrzaj>
      <item>KOCIJAN d.o.o. za ugostiteljstvo i usluge, OIB 27986398385 zastupanog po punomoćniku Zdravko Tešić, stečajni upravitelj</item>
    </izvorni_sadrzaj>
    <derivirana_varijabla naziv="DomainObject.Predmet.ProtuStrankaListFormatedOIB_1">
      <item>KOCIJAN d.o.o. za ugostiteljstvo i usluge, OIB 27986398385 zastupanog po punomoćniku Zdravko Tešić, stečajni upravitelj</item>
    </derivirana_varijabla>
  </DomainObject.Predmet.ProtuStrankaListFormatedOIB>
  <DomainObject.Predmet.ProtuStrankaListFormatedWithAdress>
    <izvorni_sadrzaj>
      <item>KOCIJAN d.o.o. za ugostiteljstvo i usluge, Ivana Gundulića 19, 20350 Metković zastupanog po punomoćniku Zdravko Tešić, stečajni upravitelj</item>
    </izvorni_sadrzaj>
    <derivirana_varijabla naziv="DomainObject.Predmet.ProtuStrankaListFormatedWithAdress_1">
      <item>KOCIJAN d.o.o. za ugostiteljstvo i usluge, Ivana Gundulića 19, 20350 Metković zastupanog po punomoćniku Zdravko Tešić, stečajni upravitelj</item>
    </derivirana_varijabla>
  </DomainObject.Predmet.ProtuStrankaListFormatedWithAdress>
  <DomainObject.Predmet.ProtuStrankaListFormatedWithAdressOIB>
    <izvorni_sadrzaj>
      <item>KOCIJAN d.o.o. za ugostiteljstvo i usluge, OIB 27986398385, Ivana Gundulića 19, 20350 Metković zastupanog po punomoćniku Zdravko Tešić, stečajni upravitelj</item>
    </izvorni_sadrzaj>
    <derivirana_varijabla naziv="DomainObject.Predmet.ProtuStrankaListFormatedWithAdressOIB_1">
      <item>KOCIJAN d.o.o. za ugostiteljstvo i usluge, OIB 27986398385, Ivana Gundulića 19, 20350 Metković zastupanog po punomoćniku Zdravko Tešić, stečajni upravitelj</item>
    </derivirana_varijabla>
  </DomainObject.Predmet.ProtuStrankaListFormatedWithAdressOIB>
  <DomainObject.Predmet.ProtuStrankaListNazivFormated>
    <izvorni_sadrzaj>
      <item>KOCIJAN d.o.o. za ugostiteljstvo i usluge</item>
    </izvorni_sadrzaj>
    <derivirana_varijabla naziv="DomainObject.Predmet.ProtuStrankaListNazivFormated_1">
      <item>KOCIJAN d.o.o. za ugostiteljstvo i usluge</item>
    </derivirana_varijabla>
  </DomainObject.Predmet.ProtuStrankaListNazivFormated>
  <DomainObject.Predmet.ProtuStrankaListNazivFormatedOIB>
    <izvorni_sadrzaj>
      <item>KOCIJAN d.o.o. za ugostiteljstvo i usluge, OIB 27986398385</item>
    </izvorni_sadrzaj>
    <derivirana_varijabla naziv="DomainObject.Predmet.ProtuStrankaListNazivFormatedOIB_1">
      <item>KOCIJAN d.o.o. za ugostiteljstvo i usluge, OIB 27986398385</item>
    </derivirana_varijabla>
  </DomainObject.Predmet.ProtuStrankaListNazivFormatedOIB>
  <DomainObject.Predmet.OstaliList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  <item>Zdravko Tešić, stečajni upravitelj punomoćnik sudionika u postupku KOCIJAN d.o.o. za ugostiteljstvo i usluge</item>
    </izvorni_sadrzaj>
    <derivirana_varijabla naziv="DomainObject.Predmet.OstaliList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  <item>Zdravko Tešić, stečajni upravitelj punomoćnik sudionika u postupku KOCIJAN d.o.o. za ugostiteljstvo i usluge</item>
    </derivirana_varijabla>
  </DomainObject.Predmet.OstaliListFormated>
  <DomainObject.Predmet.OstaliList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  <item>Zdravko Tešić, stečajni upravitelj, OIB 70123627818 punomoćnik sudionika u postupku KOCIJAN d.o.o. za ugostiteljstvo i usluge</item>
    </izvorni_sadrzaj>
    <derivirana_varijabla naziv="DomainObject.Predmet.OstaliList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  <item>Zdravko Tešić, stečajni upravitelj, OIB 70123627818 punomoćnik sudionika u postupku KOCIJAN d.o.o. za ugostiteljstvo i usluge</item>
    </derivirana_varijabla>
  </DomainObject.Predmet.OstaliListFormatedOIB>
  <DomainObject.Predmet.OstaliListFormatedWithAdress>
    <izvorni_sadrzaj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  <item>Zdravko Tešić, stečajni upravitelj, Bukovnik 36, 47300 Ogulin punomoćnik sudionika u postupku KOCIJAN d.o.o. za ugostiteljstvo i usluge</item>
    </izvorni_sadrzaj>
    <derivirana_varijabla naziv="DomainObject.Predmet.OstaliListFormatedWithAdress_1"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  <item>Zdravko Tešić, stečajni upravitelj, Bukovnik 36, 47300 Ogulin punomoćnik sudionika u postupku KOCIJAN d.o.o. za ugostiteljstvo i usluge</item>
    </derivirana_varijabla>
  </DomainObject.Predmet.OstaliListFormatedWithAdress>
  <DomainObject.Predmet.OstaliListFormatedWithAdressOIB>
    <izvorni_sadrzaj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  <item>Zdravko Tešić, stečajni upravitelj, OIB 70123627818, Bukovnik 36, 47300 Ogulin punomoćnik sudionika u postupku KOCIJAN d.o.o. za ugostiteljstvo i usluge</item>
    </izvorni_sadrzaj>
    <derivirana_varijabla naziv="DomainObject.Predmet.OstaliListFormatedWithAdressOIB_1"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  <item>Zdravko Tešić, stečajni upravitelj, OIB 70123627818, Bukovnik 36, 47300 Ogulin punomoćnik sudionika u postupku KOCIJAN d.o.o. za ugostiteljstvo i usluge</item>
    </derivirana_varijabla>
  </DomainObject.Predmet.OstaliListFormatedWithAdressOIB>
  <DomainObject.Predmet.OstaliListNaziv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  <item>Zdravko Tešić, stečajni upravitelj</item>
    </izvorni_sadrzaj>
    <derivirana_varijabla naziv="DomainObject.Predmet.OstaliListNaziv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  <item>Zdravko Tešić, stečajni upravitelj</item>
    </derivirana_varijabla>
  </DomainObject.Predmet.OstaliListNazivFormated>
  <DomainObject.Predmet.OstaliListNaziv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  <item>Zdravko Tešić, stečajni upravitelj, OIB 70123627818</item>
    </izvorni_sadrzaj>
    <derivirana_varijabla naziv="DomainObject.Predmet.OstaliListNaziv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  <item>Zdravko Tešić, stečajni upravitelj,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KOCIJAN d.o.o. za ugostiteljstvo i usluge</izvorni_sadrzaj>
    <derivirana_varijabla naziv="DomainObject.Predmet.ProtustrankaIDrugi_1">KOCIJAN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KOCIJAN d.o.o. za ugostiteljstvo i usluge, OIB 27986398385, Ivana Gundulića 19, 20350 Metković</izvorni_sadrzaj>
    <derivirana_varijabla naziv="DomainObject.Predmet.ProtustrankaIDrugiAdressOIB_1">KOCIJAN d.o.o. za ugostiteljstvo i usluge, OIB 27986398385, Ivana Gundulića 19,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  <item>Zdravko Tešić, stečajni upravitelj</item>
    </izvorni_sadrzaj>
    <derivirana_varijabla naziv="DomainObject.Predmet.SudioniciListNaziv_1"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  <item>Zdravko Tešić,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  <item>Zdravko Tešić, stečajni upravitelj, OIB 70123627818, Bukovnik 36,47300 Ogulin</item>
    </izvorni_sadrzaj>
    <derivirana_varijabla naziv="DomainObject.Predmet.SudioniciListAdressOIB_1"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  <item>Zdravko Tešić, stečajni upravitelj,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  <item>, OIB 70123627818</item>
    </izvorni_sadrzaj>
    <derivirana_varijabla naziv="DomainObject.Predmet.SudioniciListNazivOIB_1"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321</properties:Words>
  <properties:Characters>1673</properties:Characters>
  <properties:Lines>53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2017-08-18T09:58:00Z</dcterms:created>
  <dc:creator>none</dc:creator>
  <cp:lastModifiedBy>Mara Marčinko</cp:lastModifiedBy>
  <cp:lastPrinted>2017-08-18T09:58:00Z</cp:lastPrinted>
  <dcterms:modified xmlns:xsi="http://www.w3.org/2001/XMLSchema-instance" xsi:type="dcterms:W3CDTF">2017-08-21T11:20:00Z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