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A4B2D" w:rsidR="00812849">
        <w:tc>
          <w:tcPr>
            <w:tcW w:type="dxa" w:w="2559"/>
            <w:tcBorders>
              <w:top w:val="nil"/>
              <w:left w:val="nil"/>
              <w:bottom w:val="nil"/>
              <w:right w:val="nil"/>
            </w:tcBorders>
            <w:shd w:fill="auto" w:color="auto" w:val="clear"/>
          </w:tcPr>
          <w:p w:rsidRDefault="00812849" w:rsidP="00FA4B2D" w:rsidR="0081284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12849" w:rsidP="00FA4B2D" w:rsidR="00812849" w:rsidRPr="00234109">
            <w:pPr>
              <w:spacing w:before="60"/>
              <w:jc w:val="center"/>
            </w:pPr>
            <w:r w:rsidRPr="00234109">
              <w:t>Republika Hrvatska</w:t>
            </w:r>
          </w:p>
          <w:p w:rsidRDefault="00812849" w:rsidP="00FA4B2D" w:rsidR="00812849" w:rsidRPr="00234109">
            <w:pPr>
              <w:jc w:val="center"/>
            </w:pPr>
            <w:r>
              <w:t xml:space="preserve">Trgovački sud </w:t>
            </w:r>
            <w:r w:rsidRPr="00234109">
              <w:t>u Splitu</w:t>
            </w:r>
          </w:p>
          <w:p w:rsidRDefault="00812849" w:rsidP="00812849" w:rsidR="00812849" w:rsidRPr="00D8448D">
            <w:pPr>
              <w:jc w:val="center"/>
              <w:rPr>
                <w:b/>
              </w:rPr>
            </w:pPr>
            <w:r w:rsidRPr="00234109">
              <w:t xml:space="preserve">Split, </w:t>
            </w:r>
            <w:r>
              <w:t>Sukoišanska 6</w:t>
            </w:r>
          </w:p>
        </w:tc>
      </w:tr>
    </w:tbl>
    <w:p w14:textId="a5cff70" w14:paraId="a5cff70" w:rsidRDefault="00812849" w:rsidP="00812849" w:rsidR="00812849">
      <w:pPr>
        <w:pStyle w:val="Zaglavlje"/>
        <w:jc w:val="right"/>
        <w15:collapsed w:val="false"/>
      </w:pPr>
      <w:r>
        <w:t>Poslovni broj: 4.St-</w:t>
      </w:r>
      <w:r w:rsidR="002F1F00">
        <w:t>1260/2016-</w:t>
      </w:r>
      <w:r w:rsidR="006E2486">
        <w:t>139</w:t>
      </w:r>
    </w:p>
    <w:p w:rsidRDefault="00812849" w:rsidR="00812849">
      <w:pPr>
        <w:jc w:val="both"/>
      </w:pPr>
    </w:p>
    <w:p w:rsidRDefault="007E1C14" w:rsidP="007E1C14" w:rsidR="007E1C14" w:rsidRPr="007E1C14">
      <w:pPr>
        <w:jc w:val="center"/>
        <w:rPr>
          <w:spacing w:val="100"/>
        </w:rPr>
      </w:pPr>
      <w:r w:rsidRPr="007E1C14">
        <w:rPr>
          <w:spacing w:val="100"/>
        </w:rPr>
        <w:t xml:space="preserve">REPUBLIKA HRVATSKA </w:t>
      </w:r>
    </w:p>
    <w:p w:rsidRDefault="007E1C14" w:rsidP="000C3ECB" w:rsidR="007E1C1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6E0B92" w:rsidP="00C10EF6" w:rsidR="00E10645">
      <w:pPr>
        <w:pStyle w:val="Tijeloteksta"/>
        <w:tabs>
          <w:tab w:pos="1080" w:val="left"/>
        </w:tabs>
      </w:pPr>
      <w:r>
        <w:tab/>
        <w:t xml:space="preserve">Trgovački sud u Splitu, </w:t>
      </w:r>
      <w:r w:rsidR="005142E5">
        <w:t xml:space="preserve">po sucu ovog suda </w:t>
      </w:r>
      <w:r w:rsidR="007E1C14">
        <w:t>Katarini Mikulić</w:t>
      </w:r>
      <w:r w:rsidR="005142E5">
        <w:t xml:space="preserve">, u stečajnom postupku nad </w:t>
      </w:r>
      <w:r w:rsidR="00C10EF6">
        <w:t xml:space="preserve">stečajnim </w:t>
      </w:r>
      <w:r w:rsidR="005142E5">
        <w:t>dužnikom</w:t>
      </w:r>
      <w:r w:rsidR="00FB7582">
        <w:t xml:space="preserve"> </w:t>
      </w:r>
      <w:r w:rsidR="002F1F00" w:rsidRPr="009C525A">
        <w:t>MELCON d.o.o.</w:t>
      </w:r>
      <w:r w:rsidR="002F1F00">
        <w:t xml:space="preserve"> u stečaju</w:t>
      </w:r>
      <w:r w:rsidR="002F1F00" w:rsidRPr="009C525A">
        <w:t>, Don Frane Bulića 205, Solin, OIB: 79326486732</w:t>
      </w:r>
      <w:r w:rsidR="00434DFC">
        <w:t xml:space="preserve">, </w:t>
      </w:r>
      <w:r w:rsidR="006E2486">
        <w:t>29. siječnja 2019</w:t>
      </w:r>
      <w:r w:rsidR="007E1C14">
        <w:t>.</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6E0B92" w:rsidR="00FB7582">
      <w:pPr>
        <w:pStyle w:val="Tijeloteksta"/>
        <w:jc w:val="center"/>
      </w:pPr>
    </w:p>
    <w:p w:rsidRDefault="00BA02C3" w:rsidP="007E1C14" w:rsidR="002E4E5D" w:rsidRPr="00C85083">
      <w:pPr>
        <w:jc w:val="both"/>
      </w:pPr>
      <w:r>
        <w:tab/>
      </w:r>
      <w:r w:rsidR="00152D11">
        <w:t xml:space="preserve">I. </w:t>
      </w:r>
      <w:r w:rsidR="00C85083">
        <w:t xml:space="preserve">Imovina stečajnog dužnika </w:t>
      </w:r>
      <w:r w:rsidR="00B15791">
        <w:t xml:space="preserve">i to </w:t>
      </w:r>
      <w:r w:rsidR="006E2486">
        <w:t>a</w:t>
      </w:r>
      <w:r w:rsidR="006E2486" w:rsidRPr="00756E3D">
        <w:t>rmiračnica (skladište) upisana u podulošku 6 i locirana na drugom katu poslovno skladišne zgrade sagrađene na čest. zem. 1626/1 ZU 6165 K.O. Solin;  6. Suvlasnički dio: 899/4596 ETAŽNO VLASNIŠTVO (E-6), 1. dijela što predstavlja samostalnu uporabnu cjelinu 3 (građevina A), a koja se nalazi na II. katu građevina A (u elaboratu etažiranja označena plavom šrafurom) i sastoji se od armiračnice površine 886 m</w:t>
      </w:r>
      <w:r w:rsidR="006E2486" w:rsidRPr="00756E3D">
        <w:rPr>
          <w:vertAlign w:val="superscript"/>
        </w:rPr>
        <w:t>2</w:t>
      </w:r>
      <w:r w:rsidR="006E2486" w:rsidRPr="00756E3D">
        <w:t>, stepeništa od 13 m</w:t>
      </w:r>
      <w:r w:rsidR="006E2486" w:rsidRPr="00756E3D">
        <w:rPr>
          <w:vertAlign w:val="superscript"/>
        </w:rPr>
        <w:t>2</w:t>
      </w:r>
      <w:r w:rsidR="006E2486" w:rsidRPr="00756E3D">
        <w:t xml:space="preserve"> ukupne neto korisne površine 899 m</w:t>
      </w:r>
      <w:r w:rsidR="006E2486" w:rsidRPr="00756E3D">
        <w:rPr>
          <w:vertAlign w:val="superscript"/>
        </w:rPr>
        <w:t>2</w:t>
      </w:r>
      <w:r w:rsidR="006E2486">
        <w:t xml:space="preserve">, a koja se nalazi na adresi </w:t>
      </w:r>
      <w:r w:rsidR="006E2486" w:rsidRPr="00C32169">
        <w:t>Don Frane Bulića 205, Solin</w:t>
      </w:r>
      <w:r w:rsidR="006E2486">
        <w:t xml:space="preserve"> </w:t>
      </w:r>
      <w:r w:rsidR="00FB7582">
        <w:t xml:space="preserve">predaje se u posjed i vlasništvo </w:t>
      </w:r>
      <w:r w:rsidR="00DF3C0B">
        <w:t xml:space="preserve">kupcu </w:t>
      </w:r>
      <w:r w:rsidR="006E2486">
        <w:t xml:space="preserve">TERRA FIRMA d.d., </w:t>
      </w:r>
      <w:r w:rsidR="006E2486" w:rsidRPr="00756E3D">
        <w:t xml:space="preserve">Budmanijeva 3, Zagreb, </w:t>
      </w:r>
      <w:r w:rsidR="006E2486">
        <w:t>OIB:22198253360</w:t>
      </w:r>
      <w:r w:rsidR="00FB7582">
        <w:t xml:space="preserve">. </w:t>
      </w:r>
    </w:p>
    <w:p w:rsidRDefault="006C65E3" w:rsidP="006C65E3" w:rsidR="006C65E3">
      <w:pPr>
        <w:pStyle w:val="Tijeloteksta"/>
        <w:tabs>
          <w:tab w:pos="6810" w:val="clear"/>
        </w:tabs>
      </w:pPr>
      <w:r>
        <w:tab/>
      </w:r>
    </w:p>
    <w:p w:rsidRDefault="006C65E3" w:rsidP="00C85083" w:rsidR="006C65E3" w:rsidRPr="00C85083">
      <w:pPr>
        <w:pStyle w:val="Tijeloteksta"/>
        <w:tabs>
          <w:tab w:pos="6810" w:val="clear"/>
        </w:tabs>
        <w:ind w:firstLine="708"/>
        <w:rPr>
          <w:bCs/>
        </w:rPr>
      </w:pPr>
      <w:r>
        <w:t>II</w:t>
      </w:r>
      <w:r w:rsidR="00B5419E">
        <w:t>.</w:t>
      </w:r>
      <w:r>
        <w:t xml:space="preserve"> Određuje se </w:t>
      </w:r>
      <w:r w:rsidRPr="00C801DB">
        <w:t xml:space="preserve">u zemljišnim knjigama </w:t>
      </w:r>
      <w:r w:rsidR="00BA02C3" w:rsidRPr="000A32F4">
        <w:rPr>
          <w:bCs/>
        </w:rPr>
        <w:t xml:space="preserve">Općinskog suda u </w:t>
      </w:r>
      <w:r w:rsidR="00C85083">
        <w:rPr>
          <w:bCs/>
        </w:rPr>
        <w:t>Splitu</w:t>
      </w:r>
      <w:r w:rsidR="00BA02C3">
        <w:rPr>
          <w:bCs/>
        </w:rPr>
        <w:t xml:space="preserve">, </w:t>
      </w:r>
      <w:r w:rsidR="00C85083">
        <w:rPr>
          <w:bCs/>
        </w:rPr>
        <w:t xml:space="preserve">zemljišnoknjižni odjel </w:t>
      </w:r>
      <w:r w:rsidR="00B15791">
        <w:rPr>
          <w:bCs/>
        </w:rPr>
        <w:t>Solin</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6E2486">
        <w:t xml:space="preserve">TERRA FIRMA d.d., </w:t>
      </w:r>
      <w:r w:rsidR="006E2486" w:rsidRPr="00756E3D">
        <w:t xml:space="preserve">Budmanijeva 3, Zagreb, </w:t>
      </w:r>
      <w:r w:rsidR="006E2486">
        <w:t xml:space="preserve">OIB:22198253360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15791" w:rsidRPr="009C525A">
        <w:t>MELCON d.o.o.</w:t>
      </w:r>
      <w:r w:rsidR="00B15791">
        <w:t xml:space="preserve"> u stečaju</w:t>
      </w:r>
      <w:r w:rsidR="00B15791" w:rsidRPr="009C525A">
        <w:t>, Don Frane Bulića 205, Solin, OIB: 79326486732</w:t>
      </w:r>
      <w:r w:rsidR="00B5419E">
        <w: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C85083">
        <w:rPr>
          <w:bCs/>
        </w:rPr>
        <w:t>Splitu</w:t>
      </w:r>
      <w:r w:rsidR="00BA02C3">
        <w:rPr>
          <w:bCs/>
        </w:rPr>
        <w:t xml:space="preserve">, </w:t>
      </w:r>
      <w:r>
        <w:rPr>
          <w:bCs/>
        </w:rPr>
        <w:t xml:space="preserve">zemljišnoknjižni odjel </w:t>
      </w:r>
      <w:r w:rsidR="00B15791">
        <w:rPr>
          <w:bCs/>
        </w:rPr>
        <w:t>Solin</w:t>
      </w:r>
      <w:r w:rsidR="0082406A">
        <w:rPr>
          <w:bCs/>
        </w:rPr>
        <w:t xml:space="preserve"> </w:t>
      </w:r>
      <w:r>
        <w:rPr>
          <w:bCs/>
        </w:rPr>
        <w:t xml:space="preserve">izvršiti </w:t>
      </w:r>
      <w:r w:rsidRPr="00144147">
        <w:rPr>
          <w:bCs/>
        </w:rPr>
        <w:t>brisanje svih prava i tereta</w:t>
      </w:r>
      <w:r w:rsidR="00CE4680">
        <w:rPr>
          <w:bCs/>
        </w:rPr>
        <w:t xml:space="preserve"> koji prestaju prodajom</w:t>
      </w:r>
      <w:r w:rsidRPr="00144147">
        <w:rPr>
          <w:bCs/>
        </w:rPr>
        <w:t xml:space="preserve"> na </w:t>
      </w:r>
      <w:r>
        <w:t xml:space="preserve">nekretnini </w:t>
      </w:r>
      <w:r w:rsidR="00CE4680">
        <w:t>opisanoj pod točkom I. izreke ovog zaključka i to</w:t>
      </w:r>
      <w:r>
        <w:t>:</w:t>
      </w:r>
    </w:p>
    <w:p w:rsidRDefault="006E2486" w:rsidP="006E2486" w:rsidR="006E2486">
      <w:pPr>
        <w:jc w:val="both"/>
      </w:pPr>
      <w:r>
        <w:t>- rješenja Trgovačkog suda u Splitu pod brojem 4.St-1260/2016 od 26. srpnja 2016. o otvaranju</w:t>
      </w:r>
      <w:r w:rsidRPr="00EB06FC">
        <w:t xml:space="preserve"> stečajnog postupka</w:t>
      </w:r>
      <w:r>
        <w:t xml:space="preserve"> </w:t>
      </w:r>
      <w:r w:rsidRPr="00EB06FC">
        <w:t>na č. zem.1626/1 na imovini stečajnog dužnika Melcon d.o.o., Don Frane Bulića 205, Solin, OIB:79326486732</w:t>
      </w:r>
      <w:r>
        <w:t xml:space="preserve"> (upis pod brojem </w:t>
      </w:r>
      <w:r w:rsidRPr="000B6BF7">
        <w:t>Z-16805/2016</w:t>
      </w:r>
      <w:r>
        <w:t>);</w:t>
      </w:r>
    </w:p>
    <w:p w:rsidRDefault="006E2486" w:rsidP="006E2486" w:rsidR="006E2486">
      <w:pPr>
        <w:jc w:val="both"/>
      </w:pPr>
      <w:r>
        <w:t xml:space="preserve">- rješenja Trgovačkog suda u Splitu pod brojem 4.St-1260/2016 od 10. srpnja 2017. o prodaji </w:t>
      </w:r>
      <w:r w:rsidRPr="00EB06FC">
        <w:t>u stečajnom postupku na nekretnini u vlasništvu stečajnog dužnika MELCON d.o.o. u stečaju, Solin, Don Frane Bulića 205, OIB: 79326486732, zastupan po stečajnom upravitelju Ivanu Eteroviću iz Spli</w:t>
      </w:r>
      <w:r>
        <w:t xml:space="preserve">ta, Škrape 40, OIB: 76765128473 (upis pod brojem </w:t>
      </w:r>
      <w:r w:rsidRPr="000B6BF7">
        <w:t>Z-25026/2017</w:t>
      </w:r>
      <w:r>
        <w:t>);</w:t>
      </w:r>
    </w:p>
    <w:p w:rsidRDefault="006E2486" w:rsidP="006E2486" w:rsidR="006E2486" w:rsidRPr="007E02BC">
      <w:pPr>
        <w:jc w:val="both"/>
      </w:pPr>
      <w:r>
        <w:t xml:space="preserve">- </w:t>
      </w:r>
      <w:r w:rsidRPr="000B6BF7">
        <w:t xml:space="preserve">Općeg Sporazuma o osiguranju stjecanjem založnog prava i neposrednom provođenju prisilne ovrhe "U Splitu, dana 31. prosinca 2014. godine", potvrđenom pod brojem OV-107/15 pred javnim bilježnikom Marijom Ivančić u Solinu, dana 05. siječnja 2015. godine", a na teret 899/4596 dijela povezanog sa uporabnom cjelinom 3 (građevina A), opisan pod red.br. etaže 6. lista "B", uknjižuje se pravo zaloga u iznosu slovima: sedamstotisućaeura u kunskoj protuvrijednosti po prodajnom tečaju Privredne banke Zagreb d.d. važećem na dan plaćanja, sa zakonskom zateznom kamatom određenom za odnose iz trgovačkih ugovora, a </w:t>
      </w:r>
      <w:r w:rsidRPr="000B6BF7">
        <w:lastRenderedPageBreak/>
        <w:t>koja je promjenjiva u skladu s propisima i trenutno iznosi 15% godišnje, odnosno u visini redovne kamate ukoliko ista bude viša od zakonske zatezne kamate, koja teče od dana dospijeća svake pojedine tražbine pa do podmirenja, uvećano za pripadajuće javnobilježničke troškove i pristojbe, sudske troškove i pristojbe, troškove zastupanja i druge sve prema go</w:t>
      </w:r>
      <w:r>
        <w:t xml:space="preserve">re navedenom Sporazumu, u korist </w:t>
      </w:r>
      <w:r w:rsidRPr="000B6BF7">
        <w:t>Privredn</w:t>
      </w:r>
      <w:r>
        <w:t>e</w:t>
      </w:r>
      <w:r w:rsidRPr="000B6BF7">
        <w:t xml:space="preserve"> </w:t>
      </w:r>
      <w:r>
        <w:t>b</w:t>
      </w:r>
      <w:r w:rsidRPr="000B6BF7">
        <w:t>ank</w:t>
      </w:r>
      <w:r>
        <w:t>e</w:t>
      </w:r>
      <w:r w:rsidRPr="000B6BF7">
        <w:t xml:space="preserve"> Zagreb </w:t>
      </w:r>
      <w:r>
        <w:t>d.d.</w:t>
      </w:r>
      <w:r w:rsidRPr="000B6BF7">
        <w:t xml:space="preserve">, OIB: 02535697732, </w:t>
      </w:r>
      <w:r>
        <w:t>Zagreb</w:t>
      </w:r>
      <w:r w:rsidRPr="000B6BF7">
        <w:t xml:space="preserve">, </w:t>
      </w:r>
      <w:r>
        <w:t>R</w:t>
      </w:r>
      <w:r w:rsidRPr="000B6BF7">
        <w:t xml:space="preserve">adnička cesta 50 </w:t>
      </w:r>
      <w:r>
        <w:t xml:space="preserve">(upis pod brojem </w:t>
      </w:r>
      <w:r w:rsidRPr="000B6BF7">
        <w:t>Z-9/15</w:t>
      </w:r>
      <w:r>
        <w:t>).</w:t>
      </w:r>
    </w:p>
    <w:p w:rsidRDefault="00C85083" w:rsidP="00E14230" w:rsidR="00C85083">
      <w:pPr>
        <w:ind w:firstLine="708"/>
        <w:jc w:val="both"/>
      </w:pPr>
    </w:p>
    <w:p w:rsidRDefault="004674A4" w:rsidP="00556CA2"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15791" w:rsidRPr="009C525A">
        <w:t>MELCON d.o.o.</w:t>
      </w:r>
      <w:r w:rsidR="00B15791">
        <w:t xml:space="preserve"> u stečaju</w:t>
      </w:r>
      <w:r w:rsidR="00B15791" w:rsidRPr="009C525A">
        <w:t>, Don Frane Bulića 205, Solin, OIB: 79326486732</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15791">
        <w:t>1260/2016</w:t>
      </w:r>
      <w:r w:rsidR="00E10F3C">
        <w:t xml:space="preserve"> od </w:t>
      </w:r>
      <w:r w:rsidR="006E2486">
        <w:t>2. siječnja 2019</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6E2486">
        <w:t xml:space="preserve">TERRA FIRMA d.d., </w:t>
      </w:r>
      <w:r w:rsidR="006E2486" w:rsidRPr="00756E3D">
        <w:t xml:space="preserve">Budmanijeva 3, Zagreb, </w:t>
      </w:r>
      <w:r w:rsidR="006E2486">
        <w:t>OIB:22198253360</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135872">
        <w:rPr>
          <w:bCs/>
        </w:rPr>
        <w:t>1260/2016-</w:t>
      </w:r>
      <w:r w:rsidR="006E2486">
        <w:rPr>
          <w:bCs/>
        </w:rPr>
        <w:t>133</w:t>
      </w:r>
      <w:r w:rsidR="009711D0">
        <w:rPr>
          <w:bCs/>
        </w:rPr>
        <w:t xml:space="preserve"> od </w:t>
      </w:r>
      <w:r w:rsidR="006E2486">
        <w:rPr>
          <w:bCs/>
        </w:rPr>
        <w:t>2. siječnja 2019</w:t>
      </w:r>
      <w:r w:rsidR="009711D0">
        <w:rPr>
          <w:bCs/>
        </w:rPr>
        <w:t xml:space="preserve">. </w:t>
      </w:r>
      <w:r w:rsidR="006E0B92">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w:t>
      </w:r>
      <w:r w:rsidR="006E2486">
        <w:rPr>
          <w:bCs/>
        </w:rPr>
        <w:t>16. siječnja 2019</w:t>
      </w:r>
      <w:r w:rsidR="00ED13CE">
        <w:rPr>
          <w:bCs/>
        </w:rPr>
        <w:t>.</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6E2486">
        <w:t xml:space="preserve">TERRA FIRMA d.d., </w:t>
      </w:r>
      <w:r w:rsidR="006E2486" w:rsidRPr="00756E3D">
        <w:t xml:space="preserve">Budmanijeva 3, Zagreb, </w:t>
      </w:r>
      <w:r w:rsidR="006E2486">
        <w:t xml:space="preserve">OIB:22198253360  </w:t>
      </w:r>
      <w:r>
        <w:rPr>
          <w:bCs/>
        </w:rPr>
        <w:t>je u cijelosti položi</w:t>
      </w:r>
      <w:r w:rsidR="00000BE0">
        <w:rPr>
          <w:bCs/>
        </w:rPr>
        <w:t>o</w:t>
      </w:r>
      <w:r>
        <w:rPr>
          <w:bCs/>
        </w:rPr>
        <w:t xml:space="preserve"> kupovinu </w:t>
      </w:r>
      <w:r w:rsidR="0082406A">
        <w:rPr>
          <w:bCs/>
        </w:rPr>
        <w:t xml:space="preserve">u iznosu od </w:t>
      </w:r>
      <w:r w:rsidR="006E2486">
        <w:t>1.087.366,99</w:t>
      </w:r>
      <w:r w:rsidR="00E42FDF" w:rsidRPr="006A4AB3">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ED13CE">
        <w:rPr>
          <w:bCs/>
        </w:rPr>
        <w:t>anak</w:t>
      </w:r>
      <w:r w:rsidR="00E10F3C">
        <w:rPr>
          <w:bCs/>
        </w:rPr>
        <w:t xml:space="preserve"> </w:t>
      </w:r>
      <w:r w:rsidR="004656AE">
        <w:rPr>
          <w:bCs/>
        </w:rPr>
        <w:t>108</w:t>
      </w:r>
      <w:r w:rsidR="00E10F3C">
        <w:rPr>
          <w:bCs/>
        </w:rPr>
        <w:t>. st</w:t>
      </w:r>
      <w:r w:rsidR="00ED13CE">
        <w:rPr>
          <w:bCs/>
        </w:rPr>
        <w:t>avak</w:t>
      </w:r>
      <w:r w:rsidR="00E10F3C">
        <w:rPr>
          <w:bCs/>
        </w:rPr>
        <w:t xml:space="preserve"> 4</w:t>
      </w:r>
      <w:r>
        <w:rPr>
          <w:bCs/>
        </w:rPr>
        <w:t>.</w:t>
      </w:r>
      <w:r w:rsidR="00E10F3C">
        <w:rPr>
          <w:bCs/>
        </w:rPr>
        <w:t xml:space="preserve"> Ovršnog zakona</w:t>
      </w:r>
      <w:r w:rsidR="00CE4680">
        <w:rPr>
          <w:bCs/>
        </w:rPr>
        <w:t xml:space="preserve"> ("Narodne novine" broj 112/12, 25/13 i 93/14, dalje: OZ)</w:t>
      </w:r>
      <w:r w:rsidR="00E10F3C">
        <w:rPr>
          <w:bCs/>
        </w:rPr>
        <w:t xml:space="preserve">,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w:t>
      </w:r>
      <w:r w:rsidR="00222F1D">
        <w:t>,</w:t>
      </w:r>
      <w:r w:rsidR="00172053">
        <w:t xml:space="preserve"> </w:t>
      </w:r>
      <w:r w:rsidR="006E2486">
        <w:t>29. siječnja 2019</w:t>
      </w:r>
      <w:r w:rsidR="00ED13CE">
        <w:t>.</w:t>
      </w:r>
      <w:r w:rsidR="009711D0">
        <w:t xml:space="preserve"> </w:t>
      </w:r>
    </w:p>
    <w:p w:rsidRDefault="005E2E35" w:rsidP="00222F1D" w:rsidR="009711D0">
      <w:pPr>
        <w:ind w:firstLine="708" w:left="7080"/>
        <w:jc w:val="center"/>
      </w:pPr>
      <w:r>
        <w:t>Sudac</w:t>
      </w:r>
    </w:p>
    <w:p w:rsidRDefault="009711D0" w:rsidP="003D6301" w:rsidR="009711D0"/>
    <w:p w:rsidRDefault="003D6301" w:rsidP="003D6301" w:rsidR="003D6301"/>
    <w:p w:rsidRDefault="00ED13CE" w:rsidP="009711D0" w:rsidR="005B2BFB">
      <w:pPr>
        <w:ind w:firstLine="540"/>
        <w:jc w:val="right"/>
      </w:pPr>
      <w:r>
        <w:t>Katarina Mikulić</w:t>
      </w:r>
      <w:r w:rsidR="00AB753B">
        <w:t>,v.r.</w:t>
      </w:r>
    </w:p>
    <w:p w:rsidRDefault="00AB753B" w:rsidP="0071700F" w:rsidR="00AB753B">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AB753B" w:rsidP="0071700F" w:rsidR="00AB753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B753B" w:rsidP="009711D0" w:rsidR="00AB753B">
      <w:pPr>
        <w:ind w:firstLine="540"/>
        <w:jc w:val="right"/>
      </w:pPr>
    </w:p>
    <w:p w:rsidRDefault="00FA746B" w:rsidP="009711D0" w:rsidR="00FA746B">
      <w:pPr>
        <w:ind w:firstLine="540"/>
        <w:jc w:val="right"/>
      </w:pPr>
    </w:p>
    <w:p w:rsidRDefault="005E2E35" w:rsidP="00C85083" w:rsidR="00B31415">
      <w:r>
        <w:t>Pouka o pravnom lijeku</w:t>
      </w:r>
      <w:r w:rsidR="00B31415">
        <w:t>: Protiv  zaključka  nije dopušten</w:t>
      </w:r>
      <w:r w:rsidR="00BC4E1C">
        <w:t xml:space="preserve"> pravni lijek. </w:t>
      </w:r>
    </w:p>
    <w:p w:rsidRDefault="00172053" w:rsidP="00172053" w:rsidR="00172053">
      <w:pPr>
        <w:jc w:val="both"/>
      </w:pP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16435"/>
      <w:docPartObj>
        <w:docPartGallery w:val="Page Numbers (Top of Page)"/>
        <w:docPartUnique/>
      </w:docPartObj>
    </w:sdtPr>
    <w:sdtEndPr/>
    <w:sdtContent>
      <w:p w:rsidRDefault="00904065" w:rsidP="00904065" w:rsidR="00904065">
        <w:pPr>
          <w:pStyle w:val="Zaglavlje"/>
          <w:ind w:firstLine="4248"/>
          <w:jc w:val="center"/>
        </w:pPr>
        <w:r>
          <w:fldChar w:fldCharType="begin"/>
        </w:r>
        <w:r>
          <w:instrText>PAGE   \* MERGEFORMAT</w:instrText>
        </w:r>
        <w:r>
          <w:fldChar w:fldCharType="separate"/>
        </w:r>
        <w:r w:rsidR="00AB753B">
          <w:rPr>
            <w:noProof/>
          </w:rPr>
          <w:t>2</w:t>
        </w:r>
        <w:r>
          <w:fldChar w:fldCharType="end"/>
        </w:r>
        <w:r>
          <w:t xml:space="preserve"> </w:t>
        </w:r>
        <w:r>
          <w:tab/>
        </w:r>
        <w:r>
          <w:tab/>
          <w:t>Poslovni broj:4.St-</w:t>
        </w:r>
        <w:r w:rsidR="002F1F00">
          <w:t>1260/2016-</w:t>
        </w:r>
        <w:r w:rsidR="006E2486">
          <w:t>139</w:t>
        </w:r>
      </w:p>
    </w:sdtContent>
  </w:sdt>
  <w:p w:rsidRDefault="005F7A25" w:rsidR="005F7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6630"/>
    <w:rsid w:val="000247ED"/>
    <w:rsid w:val="00024D63"/>
    <w:rsid w:val="00054E81"/>
    <w:rsid w:val="00060863"/>
    <w:rsid w:val="0006669D"/>
    <w:rsid w:val="00066E84"/>
    <w:rsid w:val="00076619"/>
    <w:rsid w:val="00085E82"/>
    <w:rsid w:val="00094B44"/>
    <w:rsid w:val="000976B6"/>
    <w:rsid w:val="000C1602"/>
    <w:rsid w:val="000C3ECB"/>
    <w:rsid w:val="000D48A1"/>
    <w:rsid w:val="000D4EF6"/>
    <w:rsid w:val="000F73C5"/>
    <w:rsid w:val="00111AE7"/>
    <w:rsid w:val="0012560D"/>
    <w:rsid w:val="00125EF5"/>
    <w:rsid w:val="00127BF3"/>
    <w:rsid w:val="00130371"/>
    <w:rsid w:val="00135872"/>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2F1D"/>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1F00"/>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4DFC"/>
    <w:rsid w:val="004350A2"/>
    <w:rsid w:val="00451F98"/>
    <w:rsid w:val="0045297F"/>
    <w:rsid w:val="00462CDD"/>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56CA2"/>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2E35"/>
    <w:rsid w:val="005E5459"/>
    <w:rsid w:val="005F7399"/>
    <w:rsid w:val="005F7A25"/>
    <w:rsid w:val="006045A5"/>
    <w:rsid w:val="00610FAB"/>
    <w:rsid w:val="00621E5D"/>
    <w:rsid w:val="006234B6"/>
    <w:rsid w:val="00630825"/>
    <w:rsid w:val="00633300"/>
    <w:rsid w:val="00653865"/>
    <w:rsid w:val="006623DC"/>
    <w:rsid w:val="00662E17"/>
    <w:rsid w:val="00677401"/>
    <w:rsid w:val="00677A9E"/>
    <w:rsid w:val="00680E02"/>
    <w:rsid w:val="00682975"/>
    <w:rsid w:val="00683782"/>
    <w:rsid w:val="006957E3"/>
    <w:rsid w:val="00697AFC"/>
    <w:rsid w:val="006A0300"/>
    <w:rsid w:val="006A4AB3"/>
    <w:rsid w:val="006A5876"/>
    <w:rsid w:val="006B12E3"/>
    <w:rsid w:val="006B6E55"/>
    <w:rsid w:val="006C65E3"/>
    <w:rsid w:val="006D5765"/>
    <w:rsid w:val="006E0B92"/>
    <w:rsid w:val="006E2486"/>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D646C"/>
    <w:rsid w:val="007E0F32"/>
    <w:rsid w:val="007E1C14"/>
    <w:rsid w:val="007E4042"/>
    <w:rsid w:val="007F27BF"/>
    <w:rsid w:val="00812849"/>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04065"/>
    <w:rsid w:val="00933F0D"/>
    <w:rsid w:val="009437EC"/>
    <w:rsid w:val="00947E04"/>
    <w:rsid w:val="00956AEE"/>
    <w:rsid w:val="00960116"/>
    <w:rsid w:val="009609A3"/>
    <w:rsid w:val="009711D0"/>
    <w:rsid w:val="0098261A"/>
    <w:rsid w:val="0099319E"/>
    <w:rsid w:val="009B7D8C"/>
    <w:rsid w:val="009D69A8"/>
    <w:rsid w:val="009E18CF"/>
    <w:rsid w:val="009E61AF"/>
    <w:rsid w:val="009F1661"/>
    <w:rsid w:val="009F518B"/>
    <w:rsid w:val="009F7E27"/>
    <w:rsid w:val="00A3141E"/>
    <w:rsid w:val="00A40651"/>
    <w:rsid w:val="00A4199B"/>
    <w:rsid w:val="00A679A9"/>
    <w:rsid w:val="00A75F19"/>
    <w:rsid w:val="00A85656"/>
    <w:rsid w:val="00AA4AC4"/>
    <w:rsid w:val="00AB2DB0"/>
    <w:rsid w:val="00AB3846"/>
    <w:rsid w:val="00AB753B"/>
    <w:rsid w:val="00AC743E"/>
    <w:rsid w:val="00AD4BBB"/>
    <w:rsid w:val="00AD4F06"/>
    <w:rsid w:val="00AF2F15"/>
    <w:rsid w:val="00B01FD2"/>
    <w:rsid w:val="00B15791"/>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85083"/>
    <w:rsid w:val="00C923FF"/>
    <w:rsid w:val="00CA62A5"/>
    <w:rsid w:val="00CA7FA3"/>
    <w:rsid w:val="00CD6194"/>
    <w:rsid w:val="00CE4680"/>
    <w:rsid w:val="00CF18CD"/>
    <w:rsid w:val="00CF6A6C"/>
    <w:rsid w:val="00CF7835"/>
    <w:rsid w:val="00D0262C"/>
    <w:rsid w:val="00D102C3"/>
    <w:rsid w:val="00D15744"/>
    <w:rsid w:val="00D157A6"/>
    <w:rsid w:val="00D159AA"/>
    <w:rsid w:val="00D16EE7"/>
    <w:rsid w:val="00D24C80"/>
    <w:rsid w:val="00D654D9"/>
    <w:rsid w:val="00D73CE8"/>
    <w:rsid w:val="00D758E0"/>
    <w:rsid w:val="00D82BFE"/>
    <w:rsid w:val="00DA2F69"/>
    <w:rsid w:val="00DB2A7C"/>
    <w:rsid w:val="00DB47DB"/>
    <w:rsid w:val="00DD2101"/>
    <w:rsid w:val="00DE03A8"/>
    <w:rsid w:val="00DF3C0B"/>
    <w:rsid w:val="00DF5FED"/>
    <w:rsid w:val="00E07A43"/>
    <w:rsid w:val="00E10645"/>
    <w:rsid w:val="00E10F3C"/>
    <w:rsid w:val="00E14230"/>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13CE"/>
    <w:rsid w:val="00ED2C4A"/>
    <w:rsid w:val="00F2663E"/>
    <w:rsid w:val="00F32D46"/>
    <w:rsid w:val="00F33DBF"/>
    <w:rsid w:val="00F3433E"/>
    <w:rsid w:val="00F42F79"/>
    <w:rsid w:val="00FA5F30"/>
    <w:rsid w:val="00FA746B"/>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B753B"/>
    <w:rPr>
      <w:color w:val="808080"/>
      <w:bdr w:space="0" w:sz="0" w:color="auto" w:val="none"/>
      <w:shd w:fill="auto" w:color="auto" w:val="clear"/>
    </w:rPr>
  </w:style>
  <w:style w:customStyle="true" w:styleId="eSPISCCParagraphDefaultFont" w:type="character">
    <w:name w:val="eSPIS_CC_Paragraph Default Font"/>
    <w:basedOn w:val="Zadanifontodlomka"/>
    <w:rsid w:val="00AB75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B753B"/>
    <w:rPr>
      <w:b/>
      <w:bdr w:space="0" w:sz="0" w:color="auto" w:val="none"/>
      <w:shd w:fill="FFFFCC" w:color="auto" w:val="clear"/>
      <w:lang w:val="hr-HR"/>
    </w:rPr>
  </w:style>
  <w:style w:customStyle="true" w:styleId="PozadinaSvijetloCrvena" w:type="character">
    <w:name w:val="Pozadina_SvijetloCrvena"/>
    <w:basedOn w:val="eSPISCCParagraphDefaultFont"/>
    <w:rsid w:val="00AB75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B75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B753B"/>
    <w:rPr>
      <w:color w:val="808080"/>
      <w:bdr w:color="auto" w:space="0" w:sz="0" w:val="none"/>
      <w:shd w:color="auto" w:fill="auto" w:val="clear"/>
    </w:rPr>
  </w:style>
  <w:style w:customStyle="1" w:styleId="eSPISCCParagraphDefaultFont" w:type="character">
    <w:name w:val="eSPIS_CC_Paragraph Default Font"/>
    <w:basedOn w:val="Zadanifontodlomka"/>
    <w:rsid w:val="00AB75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B753B"/>
    <w:rPr>
      <w:b/>
      <w:bdr w:color="auto" w:space="0" w:sz="0" w:val="none"/>
      <w:shd w:color="auto" w:fill="FFFFCC" w:val="clear"/>
      <w:lang w:val="hr-HR"/>
    </w:rPr>
  </w:style>
  <w:style w:customStyle="1" w:styleId="PozadinaSvijetloCrvena" w:type="character">
    <w:name w:val="Pozadina_SvijetloCrvena"/>
    <w:basedOn w:val="eSPISCCParagraphDefaultFont"/>
    <w:rsid w:val="00AB75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B75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Odvjetničko društvo Leko i partneri društvo s ograničenom odgovornošću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Odvjetničko društvo Leko i partneri društvo s ograničenom odgovornošću, OIB 35913314365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Odvjetničko društvo Leko i partneri društvo s ograničenom odgovornošću,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Odvjetničko društvo Leko i partneri društvo s ograničenom odgovornošću, OIB 35913314365,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izvorni_sadrzaj>
    <derivirana_varijabla naziv="DomainObject.Predmet.OstaliListNazivFormated_1">
      <item>Joško Mešin</item>
      <item>Denis Mešin</item>
      <item>Boran Bušurelo</item>
      <item>Zoran Puljiz</item>
      <item>ZOU DRAŽEN VUKOVIĆ I SAŠA LALIĆ</item>
      <item>ROŽMAN &amp; OREDIĆ odvjetničko društvo</item>
      <item>Odvjetničko društvo Leko i partneri društvo s ograničenom odgovornošću</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ROŽMAN &amp; OREDIĆ odvjetničko društvo, OIB 48155177580</item>
      <item>Odvjetničko društvo Leko i partneri društvo s ograničenom odgovornošću, OIB 35913314365</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ROŽMAN &amp; OREDIĆ odvjetničko društvo</item>
      <item>Odvjetničko društvo Leko i partneri društvo s ograničenom odgovornošću</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ROŽMAN &amp; OREDIĆ odvjetničko društvo, OIB 48155177580, Dr.V.Mačeka 1,47000 Karlovac</item>
      <item>Odvjetničko društvo Leko i partneri društvo s ograničenom odgovornošću, OIB 35913314365,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48155177580</item>
      <item>, OIB 35913314365</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2018.</izvorni_sadrzaj>
    <derivirana_varijabla naziv="DomainObject.Predmet.DatumZadnjeOdrzaneSudskeRadnje_1">26. travnja 2018.</derivirana_varijabla>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St-1260/2016-133</izvorni_sadrzaj>
    <derivirana_varijabla naziv="DomainObject.PredzadnjaOdlukaIzPredmeta.Oznaka_1">St-1260/2016-133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1E1060-1FCC-409F-9878-0B7F9676FD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630</properties:Words>
  <properties:Characters>3654</properties:Characters>
  <properties:Lines>87</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4280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2019-01-28T13:25:00Z</dcterms:created>
  <dc:creator>Trgovački sud Split</dc:creator>
  <cp:lastModifiedBy>Katarina Mikulić</cp:lastModifiedBy>
  <cp:lastPrinted>2019-01-29T09:47:00Z</cp:lastPrinted>
  <dcterms:modified xmlns:xsi="http://www.w3.org/2001/XMLSchema-instance" xsi:type="dcterms:W3CDTF">2019-01-29T09:47:00Z</dcterms:modified>
  <cp:revision>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 za dosudu armiračnice.docx)</vt:lpwstr>
  </prop:property>
  <prop:property name="CC_coloring" pid="4" fmtid="{D5CDD505-2E9C-101B-9397-08002B2CF9AE}">
    <vt:bool>false</vt:bool>
  </prop:property>
  <prop:property name="BrojStranica" pid="5" fmtid="{D5CDD505-2E9C-101B-9397-08002B2CF9AE}">
    <vt:i4>2</vt:i4>
  </prop:property>
</prop:Properties>
</file>