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ada4" w14:paraId="7deada4" w:rsidRDefault="00B314E8" w:rsidR="00B314E8" w:rsidRPr="00934CB4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34CB4">
        <w:rPr>
          <w:rFonts w:hAnsi="Times New Roman" w:ascii="Times New Roman"/>
          <w:noProof w:val="false"/>
          <w:szCs w:val="24"/>
        </w:rPr>
        <w:tab/>
      </w:r>
      <w:r w:rsidRPr="00934CB4">
        <w:rPr>
          <w:rFonts w:hAnsi="Times New Roman" w:ascii="Times New Roman"/>
          <w:noProof w:val="false"/>
          <w:szCs w:val="24"/>
        </w:rPr>
        <w:tab/>
      </w:r>
      <w:r w:rsidRPr="00934CB4">
        <w:rPr>
          <w:rFonts w:hAnsi="Times New Roman" w:ascii="Times New Roman"/>
          <w:noProof w:val="false"/>
          <w:szCs w:val="24"/>
        </w:rPr>
        <w:tab/>
      </w:r>
      <w:r w:rsidRPr="00934CB4">
        <w:rPr>
          <w:rFonts w:hAnsi="Times New Roman" w:ascii="Times New Roman"/>
          <w:noProof w:val="false"/>
          <w:szCs w:val="24"/>
        </w:rPr>
        <w:tab/>
      </w:r>
      <w:r w:rsidRPr="00934CB4">
        <w:rPr>
          <w:rFonts w:hAnsi="Times New Roman" w:ascii="Times New Roman"/>
          <w:noProof w:val="false"/>
          <w:szCs w:val="24"/>
        </w:rPr>
        <w:tab/>
      </w:r>
      <w:r w:rsidRPr="00934CB4">
        <w:rPr>
          <w:rFonts w:hAnsi="Times New Roman" w:ascii="Times New Roman"/>
          <w:noProof w:val="false"/>
          <w:szCs w:val="24"/>
        </w:rPr>
        <w:tab/>
      </w:r>
      <w:r w:rsidRPr="00934CB4">
        <w:rPr>
          <w:rFonts w:hAnsi="Times New Roman" w:ascii="Times New Roman"/>
          <w:noProof w:val="false"/>
          <w:szCs w:val="24"/>
        </w:rPr>
        <w:tab/>
      </w:r>
      <w:r w:rsidRPr="00934CB4">
        <w:rPr>
          <w:rFonts w:hAnsi="Times New Roman" w:ascii="Times New Roman"/>
          <w:noProof w:val="false"/>
          <w:szCs w:val="24"/>
        </w:rPr>
        <w:tab/>
      </w:r>
      <w:r w:rsidRPr="00934CB4">
        <w:rPr>
          <w:rFonts w:hAnsi="Times New Roman" w:ascii="Times New Roman"/>
          <w:noProof w:val="false"/>
          <w:szCs w:val="24"/>
        </w:rPr>
        <w:tab/>
      </w:r>
      <w:r w:rsidRPr="00934CB4">
        <w:rPr>
          <w:rFonts w:hAnsi="Times New Roman" w:ascii="Times New Roman"/>
          <w:noProof w:val="false"/>
          <w:szCs w:val="24"/>
        </w:rPr>
        <w:tab/>
      </w:r>
      <w:r w:rsidR="008A72D3" w:rsidRPr="00934CB4">
        <w:rPr>
          <w:rFonts w:hAnsi="Times New Roman" w:ascii="Times New Roman"/>
          <w:noProof w:val="false"/>
          <w:szCs w:val="24"/>
        </w:rPr>
        <w:t xml:space="preserve">   4 </w:t>
      </w:r>
      <w:r w:rsidRPr="00934CB4">
        <w:rPr>
          <w:rFonts w:hAnsi="Times New Roman" w:ascii="Times New Roman"/>
          <w:noProof w:val="false"/>
          <w:szCs w:val="24"/>
        </w:rPr>
        <w:t>St-</w:t>
      </w:r>
      <w:r w:rsidR="009B4247" w:rsidRPr="00934CB4">
        <w:rPr>
          <w:rFonts w:hAnsi="Times New Roman" w:ascii="Times New Roman"/>
          <w:noProof w:val="false"/>
          <w:szCs w:val="24"/>
        </w:rPr>
        <w:t>4839</w:t>
      </w:r>
      <w:r w:rsidR="005B5EFC" w:rsidRPr="00934CB4">
        <w:rPr>
          <w:rFonts w:hAnsi="Times New Roman" w:ascii="Times New Roman"/>
          <w:noProof w:val="false"/>
          <w:szCs w:val="24"/>
        </w:rPr>
        <w:t>/16</w:t>
      </w:r>
      <w:r w:rsidR="00014045" w:rsidRPr="00934CB4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934CB4">
      <w:pPr>
        <w:rPr>
          <w:rFonts w:hAnsi="Times New Roman" w:ascii="Times New Roman"/>
          <w:noProof w:val="false"/>
          <w:szCs w:val="24"/>
        </w:rPr>
      </w:pPr>
      <w:r w:rsidRPr="00934CB4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934CB4">
      <w:pPr>
        <w:rPr>
          <w:rFonts w:hAnsi="Times New Roman" w:ascii="Times New Roman"/>
          <w:noProof w:val="false"/>
          <w:szCs w:val="24"/>
        </w:rPr>
      </w:pPr>
      <w:r w:rsidRPr="00934CB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934CB4">
      <w:pPr>
        <w:rPr>
          <w:rFonts w:hAnsi="Times New Roman" w:ascii="Times New Roman"/>
          <w:noProof w:val="false"/>
          <w:szCs w:val="24"/>
        </w:rPr>
      </w:pPr>
      <w:r w:rsidRPr="00934CB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934CB4">
      <w:pPr>
        <w:rPr>
          <w:rFonts w:hAnsi="Times New Roman" w:ascii="Times New Roman"/>
          <w:noProof w:val="false"/>
          <w:szCs w:val="24"/>
        </w:rPr>
      </w:pPr>
      <w:r w:rsidRPr="00934CB4">
        <w:rPr>
          <w:rFonts w:hAnsi="Times New Roman" w:ascii="Times New Roman"/>
          <w:noProof w:val="false"/>
          <w:szCs w:val="24"/>
        </w:rPr>
        <w:t xml:space="preserve">Karlovac, </w:t>
      </w:r>
      <w:r w:rsidR="00364F27" w:rsidRPr="00934CB4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934CB4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934CB4">
      <w:pPr>
        <w:jc w:val="center"/>
        <w:rPr>
          <w:rFonts w:hAnsi="Times New Roman" w:ascii="Times New Roman"/>
          <w:noProof w:val="false"/>
          <w:szCs w:val="24"/>
        </w:rPr>
      </w:pPr>
      <w:r w:rsidRPr="00934CB4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934CB4">
      <w:pPr>
        <w:jc w:val="center"/>
        <w:rPr>
          <w:rFonts w:hAnsi="Times New Roman" w:ascii="Times New Roman"/>
          <w:noProof w:val="false"/>
          <w:szCs w:val="24"/>
        </w:rPr>
      </w:pPr>
      <w:r w:rsidRPr="00934CB4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934CB4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934CB4">
      <w:pPr>
        <w:pStyle w:val="Tijeloteksta"/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ab/>
      </w:r>
      <w:r w:rsidR="00261F8E" w:rsidRPr="00934CB4">
        <w:rPr>
          <w:rFonts w:hAnsi="Times New Roman" w:ascii="Times New Roman"/>
          <w:szCs w:val="24"/>
        </w:rPr>
        <w:t>Trgovački sud u Zagrebu, Stalna služba</w:t>
      </w:r>
      <w:r w:rsidR="00573237" w:rsidRPr="00934CB4">
        <w:rPr>
          <w:rFonts w:hAnsi="Times New Roman" w:ascii="Times New Roman"/>
          <w:szCs w:val="24"/>
        </w:rPr>
        <w:t>,</w:t>
      </w:r>
      <w:r w:rsidRPr="00934CB4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934CB4">
        <w:rPr>
          <w:rFonts w:hAnsi="Times New Roman" w:ascii="Times New Roman"/>
          <w:szCs w:val="24"/>
        </w:rPr>
        <w:t xml:space="preserve"> </w:t>
      </w:r>
      <w:r w:rsidR="00DD5C02" w:rsidRPr="00934CB4">
        <w:rPr>
          <w:rFonts w:hAnsi="Times New Roman" w:ascii="Times New Roman"/>
          <w:szCs w:val="24"/>
        </w:rPr>
        <w:t>u stečajnom postupku</w:t>
      </w:r>
      <w:r w:rsidR="000F0435" w:rsidRPr="00934CB4">
        <w:rPr>
          <w:rFonts w:hAnsi="Times New Roman" w:ascii="Times New Roman"/>
          <w:szCs w:val="24"/>
        </w:rPr>
        <w:t xml:space="preserve"> nad</w:t>
      </w:r>
      <w:r w:rsidR="00DD5C02" w:rsidRPr="00934CB4">
        <w:rPr>
          <w:rFonts w:hAnsi="Times New Roman" w:ascii="Times New Roman"/>
          <w:szCs w:val="24"/>
        </w:rPr>
        <w:t xml:space="preserve"> </w:t>
      </w:r>
      <w:r w:rsidR="00E837F4" w:rsidRPr="00934CB4">
        <w:rPr>
          <w:rFonts w:hAnsi="Times New Roman" w:ascii="Times New Roman"/>
          <w:szCs w:val="24"/>
        </w:rPr>
        <w:t xml:space="preserve">stečajnim </w:t>
      </w:r>
      <w:r w:rsidR="005744A7" w:rsidRPr="00934CB4">
        <w:rPr>
          <w:rFonts w:hAnsi="Times New Roman" w:ascii="Times New Roman"/>
          <w:szCs w:val="24"/>
        </w:rPr>
        <w:t xml:space="preserve">dužnikom </w:t>
      </w:r>
      <w:r w:rsidR="009B4247" w:rsidRPr="00934CB4">
        <w:rPr>
          <w:rFonts w:hAnsi="Times New Roman" w:ascii="Times New Roman"/>
        </w:rPr>
        <w:t>BEL - DREN d.o.o. u stečaju, Zagreb, Donji Pustodol 19, OIB 74344638057</w:t>
      </w:r>
      <w:r w:rsidR="00DA76A8" w:rsidRPr="00934CB4">
        <w:rPr>
          <w:rFonts w:hAnsi="Times New Roman" w:ascii="Times New Roman"/>
          <w:szCs w:val="24"/>
        </w:rPr>
        <w:t>,</w:t>
      </w:r>
      <w:r w:rsidR="00CF4808" w:rsidRPr="00934CB4">
        <w:rPr>
          <w:rFonts w:hAnsi="Times New Roman" w:ascii="Times New Roman"/>
          <w:szCs w:val="24"/>
        </w:rPr>
        <w:t xml:space="preserve"> </w:t>
      </w:r>
      <w:r w:rsidRPr="00934CB4">
        <w:rPr>
          <w:rFonts w:hAnsi="Times New Roman" w:ascii="Times New Roman"/>
          <w:szCs w:val="24"/>
        </w:rPr>
        <w:t xml:space="preserve">dana </w:t>
      </w:r>
      <w:r w:rsidR="00934CB4">
        <w:rPr>
          <w:rFonts w:hAnsi="Times New Roman" w:ascii="Times New Roman"/>
          <w:szCs w:val="24"/>
        </w:rPr>
        <w:t>12. ožujka 2018.</w:t>
      </w:r>
    </w:p>
    <w:p w:rsidRDefault="008A6D44" w:rsidP="00B314E8" w:rsidR="008A6D44" w:rsidRPr="00934CB4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934CB4">
      <w:pPr>
        <w:pStyle w:val="Tijeloteksta"/>
        <w:jc w:val="center"/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934CB4">
      <w:pPr>
        <w:pStyle w:val="Tijeloteksta"/>
        <w:rPr>
          <w:rFonts w:hAnsi="Times New Roman" w:ascii="Times New Roman"/>
          <w:szCs w:val="24"/>
        </w:rPr>
      </w:pPr>
    </w:p>
    <w:p w:rsidRDefault="009B4247" w:rsidP="00934CB4" w:rsidR="00C14A3F" w:rsidRPr="00934CB4">
      <w:pPr>
        <w:pStyle w:val="Tijeloteksta"/>
        <w:ind w:firstLine="720"/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>Razriješenom stečajnom</w:t>
      </w:r>
      <w:r w:rsidR="00DD5C02" w:rsidRPr="00934CB4">
        <w:rPr>
          <w:rFonts w:hAnsi="Times New Roman" w:ascii="Times New Roman"/>
          <w:szCs w:val="24"/>
        </w:rPr>
        <w:t xml:space="preserve"> upravitelju </w:t>
      </w:r>
      <w:r w:rsidRPr="00934CB4">
        <w:rPr>
          <w:rFonts w:hAnsi="Times New Roman" w:ascii="Times New Roman"/>
        </w:rPr>
        <w:t>Miljenku Mariniću, Zagreb, Lopudska 1, OIB 34668485052</w:t>
      </w:r>
      <w:r w:rsidR="005B5EFC" w:rsidRPr="00934CB4">
        <w:rPr>
          <w:rFonts w:hAnsi="Times New Roman" w:ascii="Times New Roman"/>
        </w:rPr>
        <w:t>,</w:t>
      </w:r>
      <w:r w:rsidR="00A76CB4" w:rsidRPr="00934CB4">
        <w:rPr>
          <w:rFonts w:hAnsi="Times New Roman" w:ascii="Times New Roman"/>
          <w:szCs w:val="24"/>
        </w:rPr>
        <w:t xml:space="preserve"> </w:t>
      </w:r>
      <w:r w:rsidR="00DD5C02" w:rsidRPr="00934CB4">
        <w:rPr>
          <w:rFonts w:hAnsi="Times New Roman" w:ascii="Times New Roman"/>
          <w:szCs w:val="24"/>
        </w:rPr>
        <w:t xml:space="preserve">određuje se </w:t>
      </w:r>
      <w:r w:rsidR="00934CB4">
        <w:rPr>
          <w:rFonts w:hAnsi="Times New Roman" w:ascii="Times New Roman"/>
          <w:szCs w:val="24"/>
        </w:rPr>
        <w:t>naknada stvarnih troškova</w:t>
      </w:r>
      <w:r w:rsidR="00615030" w:rsidRPr="00934CB4">
        <w:rPr>
          <w:rFonts w:hAnsi="Times New Roman" w:ascii="Times New Roman"/>
          <w:szCs w:val="24"/>
        </w:rPr>
        <w:t xml:space="preserve"> </w:t>
      </w:r>
      <w:r w:rsidR="00DA76A8" w:rsidRPr="00934CB4">
        <w:rPr>
          <w:rFonts w:hAnsi="Times New Roman" w:ascii="Times New Roman"/>
          <w:szCs w:val="24"/>
        </w:rPr>
        <w:t xml:space="preserve">u iznosu od </w:t>
      </w:r>
      <w:r w:rsidR="00BC72DB">
        <w:rPr>
          <w:rFonts w:hAnsi="Times New Roman" w:ascii="Times New Roman"/>
          <w:szCs w:val="24"/>
        </w:rPr>
        <w:t>970,80</w:t>
      </w:r>
      <w:r w:rsidR="00CC2588" w:rsidRPr="00934CB4">
        <w:rPr>
          <w:rFonts w:hAnsi="Times New Roman" w:ascii="Times New Roman"/>
          <w:szCs w:val="24"/>
        </w:rPr>
        <w:t xml:space="preserve"> kn</w:t>
      </w:r>
      <w:r w:rsidR="00BD69FB" w:rsidRPr="00934CB4">
        <w:rPr>
          <w:rFonts w:hAnsi="Times New Roman" w:ascii="Times New Roman"/>
          <w:szCs w:val="24"/>
        </w:rPr>
        <w:t>.</w:t>
      </w:r>
      <w:r w:rsidR="00362D40" w:rsidRPr="00934CB4">
        <w:rPr>
          <w:rFonts w:hAnsi="Times New Roman" w:ascii="Times New Roman"/>
          <w:szCs w:val="24"/>
        </w:rPr>
        <w:t xml:space="preserve"> </w:t>
      </w:r>
    </w:p>
    <w:p w:rsidRDefault="00C14A3F" w:rsidP="00C14A3F" w:rsidR="00C14A3F" w:rsidRPr="00934CB4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8F12BE" w:rsidRPr="00934CB4">
      <w:pPr>
        <w:pStyle w:val="Tijeloteksta"/>
        <w:jc w:val="center"/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>Obrazloženje</w:t>
      </w:r>
    </w:p>
    <w:p w:rsidRDefault="00D84539" w:rsidP="00AA05B1" w:rsidR="00C14A3F" w:rsidRPr="00934CB4">
      <w:pPr>
        <w:pStyle w:val="Tijeloteksta"/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ab/>
      </w:r>
    </w:p>
    <w:p w:rsidRDefault="00AA05B1" w:rsidP="0058294F" w:rsidR="0058294F" w:rsidRPr="00934CB4">
      <w:pPr>
        <w:pStyle w:val="Tijeloteksta"/>
        <w:ind w:firstLine="720"/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 xml:space="preserve">Rješenjem ovog suda poslovni broj </w:t>
      </w:r>
      <w:r w:rsidR="00934CB4">
        <w:rPr>
          <w:rFonts w:hAnsi="Times New Roman" w:ascii="Times New Roman"/>
          <w:szCs w:val="24"/>
        </w:rPr>
        <w:t>4 St-4839/16</w:t>
      </w:r>
      <w:r w:rsidRPr="00934CB4">
        <w:rPr>
          <w:rFonts w:hAnsi="Times New Roman" w:ascii="Times New Roman"/>
          <w:szCs w:val="24"/>
        </w:rPr>
        <w:t xml:space="preserve"> od </w:t>
      </w:r>
      <w:r w:rsidR="00934CB4">
        <w:rPr>
          <w:rFonts w:hAnsi="Times New Roman" w:ascii="Times New Roman"/>
          <w:szCs w:val="24"/>
        </w:rPr>
        <w:t>1</w:t>
      </w:r>
      <w:r w:rsidR="00FB11C0" w:rsidRPr="00934CB4">
        <w:rPr>
          <w:rFonts w:hAnsi="Times New Roman" w:ascii="Times New Roman"/>
          <w:szCs w:val="24"/>
        </w:rPr>
        <w:t xml:space="preserve">2. </w:t>
      </w:r>
      <w:r w:rsidR="00934CB4">
        <w:rPr>
          <w:rFonts w:hAnsi="Times New Roman" w:ascii="Times New Roman"/>
          <w:szCs w:val="24"/>
        </w:rPr>
        <w:t>lipnja 2017.</w:t>
      </w:r>
      <w:r w:rsidRPr="00934CB4">
        <w:rPr>
          <w:rFonts w:hAnsi="Times New Roman" w:ascii="Times New Roman"/>
          <w:szCs w:val="24"/>
        </w:rPr>
        <w:t xml:space="preserve"> otvoren je stečajni postupak nad </w:t>
      </w:r>
      <w:r w:rsidR="00934CB4">
        <w:rPr>
          <w:rFonts w:hAnsi="Times New Roman" w:ascii="Times New Roman"/>
          <w:szCs w:val="24"/>
        </w:rPr>
        <w:t xml:space="preserve">stečajnim </w:t>
      </w:r>
      <w:r w:rsidRPr="00934CB4">
        <w:rPr>
          <w:rFonts w:hAnsi="Times New Roman" w:ascii="Times New Roman"/>
          <w:szCs w:val="24"/>
        </w:rPr>
        <w:t xml:space="preserve">dužnikom, </w:t>
      </w:r>
      <w:r w:rsidR="00FB11C0" w:rsidRPr="00934CB4">
        <w:rPr>
          <w:rFonts w:hAnsi="Times New Roman" w:ascii="Times New Roman"/>
          <w:szCs w:val="24"/>
        </w:rPr>
        <w:t xml:space="preserve">kojim rješenjem je, između ostalog, imenovan stečajni upravitelj </w:t>
      </w:r>
      <w:r w:rsidR="00934CB4" w:rsidRPr="00934CB4">
        <w:rPr>
          <w:rFonts w:hAnsi="Times New Roman" w:ascii="Times New Roman"/>
        </w:rPr>
        <w:t>Miljenk</w:t>
      </w:r>
      <w:r w:rsidR="00934CB4">
        <w:rPr>
          <w:rFonts w:hAnsi="Times New Roman" w:ascii="Times New Roman"/>
        </w:rPr>
        <w:t>o</w:t>
      </w:r>
      <w:r w:rsidR="00934CB4" w:rsidRPr="00934CB4">
        <w:rPr>
          <w:rFonts w:hAnsi="Times New Roman" w:ascii="Times New Roman"/>
        </w:rPr>
        <w:t xml:space="preserve"> Marinić, Zagreb, Lopudska 1, OIB 34668485052</w:t>
      </w:r>
      <w:r w:rsidR="004970DC" w:rsidRPr="00934CB4">
        <w:rPr>
          <w:rFonts w:hAnsi="Times New Roman" w:ascii="Times New Roman"/>
          <w:szCs w:val="24"/>
        </w:rPr>
        <w:t xml:space="preserve">. </w:t>
      </w:r>
      <w:r w:rsidR="0058294F" w:rsidRPr="00934CB4">
        <w:rPr>
          <w:rFonts w:hAnsi="Times New Roman" w:ascii="Times New Roman"/>
          <w:szCs w:val="24"/>
        </w:rPr>
        <w:t xml:space="preserve">Rješenjem ovog suda posl.broj </w:t>
      </w:r>
      <w:r w:rsidR="00934CB4">
        <w:rPr>
          <w:rFonts w:hAnsi="Times New Roman" w:ascii="Times New Roman"/>
          <w:szCs w:val="24"/>
        </w:rPr>
        <w:t>4 St-4839/16</w:t>
      </w:r>
      <w:r w:rsidR="0058294F" w:rsidRPr="00934CB4">
        <w:rPr>
          <w:rFonts w:hAnsi="Times New Roman" w:ascii="Times New Roman"/>
          <w:szCs w:val="24"/>
        </w:rPr>
        <w:t xml:space="preserve"> od </w:t>
      </w:r>
      <w:r w:rsidR="00934CB4">
        <w:rPr>
          <w:rFonts w:hAnsi="Times New Roman" w:ascii="Times New Roman"/>
          <w:szCs w:val="24"/>
        </w:rPr>
        <w:t xml:space="preserve">12. listopada 2017. utvrđeno je da je skupština vjerovnika održana dana 12. listopada 2017. donijela odluku o razrješenju stečajnog upravitelja Miljenka Marinića, te je ujedno potvrđeno imenovanje drugog stečajnog upravitelja Tomislava Đuričina, Varaždin, Dravska Poljana 1, odlukom skupštine vjerovnika održane dana 12. listopada 2017.. </w:t>
      </w:r>
    </w:p>
    <w:p w:rsidRDefault="0058294F" w:rsidP="0058294F" w:rsidR="0058294F" w:rsidRPr="00934CB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934CB4" w:rsidP="0058294F" w:rsidR="0058294F" w:rsidRPr="00934CB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Razriješeni s</w:t>
      </w:r>
      <w:r w:rsidR="0058294F" w:rsidRPr="00934CB4">
        <w:rPr>
          <w:rFonts w:hAnsi="Times New Roman" w:ascii="Times New Roman"/>
          <w:szCs w:val="24"/>
        </w:rPr>
        <w:t xml:space="preserve">tečajni upravitelj </w:t>
      </w:r>
      <w:r>
        <w:rPr>
          <w:rFonts w:hAnsi="Times New Roman" w:ascii="Times New Roman"/>
          <w:szCs w:val="24"/>
        </w:rPr>
        <w:t>Miljenko Marinić</w:t>
      </w:r>
      <w:r w:rsidR="0058294F" w:rsidRPr="00934CB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podnio</w:t>
      </w:r>
      <w:r w:rsidR="00FB11C0" w:rsidRPr="00934CB4">
        <w:rPr>
          <w:rFonts w:hAnsi="Times New Roman" w:ascii="Times New Roman"/>
          <w:szCs w:val="24"/>
        </w:rPr>
        <w:t xml:space="preserve"> je sudu dana </w:t>
      </w:r>
      <w:r>
        <w:rPr>
          <w:rFonts w:hAnsi="Times New Roman" w:ascii="Times New Roman"/>
          <w:szCs w:val="24"/>
        </w:rPr>
        <w:t>5. prosinca 2017.</w:t>
      </w:r>
      <w:r w:rsidR="00FB11C0" w:rsidRPr="00934CB4">
        <w:rPr>
          <w:rFonts w:hAnsi="Times New Roman" w:ascii="Times New Roman"/>
          <w:szCs w:val="24"/>
        </w:rPr>
        <w:t xml:space="preserve"> zahtjev da </w:t>
      </w:r>
      <w:r>
        <w:rPr>
          <w:rFonts w:hAnsi="Times New Roman" w:ascii="Times New Roman"/>
          <w:szCs w:val="24"/>
        </w:rPr>
        <w:t>za naknadu troškova koje je imao u vremenskom razdoblju od imenovanja do razrješenja u ukupnom iznosu od 1.026,15 kn, a sukladno specifikaciji u podnesku.</w:t>
      </w:r>
    </w:p>
    <w:p w:rsidRDefault="0058294F" w:rsidP="0058294F" w:rsidR="0058294F" w:rsidRPr="00934CB4">
      <w:pPr>
        <w:pStyle w:val="Tijeloteksta"/>
        <w:rPr>
          <w:rFonts w:hAnsi="Times New Roman" w:ascii="Times New Roman"/>
          <w:szCs w:val="24"/>
        </w:rPr>
      </w:pPr>
    </w:p>
    <w:p w:rsidRDefault="0058294F" w:rsidP="008A6D44" w:rsidR="0058294F" w:rsidRPr="00934CB4">
      <w:pPr>
        <w:pStyle w:val="Tijeloteksta"/>
        <w:ind w:firstLine="720"/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 xml:space="preserve">Odredbom čl. 94. st. 1. Stečajnog zakona (Narodne Novine broj 71/15, </w:t>
      </w:r>
      <w:r w:rsidR="00FB11C0" w:rsidRPr="00934CB4">
        <w:rPr>
          <w:rFonts w:hAnsi="Times New Roman" w:ascii="Times New Roman"/>
          <w:szCs w:val="24"/>
        </w:rPr>
        <w:t xml:space="preserve">104/17, </w:t>
      </w:r>
      <w:r w:rsidRPr="00934CB4">
        <w:rPr>
          <w:rFonts w:hAnsi="Times New Roman" w:ascii="Times New Roman"/>
          <w:szCs w:val="24"/>
        </w:rPr>
        <w:t xml:space="preserve">dalje u tekstu: SZ-a) propisano je da stečajni upravitelj ima pravo na nagradu za svoj rad i naknadu stvarnih troškova; </w:t>
      </w:r>
      <w:r w:rsidR="009F2F5B" w:rsidRPr="00934CB4">
        <w:rPr>
          <w:rFonts w:hAnsi="Times New Roman" w:ascii="Times New Roman"/>
          <w:szCs w:val="24"/>
        </w:rPr>
        <w:t>odredbom st. 3. istog članka propisano je da naknadu troškova rješenjem određuje sud na temelju pisanoga, obrazloženoga i dokumentiranoga izvješća stečajnog upravitelja; odredbom st. 4. istog članka propisano je da će se rješenje iz stavka 2. objaviti na mrežnoj s</w:t>
      </w:r>
      <w:r w:rsidR="00934CB4">
        <w:rPr>
          <w:rFonts w:hAnsi="Times New Roman" w:ascii="Times New Roman"/>
          <w:szCs w:val="24"/>
        </w:rPr>
        <w:t>tranici e-Oglasna ploča sudova.</w:t>
      </w:r>
    </w:p>
    <w:p w:rsidRDefault="0058294F" w:rsidP="0058294F" w:rsidR="0058294F" w:rsidRPr="00934CB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822D8" w:rsidP="0058294F" w:rsidR="00F822D8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obračun troškova razriješenog stečajnog upravitelja Miljenka Marinića sud je utvrdio da istim razriješeni stečajni upravitelj potražuje trošak izrade žiga stečajnog dužnika u iznosu od 105,00 kn, poštanski trošak u iznosu od 94,50 kn, trošak biljega od 40,00 </w:t>
      </w:r>
      <w:r>
        <w:rPr>
          <w:rFonts w:hAnsi="Times New Roman" w:ascii="Times New Roman"/>
          <w:szCs w:val="24"/>
        </w:rPr>
        <w:lastRenderedPageBreak/>
        <w:t xml:space="preserve">kn, trošak uredskog materijala od 144,00 kn, putni trošak u iznosu od 136,00 kn, te trošak mobitela za tri mjeseca 451,30 kn. </w:t>
      </w:r>
    </w:p>
    <w:p w:rsidRDefault="00F822D8" w:rsidP="0058294F" w:rsidR="00F822D8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822D8" w:rsidP="0058294F" w:rsidR="00F822D8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nalazi da je osnovan zahtjev razriješenog stečajnog upravitelja za naknadu stvarnih troškova u iznosu od </w:t>
      </w:r>
      <w:r w:rsidR="00BC72DB">
        <w:rPr>
          <w:rFonts w:hAnsi="Times New Roman" w:ascii="Times New Roman"/>
          <w:szCs w:val="24"/>
        </w:rPr>
        <w:t>970,8</w:t>
      </w:r>
      <w:r>
        <w:rPr>
          <w:rFonts w:hAnsi="Times New Roman" w:ascii="Times New Roman"/>
          <w:szCs w:val="24"/>
        </w:rPr>
        <w:t xml:space="preserve">0 kn, koji iznos se odnosi </w:t>
      </w:r>
      <w:r w:rsidR="00BC72DB">
        <w:rPr>
          <w:rFonts w:hAnsi="Times New Roman" w:ascii="Times New Roman"/>
          <w:szCs w:val="24"/>
        </w:rPr>
        <w:t xml:space="preserve">gore pobrojane specificirane troškove, a koje troškove je stečajni upravitelj dokumentirao ispravama koje je priložio uz zahtjev za naknadu troškova. Pritom sud posebno napominje </w:t>
      </w:r>
      <w:r w:rsidR="00D60DEF">
        <w:rPr>
          <w:rFonts w:hAnsi="Times New Roman" w:ascii="Times New Roman"/>
          <w:szCs w:val="24"/>
        </w:rPr>
        <w:t xml:space="preserve">da zbroj pojedinih stavki ne iznosi 1.026,15 kn, već iznosi 970,80 kn. </w:t>
      </w:r>
    </w:p>
    <w:p w:rsidRDefault="00D60DEF" w:rsidP="0058294F" w:rsidR="00D60DE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D60DEF" w:rsidP="0058294F" w:rsidR="00D60DE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navedenog, riješeno je kao u izreci ovog rješenja.</w:t>
      </w:r>
    </w:p>
    <w:p w:rsidRDefault="00BC72DB" w:rsidP="0058294F" w:rsidR="00BC72D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58294F" w:rsidR="001A147B" w:rsidRPr="00934CB4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>U Karlovcu</w:t>
      </w:r>
      <w:r w:rsidR="008D559D" w:rsidRPr="00934CB4">
        <w:rPr>
          <w:rFonts w:hAnsi="Times New Roman" w:ascii="Times New Roman"/>
          <w:szCs w:val="24"/>
        </w:rPr>
        <w:t xml:space="preserve"> </w:t>
      </w:r>
      <w:r w:rsidR="00BC72DB">
        <w:rPr>
          <w:rFonts w:hAnsi="Times New Roman" w:ascii="Times New Roman"/>
          <w:szCs w:val="24"/>
        </w:rPr>
        <w:t>12. ožujka 2018.</w:t>
      </w:r>
    </w:p>
    <w:p w:rsidRDefault="00C56F00" w:rsidP="00737A4B" w:rsidR="00C56F00" w:rsidRPr="00934CB4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34CB4">
      <w:pPr>
        <w:pStyle w:val="Tijeloteksta"/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ab/>
      </w:r>
      <w:r w:rsidRPr="00934CB4">
        <w:rPr>
          <w:rFonts w:hAnsi="Times New Roman" w:ascii="Times New Roman"/>
          <w:szCs w:val="24"/>
        </w:rPr>
        <w:tab/>
      </w:r>
      <w:r w:rsidRPr="00934CB4">
        <w:rPr>
          <w:rFonts w:hAnsi="Times New Roman" w:ascii="Times New Roman"/>
          <w:szCs w:val="24"/>
        </w:rPr>
        <w:tab/>
      </w:r>
      <w:r w:rsidRPr="00934CB4">
        <w:rPr>
          <w:rFonts w:hAnsi="Times New Roman" w:ascii="Times New Roman"/>
          <w:szCs w:val="24"/>
        </w:rPr>
        <w:tab/>
      </w:r>
      <w:r w:rsidRPr="00934CB4">
        <w:rPr>
          <w:rFonts w:hAnsi="Times New Roman" w:ascii="Times New Roman"/>
          <w:szCs w:val="24"/>
        </w:rPr>
        <w:tab/>
      </w:r>
      <w:r w:rsidRPr="00934CB4">
        <w:rPr>
          <w:rFonts w:hAnsi="Times New Roman" w:ascii="Times New Roman"/>
          <w:szCs w:val="24"/>
        </w:rPr>
        <w:tab/>
      </w:r>
      <w:r w:rsidRPr="00934CB4">
        <w:rPr>
          <w:rFonts w:hAnsi="Times New Roman" w:ascii="Times New Roman"/>
          <w:szCs w:val="24"/>
        </w:rPr>
        <w:tab/>
      </w:r>
      <w:r w:rsidRPr="00934CB4">
        <w:rPr>
          <w:rFonts w:hAnsi="Times New Roman" w:ascii="Times New Roman"/>
          <w:szCs w:val="24"/>
        </w:rPr>
        <w:tab/>
      </w:r>
      <w:r w:rsidRPr="00934CB4">
        <w:rPr>
          <w:rFonts w:hAnsi="Times New Roman" w:ascii="Times New Roman"/>
          <w:szCs w:val="24"/>
        </w:rPr>
        <w:tab/>
      </w:r>
      <w:r w:rsidR="005744A7" w:rsidRPr="00934CB4">
        <w:rPr>
          <w:rFonts w:hAnsi="Times New Roman" w:ascii="Times New Roman"/>
          <w:szCs w:val="24"/>
        </w:rPr>
        <w:t xml:space="preserve">           </w:t>
      </w:r>
      <w:r w:rsidR="001A147B" w:rsidRPr="00934CB4">
        <w:rPr>
          <w:rFonts w:hAnsi="Times New Roman" w:ascii="Times New Roman"/>
          <w:szCs w:val="24"/>
        </w:rPr>
        <w:t xml:space="preserve">    </w:t>
      </w:r>
      <w:r w:rsidRPr="00934CB4">
        <w:rPr>
          <w:rFonts w:hAnsi="Times New Roman" w:ascii="Times New Roman"/>
          <w:szCs w:val="24"/>
        </w:rPr>
        <w:t>Sudac:</w:t>
      </w:r>
    </w:p>
    <w:p w:rsidRDefault="00737A4B" w:rsidP="00B314E8" w:rsidR="00F17E33" w:rsidRPr="00934CB4">
      <w:pPr>
        <w:pStyle w:val="Tijeloteksta"/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ab/>
      </w:r>
      <w:r w:rsidRPr="00934CB4">
        <w:rPr>
          <w:rFonts w:hAnsi="Times New Roman" w:ascii="Times New Roman"/>
          <w:szCs w:val="24"/>
        </w:rPr>
        <w:tab/>
      </w:r>
      <w:r w:rsidRPr="00934CB4">
        <w:rPr>
          <w:rFonts w:hAnsi="Times New Roman" w:ascii="Times New Roman"/>
          <w:szCs w:val="24"/>
        </w:rPr>
        <w:tab/>
      </w:r>
      <w:r w:rsidRPr="00934CB4">
        <w:rPr>
          <w:rFonts w:hAnsi="Times New Roman" w:ascii="Times New Roman"/>
          <w:szCs w:val="24"/>
        </w:rPr>
        <w:tab/>
      </w:r>
      <w:r w:rsidRPr="00934CB4">
        <w:rPr>
          <w:rFonts w:hAnsi="Times New Roman" w:ascii="Times New Roman"/>
          <w:szCs w:val="24"/>
        </w:rPr>
        <w:tab/>
      </w:r>
      <w:r w:rsidRPr="00934CB4">
        <w:rPr>
          <w:rFonts w:hAnsi="Times New Roman" w:ascii="Times New Roman"/>
          <w:szCs w:val="24"/>
        </w:rPr>
        <w:tab/>
      </w:r>
      <w:r w:rsidRPr="00934CB4">
        <w:rPr>
          <w:rFonts w:hAnsi="Times New Roman" w:ascii="Times New Roman"/>
          <w:szCs w:val="24"/>
        </w:rPr>
        <w:tab/>
      </w:r>
      <w:r w:rsidR="005744A7" w:rsidRPr="00934CB4">
        <w:rPr>
          <w:rFonts w:hAnsi="Times New Roman" w:ascii="Times New Roman"/>
          <w:szCs w:val="24"/>
        </w:rPr>
        <w:t xml:space="preserve">      </w:t>
      </w:r>
      <w:r w:rsidRPr="00934CB4">
        <w:rPr>
          <w:rFonts w:hAnsi="Times New Roman" w:ascii="Times New Roman"/>
          <w:szCs w:val="24"/>
        </w:rPr>
        <w:tab/>
      </w:r>
      <w:r w:rsidR="001A147B" w:rsidRPr="00934CB4">
        <w:rPr>
          <w:rFonts w:hAnsi="Times New Roman" w:ascii="Times New Roman"/>
          <w:szCs w:val="24"/>
        </w:rPr>
        <w:t xml:space="preserve">   </w:t>
      </w:r>
      <w:r w:rsidR="005744A7" w:rsidRPr="00934CB4">
        <w:rPr>
          <w:rFonts w:hAnsi="Times New Roman" w:ascii="Times New Roman"/>
          <w:szCs w:val="24"/>
        </w:rPr>
        <w:t xml:space="preserve">           </w:t>
      </w:r>
      <w:r w:rsidR="001A147B" w:rsidRPr="00934CB4">
        <w:rPr>
          <w:rFonts w:hAnsi="Times New Roman" w:ascii="Times New Roman"/>
          <w:szCs w:val="24"/>
        </w:rPr>
        <w:t xml:space="preserve">  </w:t>
      </w:r>
      <w:r w:rsidRPr="00934CB4">
        <w:rPr>
          <w:rFonts w:hAnsi="Times New Roman" w:ascii="Times New Roman"/>
          <w:szCs w:val="24"/>
        </w:rPr>
        <w:t>Goranka Boljkovac</w:t>
      </w:r>
      <w:r w:rsidR="00837AD9" w:rsidRPr="00934CB4">
        <w:rPr>
          <w:rFonts w:hAnsi="Times New Roman" w:ascii="Times New Roman"/>
          <w:szCs w:val="24"/>
        </w:rPr>
        <w:t>, v.r.</w:t>
      </w:r>
    </w:p>
    <w:p w:rsidRDefault="00F17E33" w:rsidP="00B314E8" w:rsidR="00F17E33" w:rsidRPr="00934CB4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934CB4">
      <w:pPr>
        <w:tabs>
          <w:tab w:pos="6703" w:val="left"/>
        </w:tabs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934CB4">
      <w:pPr>
        <w:tabs>
          <w:tab w:pos="6703" w:val="left"/>
        </w:tabs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934CB4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ab/>
        <w:t>Renata Klokočki</w:t>
      </w:r>
      <w:r w:rsidR="001A147B" w:rsidRPr="00934CB4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934CB4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934CB4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934CB4">
      <w:pPr>
        <w:tabs>
          <w:tab w:pos="6900" w:val="left"/>
        </w:tabs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>Uputa o pravnom lijeku:</w:t>
      </w:r>
      <w:r w:rsidRPr="00934CB4">
        <w:rPr>
          <w:rFonts w:hAnsi="Times New Roman" w:ascii="Times New Roman"/>
          <w:szCs w:val="24"/>
        </w:rPr>
        <w:tab/>
      </w:r>
    </w:p>
    <w:p w:rsidRDefault="00C56F00" w:rsidP="00C56F00" w:rsidR="00C56F00" w:rsidRPr="00934CB4">
      <w:pPr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934CB4">
      <w:pPr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934CB4">
      <w:pPr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934CB4">
      <w:pPr>
        <w:rPr>
          <w:rFonts w:hAnsi="Times New Roman" w:ascii="Times New Roman"/>
          <w:szCs w:val="24"/>
        </w:rPr>
      </w:pPr>
      <w:r w:rsidRPr="00934CB4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934CB4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934CB4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934CB4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934CB4">
      <w:pPr>
        <w:rPr>
          <w:rFonts w:hAnsi="Times New Roman" w:ascii="Times New Roman"/>
          <w:b/>
          <w:noProof w:val="false"/>
          <w:szCs w:val="24"/>
        </w:rPr>
      </w:pPr>
    </w:p>
    <w:sectPr w:rsidSect="008A6D44" w:rsidR="001A147B" w:rsidRPr="00934CB4">
      <w:headerReference w:type="even" r:id="rId10"/>
      <w:headerReference w:type="default" r:id="rId11"/>
      <w:pgSz w:h="16838" w:w="11906"/>
      <w:pgMar w:gutter="0" w:footer="720" w:header="720" w:left="1418" w:bottom="198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66E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9B4247">
      <w:rPr>
        <w:rFonts w:hAnsi="Times New Roman" w:ascii="Times New Roman"/>
      </w:rPr>
      <w:t>4839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D15A2"/>
    <w:rsid w:val="000F0435"/>
    <w:rsid w:val="000F6E59"/>
    <w:rsid w:val="000F789A"/>
    <w:rsid w:val="00122493"/>
    <w:rsid w:val="00135E75"/>
    <w:rsid w:val="00143BA9"/>
    <w:rsid w:val="00164987"/>
    <w:rsid w:val="001A147B"/>
    <w:rsid w:val="001B78F0"/>
    <w:rsid w:val="001F1CE6"/>
    <w:rsid w:val="002005C9"/>
    <w:rsid w:val="00245E30"/>
    <w:rsid w:val="00261F8E"/>
    <w:rsid w:val="002D4F69"/>
    <w:rsid w:val="002F56A9"/>
    <w:rsid w:val="00362D40"/>
    <w:rsid w:val="00364F27"/>
    <w:rsid w:val="0037105C"/>
    <w:rsid w:val="00393171"/>
    <w:rsid w:val="003A3C48"/>
    <w:rsid w:val="003B7EB5"/>
    <w:rsid w:val="003D357F"/>
    <w:rsid w:val="00406D94"/>
    <w:rsid w:val="0043091C"/>
    <w:rsid w:val="00445B6F"/>
    <w:rsid w:val="004970DC"/>
    <w:rsid w:val="004C16AC"/>
    <w:rsid w:val="004C24F6"/>
    <w:rsid w:val="00525604"/>
    <w:rsid w:val="00527B64"/>
    <w:rsid w:val="005342EA"/>
    <w:rsid w:val="00566675"/>
    <w:rsid w:val="00573237"/>
    <w:rsid w:val="005744A7"/>
    <w:rsid w:val="0057758C"/>
    <w:rsid w:val="00577F43"/>
    <w:rsid w:val="0058294F"/>
    <w:rsid w:val="00594221"/>
    <w:rsid w:val="005A0E12"/>
    <w:rsid w:val="005B5EFC"/>
    <w:rsid w:val="005C7189"/>
    <w:rsid w:val="005E56D7"/>
    <w:rsid w:val="0061228E"/>
    <w:rsid w:val="00615030"/>
    <w:rsid w:val="0062375D"/>
    <w:rsid w:val="006275C1"/>
    <w:rsid w:val="006521A5"/>
    <w:rsid w:val="006677A2"/>
    <w:rsid w:val="006909B2"/>
    <w:rsid w:val="006C0FD5"/>
    <w:rsid w:val="006D59D4"/>
    <w:rsid w:val="00705B86"/>
    <w:rsid w:val="00710345"/>
    <w:rsid w:val="00726530"/>
    <w:rsid w:val="00727927"/>
    <w:rsid w:val="00737A4B"/>
    <w:rsid w:val="00787FB1"/>
    <w:rsid w:val="007C72DF"/>
    <w:rsid w:val="007F49CC"/>
    <w:rsid w:val="00812D79"/>
    <w:rsid w:val="008203A2"/>
    <w:rsid w:val="00837AD9"/>
    <w:rsid w:val="00855310"/>
    <w:rsid w:val="00863117"/>
    <w:rsid w:val="008A1EAD"/>
    <w:rsid w:val="008A6D44"/>
    <w:rsid w:val="008A72D3"/>
    <w:rsid w:val="008D559D"/>
    <w:rsid w:val="008F0EE7"/>
    <w:rsid w:val="008F12BE"/>
    <w:rsid w:val="00934CB4"/>
    <w:rsid w:val="00937ECE"/>
    <w:rsid w:val="009432E4"/>
    <w:rsid w:val="009663A8"/>
    <w:rsid w:val="00992055"/>
    <w:rsid w:val="009A4E8F"/>
    <w:rsid w:val="009A7A04"/>
    <w:rsid w:val="009B4247"/>
    <w:rsid w:val="009C288C"/>
    <w:rsid w:val="009E1265"/>
    <w:rsid w:val="009E4927"/>
    <w:rsid w:val="009F2F5B"/>
    <w:rsid w:val="009F3B1B"/>
    <w:rsid w:val="00A2787F"/>
    <w:rsid w:val="00A33929"/>
    <w:rsid w:val="00A76CB4"/>
    <w:rsid w:val="00A860EB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C72DB"/>
    <w:rsid w:val="00BD69FB"/>
    <w:rsid w:val="00C14A3F"/>
    <w:rsid w:val="00C4751B"/>
    <w:rsid w:val="00C56F00"/>
    <w:rsid w:val="00CB1619"/>
    <w:rsid w:val="00CC2151"/>
    <w:rsid w:val="00CC2588"/>
    <w:rsid w:val="00CD58DB"/>
    <w:rsid w:val="00CE0A00"/>
    <w:rsid w:val="00CF4808"/>
    <w:rsid w:val="00CF4C16"/>
    <w:rsid w:val="00D33DCC"/>
    <w:rsid w:val="00D60DEF"/>
    <w:rsid w:val="00D84539"/>
    <w:rsid w:val="00DA76A8"/>
    <w:rsid w:val="00DB1F37"/>
    <w:rsid w:val="00DC3E23"/>
    <w:rsid w:val="00DD2B86"/>
    <w:rsid w:val="00DD5C02"/>
    <w:rsid w:val="00DF7A36"/>
    <w:rsid w:val="00E837F4"/>
    <w:rsid w:val="00E86122"/>
    <w:rsid w:val="00EB18A4"/>
    <w:rsid w:val="00F17E33"/>
    <w:rsid w:val="00F72327"/>
    <w:rsid w:val="00F822D8"/>
    <w:rsid w:val="00F9366E"/>
    <w:rsid w:val="00FB11C0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F2F5B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93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6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6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6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6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F2F5B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93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6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6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6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6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4839</izvorni_sadrzaj>
    <derivirana_varijabla naziv="DomainObject.Predmet.Broj_1">4839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St-4839/2016</izvorni_sadrzaj>
    <derivirana_varijabla naziv="DomainObject.Predmet.OznakaBroj_1">St-4839/2016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 - DREN d.o.o. zastupanog po punomoćniku Juraj Bočkaj; Mario Bočkaj</izvorni_sadrzaj>
    <derivirana_varijabla naziv="DomainObject.Predmet.ProtustrankaFormated_1">  BEL - DREN d.o.o. zastupanog po punomoćniku Juraj Bočkaj; Mario Bočkaj</derivirana_varijabla>
  </DomainObject.Predmet.ProtustrankaFormated>
  <DomainObject.Predmet.ProtustrankaFormatedOIB>
    <izvorni_sadrzaj>  BEL - DREN d.o.o., OIB 74344638057 zastupanog po punomoćniku Juraj Bočkaj; Mario Bočkaj</izvorni_sadrzaj>
    <derivirana_varijabla naziv="DomainObject.Predmet.ProtustrankaFormatedOIB_1">  BEL - DREN d.o.o., OIB 74344638057 zastupanog po punomoćniku Juraj Bočkaj; Mario Bočkaj</derivirana_varijabla>
  </DomainObject.Predmet.ProtustrankaFormatedOIB>
  <DomainObject.Predmet.ProtustrankaFormatedWithAdress>
    <izvorni_sadrzaj> BEL - DREN d.o.o., Donji Pustodol 19, 10000 Zagreb zastupanog po punomoćniku Juraj Bočkaj; Mario Bočkaj</izvorni_sadrzaj>
    <derivirana_varijabla naziv="DomainObject.Predmet.ProtustrankaFormatedWithAdress_1"> BEL - DREN d.o.o., Donji Pustodol 19, 10000 Zagreb zastupanog po punomoćniku Juraj Bočkaj; Mario Bočkaj</derivirana_varijabla>
  </DomainObject.Predmet.ProtustrankaFormatedWithAdress>
  <DomainObject.Predmet.ProtustrankaFormatedWithAdressOIB>
    <izvorni_sadrzaj> BEL - DREN d.o.o., OIB 74344638057, Donji Pustodol 19, 10000 Zagreb zastupanog po punomoćniku Juraj Bočkaj; Mario Bočkaj</izvorni_sadrzaj>
    <derivirana_varijabla naziv="DomainObject.Predmet.ProtustrankaFormatedWithAdressOIB_1"> BEL - DREN d.o.o., OIB 74344638057, Donji Pustodol 19, 10000 Zagreb zastupanog po punomoćniku Juraj Bočkaj; Mario Bočkaj</derivirana_varijabla>
  </DomainObject.Predmet.ProtustrankaFormatedWithAdressOIB>
  <DomainObject.Predmet.ProtustrankaWithAdress>
    <izvorni_sadrzaj>BEL - DREN d.o.o. Donji Pustodol 19, 10000 Zagreb</izvorni_sadrzaj>
    <derivirana_varijabla naziv="DomainObject.Predmet.ProtustrankaWithAdress_1">BEL - DREN d.o.o. Donji Pustodol 19, 10000 Zagreb</derivirana_varijabla>
  </DomainObject.Predmet.ProtustrankaWithAdress>
  <DomainObject.Predmet.ProtustrankaWithAdressOIB>
    <izvorni_sadrzaj>BEL - DREN d.o.o., OIB 74344638057, Donji Pustodol 19, 10000 Zagreb</izvorni_sadrzaj>
    <derivirana_varijabla naziv="DomainObject.Predmet.ProtustrankaWithAdressOIB_1">BEL - DREN d.o.o., OIB 74344638057, Donji Pustodol 19, 10000 Zagreb</derivirana_varijabla>
  </DomainObject.Predmet.ProtustrankaWithAdressOIB>
  <DomainObject.Predmet.ProtustrankaNazivFormated>
    <izvorni_sadrzaj>BEL - DREN d.o.o.</izvorni_sadrzaj>
    <derivirana_varijabla naziv="DomainObject.Predmet.ProtustrankaNazivFormated_1">BEL - DREN d.o.o.</derivirana_varijabla>
  </DomainObject.Predmet.ProtustrankaNazivFormated>
  <DomainObject.Predmet.ProtustrankaNazivFormatedOIB>
    <izvorni_sadrzaj>BEL - DREN d.o.o., OIB 74344638057</izvorni_sadrzaj>
    <derivirana_varijabla naziv="DomainObject.Predmet.ProtustrankaNazivFormatedOIB_1">BEL - DREN d.o.o., OIB 74344638057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 - DREN d.o.o. zastupanog po punomoćniku Juraj Bočkaj; Mario Bočkaj</item>
    </izvorni_sadrzaj>
    <derivirana_varijabla naziv="DomainObject.Predmet.ProtuStrankaListFormated_1">
      <item>BEL - DREN d.o.o. zastupanog po punomoćniku Juraj Bočkaj; Mario Bočkaj</item>
    </derivirana_varijabla>
  </DomainObject.Predmet.ProtuStrankaListFormated>
  <DomainObject.Predmet.ProtuStrankaListFormatedOIB>
    <izvorni_sadrzaj>
      <item>BEL - DREN d.o.o., OIB 74344638057 zastupanog po punomoćniku Juraj Bočkaj; Mario Bočkaj</item>
    </izvorni_sadrzaj>
    <derivirana_varijabla naziv="DomainObject.Predmet.ProtuStrankaListFormatedOIB_1">
      <item>BEL - DREN d.o.o., OIB 74344638057 zastupanog po punomoćniku Juraj Bočkaj; Mario Bočkaj</item>
    </derivirana_varijabla>
  </DomainObject.Predmet.ProtuStrankaListFormatedOIB>
  <DomainObject.Predmet.ProtuStrankaListFormatedWithAdress>
    <izvorni_sadrzaj>
      <item>BEL - DREN d.o.o., Donji Pustodol 19, 10000 Zagreb zastupanog po punomoćniku Juraj Bočkaj; Mario Bočkaj</item>
    </izvorni_sadrzaj>
    <derivirana_varijabla naziv="DomainObject.Predmet.ProtuStrankaListFormatedWithAdress_1">
      <item>BEL - DREN d.o.o., Donji Pustodol 19, 10000 Zagreb zastupanog po punomoćniku Juraj Bočkaj; Mario Bočkaj</item>
    </derivirana_varijabla>
  </DomainObject.Predmet.ProtuStrankaListFormatedWithAdress>
  <DomainObject.Predmet.ProtuStrankaListFormatedWithAdressOIB>
    <izvorni_sadrzaj>
      <item>BEL - DREN d.o.o., OIB 74344638057, Donji Pustodol 19, 10000 Zagreb zastupanog po punomoćniku Juraj Bočkaj; Mario Bočkaj</item>
    </izvorni_sadrzaj>
    <derivirana_varijabla naziv="DomainObject.Predmet.ProtuStrankaListFormatedWithAdressOIB_1">
      <item>BEL - DREN d.o.o., OIB 74344638057, Donji Pustodol 19, 10000 Zagreb zastupanog po punomoćniku Juraj Bočkaj; Mario Bočkaj</item>
    </derivirana_varijabla>
  </DomainObject.Predmet.ProtuStrankaListFormatedWithAdressOIB>
  <DomainObject.Predmet.ProtuStrankaListNazivFormated>
    <izvorni_sadrzaj>
      <item>BEL - DREN d.o.o.</item>
    </izvorni_sadrzaj>
    <derivirana_varijabla naziv="DomainObject.Predmet.ProtuStrankaListNazivFormated_1">
      <item>BEL - DREN d.o.o.</item>
    </derivirana_varijabla>
  </DomainObject.Predmet.ProtuStrankaListNazivFormated>
  <DomainObject.Predmet.ProtuStrankaListNazivFormatedOIB>
    <izvorni_sadrzaj>
      <item>BEL - DREN d.o.o., OIB 74344638057</item>
    </izvorni_sadrzaj>
    <derivirana_varijabla naziv="DomainObject.Predmet.ProtuStrankaListNazivFormatedOIB_1">
      <item>BEL - DREN d.o.o., OIB 74344638057</item>
    </derivirana_varijabla>
  </DomainObject.Predmet.ProtuStrankaListNazivFormatedOIB>
  <DomainObject.Predmet.OstaliListFormated>
    <izvorni_sadrzaj>
      <item>Juraj Bočkaj punomoćnik sudionika u postupku BEL - DREN d.o.o.</item>
      <item>Mario Bočkaj punomoćnik sudionika u postupku BEL - DREN d.o.o.</item>
    </izvorni_sadrzaj>
    <derivirana_varijabla naziv="DomainObject.Predmet.OstaliListFormated_1">
      <item>Juraj Bočkaj punomoćnik sudionika u postupku BEL - DREN d.o.o.</item>
      <item>Mario Bočkaj punomoćnik sudionika u postupku BEL - DREN d.o.o.</item>
    </derivirana_varijabla>
  </DomainObject.Predmet.OstaliListFormated>
  <DomainObject.Predmet.OstaliListFormatedOIB>
    <izvorni_sadrzaj>
      <item>Juraj Bočkaj, OIB 33588546762 punomoćnik sudionika u postupku BEL - DREN d.o.o.</item>
      <item>Mario Bočkaj, OIB 36872473973 punomoćnik sudionika u postupku BEL - DREN d.o.o.</item>
    </izvorni_sadrzaj>
    <derivirana_varijabla naziv="DomainObject.Predmet.OstaliListFormatedOIB_1">
      <item>Juraj Bočkaj, OIB 33588546762 punomoćnik sudionika u postupku BEL - DREN d.o.o.</item>
      <item>Mario Bočkaj, OIB 36872473973 punomoćnik sudionika u postupku BEL - DREN d.o.o.</item>
    </derivirana_varijabla>
  </DomainObject.Predmet.OstaliListFormatedOIB>
  <DomainObject.Predmet.OstaliListFormatedWithAdress>
    <izvorni_sadrzaj>
      <item>Juraj Bočkaj, Donji Pustodol 19, 10000 Zagreb punomoćnik sudionika u postupku BEL - DREN d.o.o.</item>
      <item>Mario Bočkaj, Gračec 8, 10000 Zagreb punomoćnik sudionika u postupku BEL - DREN d.o.o.</item>
    </izvorni_sadrzaj>
    <derivirana_varijabla naziv="DomainObject.Predmet.OstaliListFormatedWithAdress_1">
      <item>Juraj Bočkaj, Donji Pustodol 19, 10000 Zagreb punomoćnik sudionika u postupku BEL - DREN d.o.o.</item>
      <item>Mario Bočkaj, Gračec 8, 10000 Zagreb punomoćnik sudionika u postupku BEL - DREN d.o.o.</item>
    </derivirana_varijabla>
  </DomainObject.Predmet.OstaliListFormatedWithAdress>
  <DomainObject.Predmet.OstaliListFormatedWithAdressOIB>
    <izvorni_sadrzaj>
      <item>Juraj Bočkaj, OIB 33588546762, Donji Pustodol 19, 10000 Zagreb punomoćnik sudionika u postupku BEL - DREN d.o.o.</item>
      <item>Mario Bočkaj, OIB 36872473973, Gračec 8, 10000 Zagreb punomoćnik sudionika u postupku BEL - DREN d.o.o.</item>
    </izvorni_sadrzaj>
    <derivirana_varijabla naziv="DomainObject.Predmet.OstaliListFormatedWithAdressOIB_1">
      <item>Juraj Bočkaj, OIB 33588546762, Donji Pustodol 19, 10000 Zagreb punomoćnik sudionika u postupku BEL - DREN d.o.o.</item>
      <item>Mario Bočkaj, OIB 36872473973, Gračec 8, 10000 Zagreb punomoćnik sudionika u postupku BEL - DREN d.o.o.</item>
    </derivirana_varijabla>
  </DomainObject.Predmet.OstaliListFormatedWithAdressOIB>
  <DomainObject.Predmet.OstaliListNazivFormated>
    <izvorni_sadrzaj>
      <item>Juraj Bočkaj</item>
      <item>Mario Bočkaj</item>
    </izvorni_sadrzaj>
    <derivirana_varijabla naziv="DomainObject.Predmet.OstaliListNazivFormated_1">
      <item>Juraj Bočkaj</item>
      <item>Mario Bočkaj</item>
    </derivirana_varijabla>
  </DomainObject.Predmet.OstaliListNazivFormated>
  <DomainObject.Predmet.OstaliListNazivFormatedOIB>
    <izvorni_sadrzaj>
      <item>Juraj Bočkaj, OIB 33588546762</item>
      <item>Mario Bočkaj, OIB 36872473973</item>
    </izvorni_sadrzaj>
    <derivirana_varijabla naziv="DomainObject.Predmet.OstaliListNazivFormatedOIB_1">
      <item>Juraj Bočkaj, OIB 33588546762</item>
      <item>Mario Bočkaj, OIB 36872473973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 - DREN d.o.o.</izvorni_sadrzaj>
    <derivirana_varijabla naziv="DomainObject.Predmet.ProtustrankaIDrugi_1">BEL - DREN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 - DREN d.o.o., OIB 74344638057, Donji Pustodol 19, 10000 Zagreb</izvorni_sadrzaj>
    <derivirana_varijabla naziv="DomainObject.Predmet.ProtustrankaIDrugiAdressOIB_1">BEL - DREN d.o.o., OIB 74344638057, Donji Pustodol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 - DREN d.o.o.</item>
      <item>Juraj Bočkaj</item>
      <item>Mario Bočkaj</item>
    </izvorni_sadrzaj>
    <derivirana_varijabla naziv="DomainObject.Predmet.SudioniciListNaziv_1">
      <item>FINA Regionalni centar Zagreb</item>
      <item>BEL - DREN d.o.o.</item>
      <item>Juraj Bočkaj</item>
      <item>Mario Bočkaj</item>
    </derivirana_varijabla>
  </DomainObject.Predmet.SudioniciListNaziv>
  <DomainObject.Predmet.SudioniciListAdressOIB>
    <izvorni_sadrzaj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izvorni_sadrzaj>
    <derivirana_varijabla naziv="DomainObject.Predmet.SudioniciListAdressOIB_1"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74344638057</item>
      <item>, OIB 33588546762</item>
      <item>, OIB 36872473973</item>
    </izvorni_sadrzaj>
    <derivirana_varijabla naziv="DomainObject.Predmet.SudioniciListNazivOIB_1">
      <item>, OIB 85821130368</item>
      <item>, OIB 74344638057</item>
      <item>, OIB 33588546762</item>
      <item>, OIB 36872473973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460</properties:Words>
  <properties:Characters>2598</properties:Characters>
  <properties:Lines>72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2018-03-12T09:57:00Z</dcterms:created>
  <dc:creator>x</dc:creator>
  <cp:lastModifiedBy>Renata Klokočki</cp:lastModifiedBy>
  <cp:lastPrinted>2018-03-12T09:57:00Z</cp:lastPrinted>
  <dcterms:modified xmlns:xsi="http://www.w3.org/2001/XMLSchema-instance" xsi:type="dcterms:W3CDTF">2018-03-12T09:57:00Z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(NAGRADA STEČAJNOM UPRAVITELJU-BEL-DREN-razriješeni st.upravitelj-M.Marinić.docx)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